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0FCB6" w14:textId="77777777" w:rsidR="0031259C" w:rsidRDefault="0031259C" w:rsidP="005167E2">
      <w:pPr>
        <w:jc w:val="center"/>
      </w:pPr>
    </w:p>
    <w:p w14:paraId="1C70FCB7" w14:textId="77777777" w:rsidR="005B29E1" w:rsidRPr="00655591" w:rsidRDefault="005B29E1" w:rsidP="005B29E1">
      <w:pPr>
        <w:widowControl/>
        <w:autoSpaceDE w:val="0"/>
        <w:autoSpaceDN w:val="0"/>
        <w:adjustRightInd w:val="0"/>
        <w:spacing w:before="0"/>
        <w:ind w:left="0"/>
        <w:jc w:val="center"/>
        <w:rPr>
          <w:rFonts w:cs="Arial"/>
          <w:b/>
          <w:bCs/>
          <w:snapToGrid/>
          <w:color w:val="000099"/>
          <w:sz w:val="32"/>
          <w:szCs w:val="32"/>
          <w:lang w:eastAsia="en-GB"/>
        </w:rPr>
      </w:pPr>
      <w:r w:rsidRPr="00655591">
        <w:rPr>
          <w:rFonts w:cs="Arial"/>
          <w:b/>
          <w:bCs/>
          <w:snapToGrid/>
          <w:color w:val="000099"/>
          <w:sz w:val="32"/>
          <w:szCs w:val="32"/>
          <w:lang w:eastAsia="en-GB"/>
        </w:rPr>
        <w:t>EU 7</w:t>
      </w:r>
      <w:r w:rsidRPr="00655591">
        <w:rPr>
          <w:rFonts w:cs="Arial"/>
          <w:b/>
          <w:bCs/>
          <w:snapToGrid/>
          <w:color w:val="000099"/>
          <w:sz w:val="32"/>
          <w:szCs w:val="32"/>
          <w:vertAlign w:val="superscript"/>
          <w:lang w:eastAsia="en-GB"/>
        </w:rPr>
        <w:t>th</w:t>
      </w:r>
      <w:r w:rsidRPr="00655591">
        <w:rPr>
          <w:rFonts w:cs="Arial"/>
          <w:b/>
          <w:bCs/>
          <w:snapToGrid/>
          <w:color w:val="000099"/>
          <w:sz w:val="32"/>
          <w:szCs w:val="32"/>
          <w:lang w:eastAsia="en-GB"/>
        </w:rPr>
        <w:t xml:space="preserve"> Framework Programme</w:t>
      </w:r>
    </w:p>
    <w:p w14:paraId="1C70FCB8" w14:textId="77777777" w:rsidR="00F927E2" w:rsidRPr="00655591" w:rsidRDefault="00F927E2" w:rsidP="005B29E1">
      <w:pPr>
        <w:widowControl/>
        <w:autoSpaceDE w:val="0"/>
        <w:autoSpaceDN w:val="0"/>
        <w:adjustRightInd w:val="0"/>
        <w:spacing w:before="0"/>
        <w:ind w:left="0"/>
        <w:jc w:val="center"/>
        <w:rPr>
          <w:rFonts w:cs="Arial"/>
          <w:b/>
          <w:bCs/>
          <w:snapToGrid/>
          <w:sz w:val="32"/>
          <w:szCs w:val="32"/>
          <w:lang w:eastAsia="en-GB"/>
        </w:rPr>
      </w:pPr>
    </w:p>
    <w:p w14:paraId="1C70FCB9" w14:textId="77777777" w:rsidR="00F927E2" w:rsidRPr="00655591" w:rsidRDefault="005B29E1" w:rsidP="005B29E1">
      <w:pPr>
        <w:widowControl/>
        <w:autoSpaceDE w:val="0"/>
        <w:autoSpaceDN w:val="0"/>
        <w:adjustRightInd w:val="0"/>
        <w:spacing w:before="0"/>
        <w:ind w:left="0"/>
        <w:jc w:val="center"/>
        <w:rPr>
          <w:rFonts w:cs="Arial"/>
          <w:bCs/>
          <w:snapToGrid/>
          <w:sz w:val="32"/>
          <w:szCs w:val="32"/>
          <w:lang w:eastAsia="en-GB"/>
        </w:rPr>
      </w:pPr>
      <w:r w:rsidRPr="00655591">
        <w:rPr>
          <w:rFonts w:cs="Arial"/>
          <w:bCs/>
          <w:snapToGrid/>
          <w:sz w:val="32"/>
          <w:szCs w:val="32"/>
          <w:lang w:eastAsia="en-GB"/>
        </w:rPr>
        <w:t>T</w:t>
      </w:r>
      <w:r w:rsidR="00F927E2" w:rsidRPr="00655591">
        <w:rPr>
          <w:rFonts w:cs="Arial"/>
          <w:bCs/>
          <w:snapToGrid/>
          <w:sz w:val="32"/>
          <w:szCs w:val="32"/>
          <w:lang w:eastAsia="en-GB"/>
        </w:rPr>
        <w:t xml:space="preserve">heme: </w:t>
      </w:r>
      <w:r w:rsidRPr="00655591">
        <w:rPr>
          <w:rFonts w:cs="Arial"/>
          <w:bCs/>
          <w:snapToGrid/>
          <w:sz w:val="32"/>
          <w:szCs w:val="32"/>
          <w:lang w:eastAsia="en-GB"/>
        </w:rPr>
        <w:t>(NMP.2013.4.0-5)</w:t>
      </w:r>
    </w:p>
    <w:p w14:paraId="1C70FCBA" w14:textId="77777777" w:rsidR="0005313E" w:rsidRPr="00655591" w:rsidRDefault="005B29E1" w:rsidP="000805B6">
      <w:pPr>
        <w:widowControl/>
        <w:autoSpaceDE w:val="0"/>
        <w:autoSpaceDN w:val="0"/>
        <w:adjustRightInd w:val="0"/>
        <w:spacing w:before="0"/>
        <w:ind w:left="0"/>
        <w:jc w:val="center"/>
        <w:rPr>
          <w:rFonts w:cs="Arial"/>
          <w:bCs/>
          <w:snapToGrid/>
          <w:sz w:val="32"/>
          <w:szCs w:val="32"/>
          <w:lang w:eastAsia="en-GB"/>
        </w:rPr>
      </w:pPr>
      <w:r w:rsidRPr="00655591">
        <w:rPr>
          <w:rFonts w:cs="Arial"/>
          <w:bCs/>
          <w:snapToGrid/>
          <w:sz w:val="32"/>
          <w:szCs w:val="32"/>
          <w:lang w:eastAsia="en-GB"/>
        </w:rPr>
        <w:t>Deployment of societally beneficial nano</w:t>
      </w:r>
      <w:r w:rsidR="00F927E2" w:rsidRPr="00655591">
        <w:rPr>
          <w:rFonts w:cs="Arial"/>
          <w:bCs/>
          <w:snapToGrid/>
          <w:sz w:val="32"/>
          <w:szCs w:val="32"/>
          <w:lang w:eastAsia="en-GB"/>
        </w:rPr>
        <w:t xml:space="preserve"> </w:t>
      </w:r>
      <w:r w:rsidR="0005313E" w:rsidRPr="00655591">
        <w:rPr>
          <w:rFonts w:cs="Arial"/>
          <w:bCs/>
          <w:snapToGrid/>
          <w:sz w:val="32"/>
          <w:szCs w:val="32"/>
          <w:lang w:eastAsia="en-GB"/>
        </w:rPr>
        <w:t xml:space="preserve">and/or </w:t>
      </w:r>
    </w:p>
    <w:p w14:paraId="1C70FCBB" w14:textId="77777777" w:rsidR="000805B6" w:rsidRPr="00655591" w:rsidRDefault="005B29E1" w:rsidP="000805B6">
      <w:pPr>
        <w:widowControl/>
        <w:autoSpaceDE w:val="0"/>
        <w:autoSpaceDN w:val="0"/>
        <w:adjustRightInd w:val="0"/>
        <w:spacing w:before="0"/>
        <w:ind w:left="0"/>
        <w:jc w:val="center"/>
        <w:rPr>
          <w:rFonts w:cs="Arial"/>
          <w:bCs/>
          <w:snapToGrid/>
          <w:sz w:val="32"/>
          <w:szCs w:val="32"/>
          <w:lang w:eastAsia="en-GB"/>
        </w:rPr>
      </w:pPr>
      <w:proofErr w:type="gramStart"/>
      <w:r w:rsidRPr="00655591">
        <w:rPr>
          <w:rFonts w:cs="Arial"/>
          <w:bCs/>
          <w:snapToGrid/>
          <w:sz w:val="32"/>
          <w:szCs w:val="32"/>
          <w:lang w:eastAsia="en-GB"/>
        </w:rPr>
        <w:t>materials</w:t>
      </w:r>
      <w:proofErr w:type="gramEnd"/>
      <w:r w:rsidRPr="00655591">
        <w:rPr>
          <w:rFonts w:cs="Arial"/>
          <w:bCs/>
          <w:snapToGrid/>
          <w:sz w:val="32"/>
          <w:szCs w:val="32"/>
          <w:lang w:eastAsia="en-GB"/>
        </w:rPr>
        <w:t xml:space="preserve"> technologies in ICP countries</w:t>
      </w:r>
      <w:r w:rsidR="00655591" w:rsidRPr="00655591">
        <w:rPr>
          <w:rFonts w:cs="Arial"/>
          <w:bCs/>
          <w:snapToGrid/>
          <w:sz w:val="32"/>
          <w:szCs w:val="32"/>
          <w:lang w:eastAsia="en-GB"/>
        </w:rPr>
        <w:t>.</w:t>
      </w:r>
    </w:p>
    <w:p w14:paraId="1C70FCBC" w14:textId="77777777" w:rsidR="00DB511C" w:rsidRPr="00655591" w:rsidRDefault="005B29E1" w:rsidP="000805B6">
      <w:pPr>
        <w:widowControl/>
        <w:autoSpaceDE w:val="0"/>
        <w:autoSpaceDN w:val="0"/>
        <w:adjustRightInd w:val="0"/>
        <w:spacing w:before="0"/>
        <w:ind w:left="0"/>
        <w:jc w:val="center"/>
        <w:rPr>
          <w:rFonts w:cs="Arial"/>
          <w:snapToGrid/>
          <w:sz w:val="32"/>
          <w:szCs w:val="32"/>
          <w:lang w:eastAsia="en-GB"/>
        </w:rPr>
      </w:pPr>
      <w:r w:rsidRPr="00655591">
        <w:rPr>
          <w:rFonts w:cs="Arial"/>
          <w:snapToGrid/>
          <w:sz w:val="32"/>
          <w:szCs w:val="32"/>
          <w:lang w:eastAsia="en-GB"/>
        </w:rPr>
        <w:t xml:space="preserve">Coordination and </w:t>
      </w:r>
      <w:r w:rsidR="00F927E2" w:rsidRPr="00655591">
        <w:rPr>
          <w:rFonts w:cs="Arial"/>
          <w:snapToGrid/>
          <w:sz w:val="32"/>
          <w:szCs w:val="32"/>
          <w:lang w:eastAsia="en-GB"/>
        </w:rPr>
        <w:t>S</w:t>
      </w:r>
      <w:r w:rsidRPr="00655591">
        <w:rPr>
          <w:rFonts w:cs="Arial"/>
          <w:snapToGrid/>
          <w:sz w:val="32"/>
          <w:szCs w:val="32"/>
          <w:lang w:eastAsia="en-GB"/>
        </w:rPr>
        <w:t xml:space="preserve">upport </w:t>
      </w:r>
      <w:r w:rsidR="00F927E2" w:rsidRPr="00655591">
        <w:rPr>
          <w:rFonts w:cs="Arial"/>
          <w:snapToGrid/>
          <w:sz w:val="32"/>
          <w:szCs w:val="32"/>
          <w:lang w:eastAsia="en-GB"/>
        </w:rPr>
        <w:t>A</w:t>
      </w:r>
      <w:r w:rsidRPr="00655591">
        <w:rPr>
          <w:rFonts w:cs="Arial"/>
          <w:snapToGrid/>
          <w:sz w:val="32"/>
          <w:szCs w:val="32"/>
          <w:lang w:eastAsia="en-GB"/>
        </w:rPr>
        <w:t>ction</w:t>
      </w:r>
    </w:p>
    <w:p w14:paraId="1C70FCBD" w14:textId="77777777" w:rsidR="00655591" w:rsidRPr="00655591" w:rsidRDefault="00655591" w:rsidP="000805B6">
      <w:pPr>
        <w:widowControl/>
        <w:autoSpaceDE w:val="0"/>
        <w:autoSpaceDN w:val="0"/>
        <w:adjustRightInd w:val="0"/>
        <w:spacing w:before="0"/>
        <w:ind w:left="0"/>
        <w:jc w:val="center"/>
        <w:rPr>
          <w:rFonts w:cs="Arial"/>
          <w:snapToGrid/>
          <w:sz w:val="28"/>
          <w:szCs w:val="28"/>
          <w:lang w:eastAsia="en-GB"/>
        </w:rPr>
      </w:pPr>
    </w:p>
    <w:tbl>
      <w:tblPr>
        <w:tblpPr w:leftFromText="180" w:rightFromText="180" w:vertAnchor="text" w:horzAnchor="margin" w:tblpXSpec="center" w:tblpY="38"/>
        <w:tblW w:w="10456" w:type="dxa"/>
        <w:tblLook w:val="04A0" w:firstRow="1" w:lastRow="0" w:firstColumn="1" w:lastColumn="0" w:noHBand="0" w:noVBand="1"/>
      </w:tblPr>
      <w:tblGrid>
        <w:gridCol w:w="10456"/>
      </w:tblGrid>
      <w:tr w:rsidR="0005313E" w:rsidRPr="00D7049D" w14:paraId="1C70FCC6" w14:textId="77777777" w:rsidTr="00D7049D">
        <w:tc>
          <w:tcPr>
            <w:tcW w:w="10456" w:type="dxa"/>
            <w:tcBorders>
              <w:top w:val="single" w:sz="6" w:space="0" w:color="000099"/>
              <w:left w:val="single" w:sz="6" w:space="0" w:color="000099"/>
              <w:bottom w:val="single" w:sz="6" w:space="0" w:color="000099"/>
              <w:right w:val="single" w:sz="6" w:space="0" w:color="000099"/>
            </w:tcBorders>
            <w:shd w:val="clear" w:color="auto" w:fill="FFFFFF"/>
          </w:tcPr>
          <w:p w14:paraId="1C70FCBE" w14:textId="77777777" w:rsidR="0005313E" w:rsidRPr="00D7049D" w:rsidRDefault="0005313E" w:rsidP="00D7049D">
            <w:pPr>
              <w:widowControl/>
              <w:spacing w:before="0"/>
              <w:ind w:left="0"/>
              <w:jc w:val="center"/>
              <w:rPr>
                <w:rFonts w:cs="Arial"/>
                <w:b/>
                <w:bCs/>
                <w:snapToGrid/>
                <w:color w:val="000099"/>
                <w:kern w:val="24"/>
                <w:sz w:val="16"/>
                <w:szCs w:val="16"/>
                <w:lang w:eastAsia="en-GB"/>
              </w:rPr>
            </w:pPr>
          </w:p>
          <w:p w14:paraId="1C70FCBF" w14:textId="77777777" w:rsidR="0005313E" w:rsidRPr="00D7049D" w:rsidRDefault="0005313E" w:rsidP="00D7049D">
            <w:pPr>
              <w:widowControl/>
              <w:spacing w:before="0"/>
              <w:ind w:left="0"/>
              <w:jc w:val="center"/>
              <w:rPr>
                <w:rFonts w:cs="Arial"/>
                <w:b/>
                <w:bCs/>
                <w:snapToGrid/>
                <w:color w:val="000099"/>
                <w:kern w:val="24"/>
                <w:sz w:val="16"/>
                <w:szCs w:val="16"/>
                <w:lang w:eastAsia="en-GB"/>
              </w:rPr>
            </w:pPr>
            <w:r w:rsidRPr="00D7049D">
              <w:rPr>
                <w:rFonts w:cs="Arial"/>
                <w:b/>
                <w:bCs/>
                <w:snapToGrid/>
                <w:color w:val="000099"/>
                <w:kern w:val="24"/>
                <w:sz w:val="48"/>
                <w:szCs w:val="48"/>
                <w:lang w:eastAsia="en-GB"/>
              </w:rPr>
              <w:t>NMP-DeLA</w:t>
            </w:r>
          </w:p>
          <w:p w14:paraId="1C70FCC0" w14:textId="77777777" w:rsidR="0005313E" w:rsidRPr="00D7049D" w:rsidRDefault="0005313E" w:rsidP="00D7049D">
            <w:pPr>
              <w:widowControl/>
              <w:spacing w:before="0"/>
              <w:ind w:left="0"/>
              <w:jc w:val="center"/>
              <w:rPr>
                <w:rFonts w:cs="Arial"/>
                <w:b/>
                <w:bCs/>
                <w:snapToGrid/>
                <w:color w:val="000099"/>
                <w:kern w:val="24"/>
                <w:sz w:val="16"/>
                <w:szCs w:val="16"/>
                <w:lang w:eastAsia="en-GB"/>
              </w:rPr>
            </w:pPr>
          </w:p>
          <w:p w14:paraId="1C70FCC1" w14:textId="77777777" w:rsidR="0005313E" w:rsidRPr="00D7049D" w:rsidRDefault="0005313E" w:rsidP="00D7049D">
            <w:pPr>
              <w:widowControl/>
              <w:spacing w:before="0"/>
              <w:ind w:left="0"/>
              <w:jc w:val="center"/>
              <w:rPr>
                <w:rFonts w:cs="Arial"/>
                <w:b/>
                <w:snapToGrid/>
                <w:color w:val="000099"/>
                <w:kern w:val="24"/>
                <w:sz w:val="32"/>
                <w:szCs w:val="32"/>
                <w:lang w:eastAsia="en-GB"/>
              </w:rPr>
            </w:pPr>
            <w:r w:rsidRPr="00D7049D">
              <w:rPr>
                <w:rFonts w:cs="Arial"/>
                <w:b/>
                <w:bCs/>
                <w:snapToGrid/>
                <w:color w:val="000099"/>
                <w:kern w:val="24"/>
                <w:sz w:val="32"/>
                <w:szCs w:val="32"/>
                <w:lang w:eastAsia="en-GB"/>
              </w:rPr>
              <w:t>N</w:t>
            </w:r>
            <w:r w:rsidRPr="00D7049D">
              <w:rPr>
                <w:rFonts w:cs="Arial"/>
                <w:b/>
                <w:snapToGrid/>
                <w:color w:val="000099"/>
                <w:kern w:val="24"/>
                <w:sz w:val="32"/>
                <w:szCs w:val="32"/>
                <w:lang w:eastAsia="en-GB"/>
              </w:rPr>
              <w:t xml:space="preserve">anosciences, Nanotechnologies, </w:t>
            </w:r>
            <w:r w:rsidRPr="00D7049D">
              <w:rPr>
                <w:rFonts w:cs="Arial"/>
                <w:b/>
                <w:bCs/>
                <w:snapToGrid/>
                <w:color w:val="000099"/>
                <w:kern w:val="24"/>
                <w:sz w:val="32"/>
                <w:szCs w:val="32"/>
                <w:lang w:eastAsia="en-GB"/>
              </w:rPr>
              <w:t>M</w:t>
            </w:r>
            <w:r w:rsidRPr="00D7049D">
              <w:rPr>
                <w:rFonts w:cs="Arial"/>
                <w:b/>
                <w:snapToGrid/>
                <w:color w:val="000099"/>
                <w:kern w:val="24"/>
                <w:sz w:val="32"/>
                <w:szCs w:val="32"/>
                <w:lang w:eastAsia="en-GB"/>
              </w:rPr>
              <w:t>aterials and</w:t>
            </w:r>
          </w:p>
          <w:p w14:paraId="1C70FCC2" w14:textId="77777777" w:rsidR="0005313E" w:rsidRPr="00D7049D" w:rsidRDefault="0005313E" w:rsidP="00D7049D">
            <w:pPr>
              <w:widowControl/>
              <w:spacing w:before="0"/>
              <w:ind w:left="0"/>
              <w:jc w:val="center"/>
              <w:rPr>
                <w:rFonts w:cs="Arial"/>
                <w:b/>
                <w:snapToGrid/>
                <w:color w:val="000099"/>
                <w:kern w:val="24"/>
                <w:sz w:val="32"/>
                <w:szCs w:val="32"/>
                <w:lang w:eastAsia="en-GB"/>
              </w:rPr>
            </w:pPr>
            <w:bookmarkStart w:id="0" w:name="_GoBack"/>
            <w:bookmarkEnd w:id="0"/>
            <w:r w:rsidRPr="00D7049D">
              <w:rPr>
                <w:rFonts w:cs="Arial"/>
                <w:b/>
                <w:snapToGrid/>
                <w:color w:val="000099"/>
                <w:kern w:val="24"/>
                <w:sz w:val="32"/>
                <w:szCs w:val="32"/>
                <w:lang w:eastAsia="en-GB"/>
              </w:rPr>
              <w:t xml:space="preserve">New </w:t>
            </w:r>
            <w:r w:rsidRPr="00D7049D">
              <w:rPr>
                <w:rFonts w:cs="Arial"/>
                <w:b/>
                <w:bCs/>
                <w:snapToGrid/>
                <w:color w:val="000099"/>
                <w:kern w:val="24"/>
                <w:sz w:val="32"/>
                <w:szCs w:val="32"/>
                <w:lang w:eastAsia="en-GB"/>
              </w:rPr>
              <w:t>P</w:t>
            </w:r>
            <w:r w:rsidRPr="00D7049D">
              <w:rPr>
                <w:rFonts w:cs="Arial"/>
                <w:b/>
                <w:snapToGrid/>
                <w:color w:val="000099"/>
                <w:kern w:val="24"/>
                <w:sz w:val="32"/>
                <w:szCs w:val="32"/>
                <w:lang w:eastAsia="en-GB"/>
              </w:rPr>
              <w:t>roduction Technologies</w:t>
            </w:r>
          </w:p>
          <w:p w14:paraId="1C70FCC3" w14:textId="77777777" w:rsidR="0005313E" w:rsidRPr="00D7049D" w:rsidRDefault="0005313E" w:rsidP="00D7049D">
            <w:pPr>
              <w:widowControl/>
              <w:spacing w:before="0"/>
              <w:ind w:left="0"/>
              <w:jc w:val="center"/>
              <w:rPr>
                <w:rFonts w:cs="Arial"/>
                <w:color w:val="000099"/>
                <w:sz w:val="32"/>
                <w:szCs w:val="32"/>
              </w:rPr>
            </w:pPr>
            <w:r w:rsidRPr="00D7049D">
              <w:rPr>
                <w:rFonts w:cs="Arial"/>
                <w:b/>
                <w:bCs/>
                <w:snapToGrid/>
                <w:color w:val="000099"/>
                <w:kern w:val="24"/>
                <w:sz w:val="32"/>
                <w:szCs w:val="32"/>
                <w:lang w:eastAsia="en-GB"/>
              </w:rPr>
              <w:t>De</w:t>
            </w:r>
            <w:r w:rsidRPr="00D7049D">
              <w:rPr>
                <w:rFonts w:cs="Arial"/>
                <w:b/>
                <w:snapToGrid/>
                <w:color w:val="000099"/>
                <w:kern w:val="24"/>
                <w:sz w:val="32"/>
                <w:szCs w:val="32"/>
                <w:lang w:eastAsia="en-GB"/>
              </w:rPr>
              <w:t xml:space="preserve">ployment in </w:t>
            </w:r>
            <w:r w:rsidRPr="00D7049D">
              <w:rPr>
                <w:rFonts w:cs="Arial"/>
                <w:b/>
                <w:bCs/>
                <w:snapToGrid/>
                <w:color w:val="000099"/>
                <w:kern w:val="24"/>
                <w:sz w:val="32"/>
                <w:szCs w:val="32"/>
                <w:lang w:eastAsia="en-GB"/>
              </w:rPr>
              <w:t>L</w:t>
            </w:r>
            <w:r w:rsidRPr="00D7049D">
              <w:rPr>
                <w:rFonts w:cs="Arial"/>
                <w:b/>
                <w:snapToGrid/>
                <w:color w:val="000099"/>
                <w:kern w:val="24"/>
                <w:sz w:val="32"/>
                <w:szCs w:val="32"/>
                <w:lang w:eastAsia="en-GB"/>
              </w:rPr>
              <w:t xml:space="preserve">atin </w:t>
            </w:r>
            <w:r w:rsidRPr="00D7049D">
              <w:rPr>
                <w:rFonts w:cs="Arial"/>
                <w:b/>
                <w:bCs/>
                <w:snapToGrid/>
                <w:color w:val="000099"/>
                <w:kern w:val="24"/>
                <w:sz w:val="32"/>
                <w:szCs w:val="32"/>
                <w:lang w:eastAsia="en-GB"/>
              </w:rPr>
              <w:t>A</w:t>
            </w:r>
            <w:r w:rsidRPr="00D7049D">
              <w:rPr>
                <w:rFonts w:cs="Arial"/>
                <w:b/>
                <w:snapToGrid/>
                <w:color w:val="000099"/>
                <w:kern w:val="24"/>
                <w:sz w:val="32"/>
                <w:szCs w:val="32"/>
                <w:lang w:eastAsia="en-GB"/>
              </w:rPr>
              <w:t>merican Countries</w:t>
            </w:r>
          </w:p>
          <w:p w14:paraId="1C70FCC4" w14:textId="77777777" w:rsidR="0005313E" w:rsidRPr="00D7049D" w:rsidRDefault="0005313E" w:rsidP="00D7049D">
            <w:pPr>
              <w:jc w:val="center"/>
              <w:rPr>
                <w:rFonts w:cs="Arial"/>
                <w:b/>
                <w:snapToGrid/>
                <w:kern w:val="24"/>
                <w:sz w:val="32"/>
                <w:szCs w:val="32"/>
                <w:lang w:eastAsia="en-GB"/>
              </w:rPr>
            </w:pPr>
            <w:r w:rsidRPr="00D7049D">
              <w:rPr>
                <w:rFonts w:cs="Arial"/>
                <w:sz w:val="32"/>
                <w:szCs w:val="32"/>
              </w:rPr>
              <w:t>FP7-NMP-2013-CSA-7</w:t>
            </w:r>
          </w:p>
          <w:p w14:paraId="1C70FCC5" w14:textId="77777777" w:rsidR="0005313E" w:rsidRPr="00D7049D" w:rsidRDefault="0005313E" w:rsidP="00D7049D">
            <w:pPr>
              <w:widowControl/>
              <w:spacing w:before="0"/>
              <w:ind w:left="0"/>
              <w:jc w:val="center"/>
              <w:rPr>
                <w:rFonts w:cs="Arial"/>
                <w:color w:val="FFFFFF"/>
              </w:rPr>
            </w:pPr>
          </w:p>
        </w:tc>
      </w:tr>
    </w:tbl>
    <w:p w14:paraId="1C70FCC7" w14:textId="77777777" w:rsidR="00D7049D" w:rsidRPr="00D7049D" w:rsidRDefault="00D7049D" w:rsidP="00D7049D">
      <w:pPr>
        <w:spacing w:before="0"/>
        <w:rPr>
          <w:vanish/>
        </w:rPr>
      </w:pPr>
    </w:p>
    <w:tbl>
      <w:tblPr>
        <w:tblW w:w="532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5527"/>
        <w:gridCol w:w="2130"/>
      </w:tblGrid>
      <w:tr w:rsidR="00655591" w:rsidRPr="0005313E" w14:paraId="1C70FCD1" w14:textId="77777777" w:rsidTr="00655591">
        <w:tc>
          <w:tcPr>
            <w:tcW w:w="1351" w:type="pct"/>
            <w:tcBorders>
              <w:top w:val="nil"/>
              <w:left w:val="nil"/>
              <w:bottom w:val="nil"/>
              <w:right w:val="nil"/>
            </w:tcBorders>
          </w:tcPr>
          <w:p w14:paraId="1C70FCC8" w14:textId="77777777" w:rsidR="0005313E" w:rsidRPr="0005313E" w:rsidRDefault="0005313E" w:rsidP="0031333D">
            <w:pPr>
              <w:ind w:left="0"/>
              <w:jc w:val="center"/>
              <w:rPr>
                <w:rFonts w:cs="Arial"/>
              </w:rPr>
            </w:pPr>
          </w:p>
          <w:p w14:paraId="1C70FCC9" w14:textId="77777777" w:rsidR="0005313E" w:rsidRPr="0005313E" w:rsidRDefault="0005313E" w:rsidP="0031333D">
            <w:pPr>
              <w:ind w:left="0"/>
              <w:jc w:val="center"/>
              <w:rPr>
                <w:rFonts w:cs="Arial"/>
              </w:rPr>
            </w:pPr>
          </w:p>
          <w:p w14:paraId="1C70FCCA" w14:textId="77777777" w:rsidR="0005313E" w:rsidRPr="0005313E" w:rsidRDefault="0005313E" w:rsidP="0031333D">
            <w:pPr>
              <w:ind w:left="0"/>
              <w:jc w:val="center"/>
              <w:rPr>
                <w:rFonts w:cs="Arial"/>
              </w:rPr>
            </w:pPr>
          </w:p>
          <w:p w14:paraId="1C70FCCB" w14:textId="77777777" w:rsidR="009F6FED" w:rsidRPr="0005313E" w:rsidRDefault="00141F5E" w:rsidP="0031333D">
            <w:pPr>
              <w:ind w:left="0"/>
              <w:jc w:val="center"/>
              <w:rPr>
                <w:rFonts w:cs="Arial"/>
              </w:rPr>
            </w:pPr>
            <w:r>
              <w:rPr>
                <w:rFonts w:cs="Arial"/>
              </w:rPr>
              <w:pict w14:anchorId="1C710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68.65pt">
                  <v:imagedata r:id="rId13" o:title="download"/>
                </v:shape>
              </w:pict>
            </w:r>
          </w:p>
        </w:tc>
        <w:tc>
          <w:tcPr>
            <w:tcW w:w="2634" w:type="pct"/>
            <w:tcBorders>
              <w:top w:val="nil"/>
              <w:left w:val="nil"/>
              <w:bottom w:val="nil"/>
              <w:right w:val="nil"/>
            </w:tcBorders>
          </w:tcPr>
          <w:p w14:paraId="1C70FCCC" w14:textId="77777777" w:rsidR="0005313E" w:rsidRPr="0005313E" w:rsidRDefault="00141F5E" w:rsidP="0005313E">
            <w:pPr>
              <w:ind w:left="0"/>
              <w:jc w:val="center"/>
              <w:rPr>
                <w:rFonts w:cs="Arial"/>
              </w:rPr>
            </w:pPr>
            <w:r>
              <w:rPr>
                <w:rFonts w:cs="Arial"/>
              </w:rPr>
              <w:pict w14:anchorId="1C71019C">
                <v:shape id="_x0000_i1026" type="#_x0000_t75" style="width:176.65pt;height:169.1pt">
                  <v:imagedata r:id="rId14" o:title="DeLA Logo gif"/>
                </v:shape>
              </w:pict>
            </w:r>
          </w:p>
        </w:tc>
        <w:tc>
          <w:tcPr>
            <w:tcW w:w="1015" w:type="pct"/>
            <w:tcBorders>
              <w:top w:val="nil"/>
              <w:left w:val="nil"/>
              <w:bottom w:val="nil"/>
              <w:right w:val="nil"/>
            </w:tcBorders>
          </w:tcPr>
          <w:p w14:paraId="1C70FCCD" w14:textId="77777777" w:rsidR="009F6FED" w:rsidRPr="0005313E" w:rsidRDefault="009F6FED" w:rsidP="00241D8B">
            <w:pPr>
              <w:ind w:left="0"/>
              <w:jc w:val="center"/>
              <w:rPr>
                <w:rFonts w:cs="Arial"/>
              </w:rPr>
            </w:pPr>
          </w:p>
          <w:p w14:paraId="1C70FCCE" w14:textId="77777777" w:rsidR="009F6FED" w:rsidRPr="0005313E" w:rsidRDefault="009F6FED" w:rsidP="00241D8B">
            <w:pPr>
              <w:ind w:left="0"/>
              <w:jc w:val="center"/>
              <w:rPr>
                <w:rFonts w:cs="Arial"/>
              </w:rPr>
            </w:pPr>
          </w:p>
          <w:p w14:paraId="1C70FCCF" w14:textId="77777777" w:rsidR="009F6FED" w:rsidRPr="0005313E" w:rsidRDefault="009F6FED" w:rsidP="00241D8B">
            <w:pPr>
              <w:ind w:left="0"/>
              <w:jc w:val="center"/>
              <w:rPr>
                <w:rFonts w:cs="Arial"/>
              </w:rPr>
            </w:pPr>
          </w:p>
          <w:p w14:paraId="1C70FCD0" w14:textId="77777777" w:rsidR="009F6FED" w:rsidRPr="0005313E" w:rsidRDefault="00141F5E" w:rsidP="009F6FED">
            <w:pPr>
              <w:ind w:left="0"/>
              <w:rPr>
                <w:rFonts w:cs="Arial"/>
              </w:rPr>
            </w:pPr>
            <w:r>
              <w:rPr>
                <w:rFonts w:cs="Arial"/>
              </w:rPr>
              <w:pict w14:anchorId="1C71019D">
                <v:shape id="_x0000_i1027" type="#_x0000_t75" style="width:98.8pt;height:79.55pt">
                  <v:imagedata r:id="rId15" o:title="FP7"/>
                </v:shape>
              </w:pict>
            </w:r>
          </w:p>
        </w:tc>
      </w:tr>
    </w:tbl>
    <w:p w14:paraId="1C70FCD2" w14:textId="77777777" w:rsidR="0005313E" w:rsidRPr="0005313E" w:rsidRDefault="0005313E">
      <w:pPr>
        <w:rPr>
          <w:rFonts w:cs="Arial"/>
        </w:rPr>
      </w:pPr>
    </w:p>
    <w:tbl>
      <w:tblPr>
        <w:tblW w:w="10065" w:type="dxa"/>
        <w:tblInd w:w="108" w:type="dxa"/>
        <w:tblLook w:val="04A0" w:firstRow="1" w:lastRow="0" w:firstColumn="1" w:lastColumn="0" w:noHBand="0" w:noVBand="1"/>
      </w:tblPr>
      <w:tblGrid>
        <w:gridCol w:w="10065"/>
      </w:tblGrid>
      <w:tr w:rsidR="0051538D" w:rsidRPr="00D7049D" w14:paraId="1C70FCD6" w14:textId="77777777" w:rsidTr="00D7049D">
        <w:tc>
          <w:tcPr>
            <w:tcW w:w="10065" w:type="dxa"/>
            <w:tcBorders>
              <w:top w:val="single" w:sz="6" w:space="0" w:color="000099"/>
              <w:left w:val="single" w:sz="6" w:space="0" w:color="000099"/>
              <w:bottom w:val="single" w:sz="6" w:space="0" w:color="000099"/>
              <w:right w:val="single" w:sz="6" w:space="0" w:color="000099"/>
            </w:tcBorders>
            <w:shd w:val="clear" w:color="auto" w:fill="auto"/>
          </w:tcPr>
          <w:p w14:paraId="1C70FCD3" w14:textId="77777777" w:rsidR="009F6FED" w:rsidRPr="00D7049D" w:rsidRDefault="009F6FED" w:rsidP="00D7049D">
            <w:pPr>
              <w:ind w:left="0"/>
              <w:jc w:val="center"/>
              <w:rPr>
                <w:rFonts w:cs="Arial"/>
                <w:b/>
                <w:color w:val="000099"/>
                <w:sz w:val="16"/>
                <w:szCs w:val="16"/>
              </w:rPr>
            </w:pPr>
          </w:p>
          <w:p w14:paraId="1C70FCD4" w14:textId="77777777" w:rsidR="0051538D" w:rsidRPr="00D7049D" w:rsidRDefault="009F6FED" w:rsidP="00CD3F67">
            <w:pPr>
              <w:ind w:left="0"/>
              <w:rPr>
                <w:rFonts w:cs="Arial"/>
                <w:b/>
                <w:color w:val="000099"/>
                <w:sz w:val="32"/>
                <w:szCs w:val="32"/>
              </w:rPr>
            </w:pPr>
            <w:r w:rsidRPr="00D7049D">
              <w:rPr>
                <w:rFonts w:cs="Arial"/>
                <w:b/>
                <w:color w:val="000099"/>
                <w:sz w:val="32"/>
                <w:szCs w:val="32"/>
              </w:rPr>
              <w:t>D</w:t>
            </w:r>
            <w:r w:rsidR="0051538D" w:rsidRPr="00D7049D">
              <w:rPr>
                <w:rFonts w:cs="Arial"/>
                <w:b/>
                <w:color w:val="000099"/>
                <w:sz w:val="32"/>
                <w:szCs w:val="32"/>
              </w:rPr>
              <w:t xml:space="preserve">eliverable </w:t>
            </w:r>
            <w:r w:rsidR="00CD3F67">
              <w:rPr>
                <w:rFonts w:cs="Arial"/>
                <w:b/>
                <w:color w:val="000099"/>
                <w:sz w:val="32"/>
                <w:szCs w:val="32"/>
              </w:rPr>
              <w:t>D2.</w:t>
            </w:r>
            <w:r w:rsidR="003276CC">
              <w:rPr>
                <w:rFonts w:cs="Arial"/>
                <w:b/>
                <w:color w:val="000099"/>
                <w:sz w:val="32"/>
                <w:szCs w:val="32"/>
              </w:rPr>
              <w:t>6</w:t>
            </w:r>
            <w:r w:rsidR="00CD3F67">
              <w:rPr>
                <w:rFonts w:cs="Arial"/>
                <w:b/>
                <w:color w:val="000099"/>
                <w:sz w:val="32"/>
                <w:szCs w:val="32"/>
              </w:rPr>
              <w:t xml:space="preserve">: </w:t>
            </w:r>
            <w:r w:rsidR="003276CC">
              <w:rPr>
                <w:rFonts w:cs="Arial"/>
                <w:b/>
                <w:color w:val="000099"/>
                <w:sz w:val="32"/>
                <w:szCs w:val="32"/>
              </w:rPr>
              <w:t>R</w:t>
            </w:r>
            <w:r w:rsidR="00CD3F67" w:rsidRPr="00CD3F67">
              <w:rPr>
                <w:rFonts w:cs="Arial"/>
                <w:b/>
                <w:color w:val="000099"/>
                <w:sz w:val="32"/>
                <w:szCs w:val="32"/>
              </w:rPr>
              <w:t>oadmap and</w:t>
            </w:r>
            <w:r w:rsidR="00CD3F67">
              <w:rPr>
                <w:rFonts w:cs="Arial"/>
                <w:b/>
                <w:color w:val="000099"/>
                <w:sz w:val="32"/>
                <w:szCs w:val="32"/>
              </w:rPr>
              <w:t xml:space="preserve"> </w:t>
            </w:r>
            <w:r w:rsidR="00CD3F67" w:rsidRPr="00CD3F67">
              <w:rPr>
                <w:rFonts w:cs="Arial"/>
                <w:b/>
                <w:color w:val="000099"/>
                <w:sz w:val="32"/>
                <w:szCs w:val="32"/>
              </w:rPr>
              <w:t>recommendations for deployment</w:t>
            </w:r>
            <w:r w:rsidR="003276CC">
              <w:rPr>
                <w:rFonts w:cs="Arial"/>
                <w:b/>
                <w:color w:val="000099"/>
                <w:sz w:val="32"/>
                <w:szCs w:val="32"/>
              </w:rPr>
              <w:t>: Focus on nanotechnologies for energy</w:t>
            </w:r>
          </w:p>
          <w:p w14:paraId="1C70FCD5" w14:textId="77777777" w:rsidR="009F6FED" w:rsidRPr="00D7049D" w:rsidRDefault="009F6FED" w:rsidP="00D7049D">
            <w:pPr>
              <w:ind w:left="0"/>
              <w:jc w:val="center"/>
              <w:rPr>
                <w:rFonts w:cs="Arial"/>
                <w:b/>
                <w:color w:val="000099"/>
                <w:sz w:val="16"/>
                <w:szCs w:val="16"/>
              </w:rPr>
            </w:pPr>
          </w:p>
        </w:tc>
      </w:tr>
    </w:tbl>
    <w:p w14:paraId="1C70FCD7" w14:textId="77777777" w:rsidR="007F5D3C" w:rsidRPr="0005313E" w:rsidRDefault="007F5D3C" w:rsidP="007F5D3C">
      <w:pPr>
        <w:widowControl/>
        <w:spacing w:before="0"/>
        <w:ind w:left="0"/>
        <w:jc w:val="center"/>
        <w:rPr>
          <w:rFonts w:cs="Arial"/>
          <w:snapToGrid/>
          <w:color w:val="000000"/>
          <w:kern w:val="24"/>
          <w:sz w:val="28"/>
          <w:szCs w:val="28"/>
          <w:lang w:eastAsia="en-GB"/>
        </w:rPr>
      </w:pPr>
      <w:r>
        <w:rPr>
          <w:noProof/>
          <w:snapToGrid/>
          <w:lang w:val="fi-FI" w:eastAsia="fi-FI"/>
        </w:rPr>
        <w:drawing>
          <wp:anchor distT="0" distB="0" distL="114300" distR="114300" simplePos="0" relativeHeight="251656704" behindDoc="0" locked="0" layoutInCell="1" allowOverlap="1" wp14:anchorId="1C71019E" wp14:editId="1C71019F">
            <wp:simplePos x="0" y="0"/>
            <wp:positionH relativeFrom="column">
              <wp:posOffset>2252980</wp:posOffset>
            </wp:positionH>
            <wp:positionV relativeFrom="paragraph">
              <wp:posOffset>288290</wp:posOffset>
            </wp:positionV>
            <wp:extent cx="1818005" cy="727710"/>
            <wp:effectExtent l="0" t="0" r="0" b="0"/>
            <wp:wrapSquare wrapText="bothSides"/>
            <wp:docPr id="8" name="Picture 8" descr="1_Malsch_logomin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_Malsch_logomineb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800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fi-FI" w:eastAsia="fi-FI"/>
        </w:rPr>
        <w:drawing>
          <wp:anchor distT="0" distB="0" distL="114300" distR="114300" simplePos="0" relativeHeight="251655680" behindDoc="0" locked="0" layoutInCell="1" allowOverlap="1" wp14:anchorId="1C7101A0" wp14:editId="1C7101A1">
            <wp:simplePos x="0" y="0"/>
            <wp:positionH relativeFrom="column">
              <wp:posOffset>264795</wp:posOffset>
            </wp:positionH>
            <wp:positionV relativeFrom="paragraph">
              <wp:posOffset>352425</wp:posOffset>
            </wp:positionV>
            <wp:extent cx="1881505" cy="655955"/>
            <wp:effectExtent l="0" t="0" r="4445" b="0"/>
            <wp:wrapSquare wrapText="bothSides"/>
            <wp:docPr id="7" name="Picture 7" descr="VT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TT_RG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50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fi-FI" w:eastAsia="fi-FI"/>
        </w:rPr>
        <w:drawing>
          <wp:anchor distT="0" distB="0" distL="114300" distR="114300" simplePos="0" relativeHeight="251657728" behindDoc="0" locked="0" layoutInCell="1" allowOverlap="1" wp14:anchorId="1C7101A2" wp14:editId="1C7101A3">
            <wp:simplePos x="0" y="0"/>
            <wp:positionH relativeFrom="column">
              <wp:posOffset>4693285</wp:posOffset>
            </wp:positionH>
            <wp:positionV relativeFrom="paragraph">
              <wp:posOffset>139065</wp:posOffset>
            </wp:positionV>
            <wp:extent cx="1254125" cy="1010285"/>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412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0FCD8" w14:textId="77777777" w:rsidR="007F5D3C" w:rsidRDefault="007F5D3C" w:rsidP="007F5D3C">
      <w:pPr>
        <w:widowControl/>
        <w:spacing w:before="0"/>
        <w:ind w:left="0"/>
        <w:jc w:val="center"/>
        <w:rPr>
          <w:color w:val="000000"/>
          <w:kern w:val="24"/>
          <w:sz w:val="24"/>
        </w:rPr>
      </w:pPr>
    </w:p>
    <w:p w14:paraId="1C70FCD9" w14:textId="77777777" w:rsidR="007F5D3C" w:rsidRDefault="007F5D3C" w:rsidP="007F5D3C">
      <w:pPr>
        <w:widowControl/>
        <w:spacing w:before="0"/>
        <w:ind w:left="0"/>
        <w:jc w:val="center"/>
        <w:rPr>
          <w:color w:val="000000"/>
          <w:kern w:val="24"/>
          <w:sz w:val="24"/>
        </w:rPr>
      </w:pPr>
    </w:p>
    <w:p w14:paraId="1C70FCDA" w14:textId="77777777" w:rsidR="007F5D3C" w:rsidRDefault="007F5D3C" w:rsidP="007F5D3C">
      <w:pPr>
        <w:widowControl/>
        <w:spacing w:before="0"/>
        <w:ind w:left="0"/>
        <w:jc w:val="center"/>
        <w:rPr>
          <w:color w:val="000000"/>
          <w:kern w:val="24"/>
          <w:sz w:val="24"/>
        </w:rPr>
      </w:pPr>
    </w:p>
    <w:p w14:paraId="1C70FCDB" w14:textId="77777777" w:rsidR="007F5D3C" w:rsidRDefault="007F5D3C" w:rsidP="007F5D3C">
      <w:pPr>
        <w:widowControl/>
        <w:spacing w:before="0"/>
        <w:ind w:left="0"/>
        <w:jc w:val="center"/>
        <w:rPr>
          <w:color w:val="000000"/>
          <w:kern w:val="24"/>
          <w:sz w:val="24"/>
        </w:rPr>
      </w:pPr>
    </w:p>
    <w:p w14:paraId="1C70FCDC" w14:textId="77777777" w:rsidR="007F5D3C" w:rsidRDefault="007F5D3C" w:rsidP="007F5D3C">
      <w:pPr>
        <w:widowControl/>
        <w:spacing w:before="0"/>
        <w:ind w:left="0"/>
        <w:jc w:val="center"/>
        <w:rPr>
          <w:color w:val="000000"/>
          <w:kern w:val="24"/>
          <w:sz w:val="24"/>
        </w:rPr>
      </w:pPr>
    </w:p>
    <w:p w14:paraId="1C70FCDD" w14:textId="77777777" w:rsidR="007F5D3C" w:rsidRDefault="007F5D3C" w:rsidP="007F5D3C">
      <w:pPr>
        <w:widowControl/>
        <w:spacing w:before="0"/>
        <w:ind w:left="0"/>
        <w:jc w:val="center"/>
        <w:rPr>
          <w:color w:val="000000"/>
          <w:kern w:val="24"/>
          <w:sz w:val="24"/>
        </w:rPr>
      </w:pPr>
    </w:p>
    <w:p w14:paraId="1C70FCDE" w14:textId="77777777" w:rsidR="007F5D3C" w:rsidRDefault="007F5D3C" w:rsidP="007F5D3C">
      <w:pPr>
        <w:widowControl/>
        <w:spacing w:before="0"/>
        <w:ind w:left="0"/>
        <w:jc w:val="center"/>
        <w:rPr>
          <w:color w:val="000000"/>
          <w:kern w:val="24"/>
          <w:sz w:val="24"/>
        </w:rPr>
      </w:pPr>
    </w:p>
    <w:p w14:paraId="1C70FCDF" w14:textId="77777777" w:rsidR="007F5D3C" w:rsidRDefault="007F5D3C" w:rsidP="007F5D3C">
      <w:pPr>
        <w:widowControl/>
        <w:spacing w:before="0"/>
        <w:ind w:left="0"/>
        <w:jc w:val="center"/>
        <w:rPr>
          <w:color w:val="000000"/>
          <w:kern w:val="24"/>
          <w:sz w:val="24"/>
        </w:rPr>
      </w:pPr>
    </w:p>
    <w:p w14:paraId="1C70FCE0" w14:textId="77777777" w:rsidR="007F5D3C" w:rsidRDefault="007F5D3C" w:rsidP="007F5D3C">
      <w:pPr>
        <w:widowControl/>
        <w:spacing w:before="0"/>
        <w:ind w:left="0"/>
        <w:jc w:val="center"/>
        <w:rPr>
          <w:rFonts w:cs="Arial"/>
          <w:snapToGrid/>
          <w:color w:val="000000"/>
          <w:kern w:val="24"/>
          <w:sz w:val="24"/>
          <w:szCs w:val="24"/>
          <w:lang w:eastAsia="en-GB"/>
        </w:rPr>
      </w:pPr>
      <w:r w:rsidRPr="007F5D3C">
        <w:rPr>
          <w:color w:val="000000"/>
          <w:kern w:val="24"/>
          <w:sz w:val="24"/>
        </w:rPr>
        <w:t xml:space="preserve">The </w:t>
      </w:r>
      <w:r w:rsidRPr="0005313E">
        <w:rPr>
          <w:rFonts w:cs="Arial"/>
          <w:snapToGrid/>
          <w:color w:val="000000"/>
          <w:kern w:val="24"/>
          <w:sz w:val="24"/>
          <w:szCs w:val="24"/>
          <w:lang w:eastAsia="en-GB"/>
        </w:rPr>
        <w:t xml:space="preserve">work leading to these results receives funding from the European Community's </w:t>
      </w:r>
    </w:p>
    <w:p w14:paraId="1C70FCE1" w14:textId="77777777" w:rsidR="007F5D3C" w:rsidRDefault="007F5D3C" w:rsidP="007F5D3C">
      <w:r w:rsidRPr="0005313E">
        <w:rPr>
          <w:rFonts w:cs="Arial"/>
          <w:snapToGrid/>
          <w:color w:val="000000"/>
          <w:kern w:val="24"/>
          <w:sz w:val="24"/>
          <w:szCs w:val="24"/>
          <w:lang w:eastAsia="en-GB"/>
        </w:rPr>
        <w:t xml:space="preserve">Seventh Framework Programme (FP7/2007-2013) under </w:t>
      </w:r>
      <w:r>
        <w:rPr>
          <w:rFonts w:cs="Arial"/>
          <w:snapToGrid/>
          <w:color w:val="000000"/>
          <w:kern w:val="24"/>
          <w:sz w:val="24"/>
          <w:szCs w:val="24"/>
          <w:lang w:eastAsia="en-GB"/>
        </w:rPr>
        <w:t>G</w:t>
      </w:r>
      <w:r w:rsidRPr="0005313E">
        <w:rPr>
          <w:rFonts w:cs="Arial"/>
          <w:snapToGrid/>
          <w:color w:val="000000"/>
          <w:kern w:val="24"/>
          <w:sz w:val="24"/>
          <w:szCs w:val="24"/>
          <w:lang w:eastAsia="en-GB"/>
        </w:rPr>
        <w:t xml:space="preserve">rant </w:t>
      </w:r>
      <w:r>
        <w:rPr>
          <w:rFonts w:cs="Arial"/>
          <w:snapToGrid/>
          <w:color w:val="000000"/>
          <w:kern w:val="24"/>
          <w:sz w:val="24"/>
          <w:szCs w:val="24"/>
          <w:lang w:eastAsia="en-GB"/>
        </w:rPr>
        <w:t>A</w:t>
      </w:r>
      <w:r w:rsidRPr="0005313E">
        <w:rPr>
          <w:rFonts w:cs="Arial"/>
          <w:snapToGrid/>
          <w:color w:val="000000"/>
          <w:kern w:val="24"/>
          <w:sz w:val="24"/>
          <w:szCs w:val="24"/>
          <w:lang w:eastAsia="en-GB"/>
        </w:rPr>
        <w:t>greement n°608740</w:t>
      </w:r>
      <w:r>
        <w:br w:type="page"/>
      </w:r>
    </w:p>
    <w:tbl>
      <w:tblPr>
        <w:tblW w:w="10065" w:type="dxa"/>
        <w:tblInd w:w="108" w:type="dxa"/>
        <w:tblLook w:val="04A0" w:firstRow="1" w:lastRow="0" w:firstColumn="1" w:lastColumn="0" w:noHBand="0" w:noVBand="1"/>
      </w:tblPr>
      <w:tblGrid>
        <w:gridCol w:w="3969"/>
        <w:gridCol w:w="6096"/>
      </w:tblGrid>
      <w:tr w:rsidR="0051538D" w:rsidRPr="00D7049D" w14:paraId="1C70FCE4" w14:textId="77777777" w:rsidTr="00D7049D">
        <w:tc>
          <w:tcPr>
            <w:tcW w:w="3969" w:type="dxa"/>
            <w:shd w:val="clear" w:color="auto" w:fill="auto"/>
          </w:tcPr>
          <w:p w14:paraId="1C70FCE2" w14:textId="77777777" w:rsidR="0051538D" w:rsidRPr="00D7049D" w:rsidRDefault="0051538D" w:rsidP="00D7049D">
            <w:pPr>
              <w:ind w:left="0"/>
              <w:rPr>
                <w:rFonts w:cs="Arial"/>
              </w:rPr>
            </w:pPr>
            <w:r w:rsidRPr="00D7049D">
              <w:rPr>
                <w:rFonts w:cs="Arial"/>
                <w:sz w:val="28"/>
                <w:szCs w:val="28"/>
              </w:rPr>
              <w:t xml:space="preserve">Work Package: </w:t>
            </w:r>
            <w:r w:rsidRPr="00D7049D">
              <w:rPr>
                <w:rFonts w:cs="Arial"/>
                <w:sz w:val="28"/>
                <w:szCs w:val="28"/>
              </w:rPr>
              <w:tab/>
            </w:r>
          </w:p>
        </w:tc>
        <w:tc>
          <w:tcPr>
            <w:tcW w:w="6096" w:type="dxa"/>
            <w:shd w:val="clear" w:color="auto" w:fill="auto"/>
          </w:tcPr>
          <w:p w14:paraId="1C70FCE3" w14:textId="77777777" w:rsidR="0051538D" w:rsidRPr="00CD3F67" w:rsidRDefault="00CD3F67" w:rsidP="00CD3F67">
            <w:pPr>
              <w:ind w:left="0"/>
              <w:jc w:val="center"/>
              <w:rPr>
                <w:rFonts w:cs="Arial"/>
              </w:rPr>
            </w:pPr>
            <w:r w:rsidRPr="00CD3F67">
              <w:rPr>
                <w:rFonts w:cs="Arial"/>
                <w:sz w:val="28"/>
                <w:szCs w:val="28"/>
              </w:rPr>
              <w:t>WP2 Mapping, Strategy Development And Recommendations</w:t>
            </w:r>
          </w:p>
        </w:tc>
      </w:tr>
      <w:tr w:rsidR="0051538D" w:rsidRPr="00D7049D" w14:paraId="1C70FCE7" w14:textId="77777777" w:rsidTr="00D7049D">
        <w:tc>
          <w:tcPr>
            <w:tcW w:w="3969" w:type="dxa"/>
            <w:shd w:val="clear" w:color="auto" w:fill="auto"/>
          </w:tcPr>
          <w:p w14:paraId="1C70FCE5" w14:textId="77777777" w:rsidR="0051538D" w:rsidRPr="00D7049D" w:rsidRDefault="0051538D" w:rsidP="00D7049D">
            <w:pPr>
              <w:ind w:left="0"/>
              <w:rPr>
                <w:rFonts w:cs="Arial"/>
              </w:rPr>
            </w:pPr>
            <w:r w:rsidRPr="00D7049D">
              <w:rPr>
                <w:rFonts w:cs="Arial"/>
                <w:sz w:val="28"/>
                <w:szCs w:val="28"/>
              </w:rPr>
              <w:t>Task number:</w:t>
            </w:r>
          </w:p>
        </w:tc>
        <w:tc>
          <w:tcPr>
            <w:tcW w:w="6096" w:type="dxa"/>
            <w:shd w:val="clear" w:color="auto" w:fill="auto"/>
          </w:tcPr>
          <w:p w14:paraId="1C70FCE6" w14:textId="77777777" w:rsidR="0051538D" w:rsidRPr="00CD3F67" w:rsidRDefault="00CD3F67" w:rsidP="00D7049D">
            <w:pPr>
              <w:ind w:left="0"/>
              <w:jc w:val="center"/>
              <w:rPr>
                <w:rFonts w:cs="Arial"/>
              </w:rPr>
            </w:pPr>
            <w:r w:rsidRPr="00CD3F67">
              <w:rPr>
                <w:rFonts w:cs="Arial"/>
                <w:sz w:val="28"/>
                <w:szCs w:val="28"/>
              </w:rPr>
              <w:t>T2</w:t>
            </w:r>
            <w:r w:rsidR="0051538D" w:rsidRPr="00CD3F67">
              <w:rPr>
                <w:rFonts w:cs="Arial"/>
                <w:sz w:val="28"/>
                <w:szCs w:val="28"/>
              </w:rPr>
              <w:t>.2</w:t>
            </w:r>
          </w:p>
        </w:tc>
      </w:tr>
      <w:tr w:rsidR="0051538D" w:rsidRPr="00D7049D" w14:paraId="1C70FCEA" w14:textId="77777777" w:rsidTr="00D7049D">
        <w:tc>
          <w:tcPr>
            <w:tcW w:w="3969" w:type="dxa"/>
            <w:shd w:val="clear" w:color="auto" w:fill="auto"/>
          </w:tcPr>
          <w:p w14:paraId="1C70FCE8" w14:textId="77777777" w:rsidR="0051538D" w:rsidRPr="00D7049D" w:rsidRDefault="0051538D" w:rsidP="00D7049D">
            <w:pPr>
              <w:ind w:left="0"/>
              <w:rPr>
                <w:rFonts w:cs="Arial"/>
              </w:rPr>
            </w:pPr>
            <w:r w:rsidRPr="00D7049D">
              <w:rPr>
                <w:rFonts w:cs="Arial"/>
                <w:sz w:val="28"/>
                <w:szCs w:val="28"/>
              </w:rPr>
              <w:t>Lead beneficiary:</w:t>
            </w:r>
          </w:p>
        </w:tc>
        <w:tc>
          <w:tcPr>
            <w:tcW w:w="6096" w:type="dxa"/>
            <w:shd w:val="clear" w:color="auto" w:fill="auto"/>
          </w:tcPr>
          <w:p w14:paraId="1C70FCE9" w14:textId="77777777" w:rsidR="0051538D" w:rsidRPr="00CD3F67" w:rsidRDefault="00CD3F67" w:rsidP="00CD3F67">
            <w:pPr>
              <w:ind w:left="0"/>
              <w:jc w:val="center"/>
              <w:rPr>
                <w:rFonts w:cs="Arial"/>
              </w:rPr>
            </w:pPr>
            <w:r w:rsidRPr="00CD3F67">
              <w:rPr>
                <w:rFonts w:cs="Arial"/>
                <w:sz w:val="28"/>
                <w:szCs w:val="28"/>
              </w:rPr>
              <w:t>VTT</w:t>
            </w:r>
          </w:p>
        </w:tc>
      </w:tr>
      <w:tr w:rsidR="0051538D" w:rsidRPr="00D7049D" w14:paraId="1C70FCED" w14:textId="77777777" w:rsidTr="00D7049D">
        <w:tc>
          <w:tcPr>
            <w:tcW w:w="3969" w:type="dxa"/>
            <w:shd w:val="clear" w:color="auto" w:fill="auto"/>
          </w:tcPr>
          <w:p w14:paraId="1C70FCEB" w14:textId="77777777" w:rsidR="0051538D" w:rsidRPr="00D7049D" w:rsidRDefault="0051538D" w:rsidP="00D7049D">
            <w:pPr>
              <w:ind w:left="0"/>
              <w:rPr>
                <w:rFonts w:cs="Arial"/>
              </w:rPr>
            </w:pPr>
            <w:r w:rsidRPr="00D7049D">
              <w:rPr>
                <w:rFonts w:cs="Arial"/>
                <w:sz w:val="28"/>
                <w:szCs w:val="28"/>
              </w:rPr>
              <w:t>Delivery date:</w:t>
            </w:r>
          </w:p>
        </w:tc>
        <w:tc>
          <w:tcPr>
            <w:tcW w:w="6096" w:type="dxa"/>
            <w:shd w:val="clear" w:color="auto" w:fill="auto"/>
          </w:tcPr>
          <w:p w14:paraId="1C70FCEC" w14:textId="04241FFD" w:rsidR="0051538D" w:rsidRPr="00562651" w:rsidRDefault="003A2229" w:rsidP="003A2229">
            <w:pPr>
              <w:ind w:left="0"/>
              <w:jc w:val="center"/>
              <w:rPr>
                <w:rFonts w:cs="Arial"/>
              </w:rPr>
            </w:pPr>
            <w:r w:rsidRPr="00562651">
              <w:rPr>
                <w:rFonts w:cs="Arial"/>
                <w:sz w:val="28"/>
                <w:szCs w:val="28"/>
              </w:rPr>
              <w:t>M24</w:t>
            </w:r>
          </w:p>
        </w:tc>
      </w:tr>
      <w:tr w:rsidR="0051538D" w:rsidRPr="00D7049D" w14:paraId="1C70FCF0" w14:textId="77777777" w:rsidTr="00D7049D">
        <w:tc>
          <w:tcPr>
            <w:tcW w:w="3969" w:type="dxa"/>
            <w:shd w:val="clear" w:color="auto" w:fill="auto"/>
          </w:tcPr>
          <w:p w14:paraId="1C70FCEE" w14:textId="77777777" w:rsidR="0051538D" w:rsidRPr="00D7049D" w:rsidRDefault="001635DE" w:rsidP="00D7049D">
            <w:pPr>
              <w:ind w:left="0"/>
              <w:rPr>
                <w:rFonts w:cs="Arial"/>
              </w:rPr>
            </w:pPr>
            <w:r>
              <w:rPr>
                <w:rFonts w:cs="Arial"/>
                <w:sz w:val="28"/>
                <w:szCs w:val="28"/>
              </w:rPr>
              <w:t>Version</w:t>
            </w:r>
            <w:r w:rsidR="0051538D" w:rsidRPr="00D7049D">
              <w:rPr>
                <w:rFonts w:cs="Arial"/>
                <w:sz w:val="28"/>
                <w:szCs w:val="28"/>
              </w:rPr>
              <w:t>:</w:t>
            </w:r>
          </w:p>
        </w:tc>
        <w:tc>
          <w:tcPr>
            <w:tcW w:w="6096" w:type="dxa"/>
            <w:shd w:val="clear" w:color="auto" w:fill="auto"/>
          </w:tcPr>
          <w:p w14:paraId="1C70FCEF" w14:textId="6F99941A" w:rsidR="0051538D" w:rsidRPr="00562651" w:rsidRDefault="0051538D" w:rsidP="00D7049D">
            <w:pPr>
              <w:ind w:left="0"/>
              <w:jc w:val="center"/>
              <w:rPr>
                <w:rFonts w:cs="Arial"/>
              </w:rPr>
            </w:pPr>
            <w:r w:rsidRPr="00562651">
              <w:rPr>
                <w:rFonts w:cs="Arial"/>
                <w:sz w:val="28"/>
                <w:szCs w:val="28"/>
              </w:rPr>
              <w:t>M2</w:t>
            </w:r>
            <w:r w:rsidR="003A2229" w:rsidRPr="00562651">
              <w:rPr>
                <w:rFonts w:cs="Arial"/>
                <w:sz w:val="28"/>
                <w:szCs w:val="28"/>
              </w:rPr>
              <w:t>4</w:t>
            </w:r>
          </w:p>
        </w:tc>
      </w:tr>
      <w:tr w:rsidR="0051538D" w:rsidRPr="00D7049D" w14:paraId="1C70FCF3" w14:textId="77777777" w:rsidTr="00D7049D">
        <w:tc>
          <w:tcPr>
            <w:tcW w:w="3969" w:type="dxa"/>
            <w:shd w:val="clear" w:color="auto" w:fill="auto"/>
          </w:tcPr>
          <w:p w14:paraId="1C70FCF1" w14:textId="77777777" w:rsidR="0051538D" w:rsidRPr="00D7049D" w:rsidRDefault="0051538D" w:rsidP="00D7049D">
            <w:pPr>
              <w:ind w:left="0"/>
              <w:rPr>
                <w:rFonts w:cs="Arial"/>
                <w:sz w:val="28"/>
                <w:szCs w:val="28"/>
              </w:rPr>
            </w:pPr>
            <w:r w:rsidRPr="00D7049D">
              <w:rPr>
                <w:rFonts w:cs="Arial"/>
                <w:sz w:val="28"/>
                <w:szCs w:val="28"/>
              </w:rPr>
              <w:t>Submitted by:</w:t>
            </w:r>
          </w:p>
        </w:tc>
        <w:tc>
          <w:tcPr>
            <w:tcW w:w="6096" w:type="dxa"/>
            <w:shd w:val="clear" w:color="auto" w:fill="auto"/>
          </w:tcPr>
          <w:p w14:paraId="1C70FCF2" w14:textId="78EBE22E" w:rsidR="0051538D" w:rsidRPr="00D7049D" w:rsidRDefault="00CD3F67" w:rsidP="003A2229">
            <w:pPr>
              <w:ind w:left="0"/>
              <w:jc w:val="center"/>
              <w:rPr>
                <w:rFonts w:cs="Arial"/>
                <w:sz w:val="28"/>
                <w:szCs w:val="28"/>
                <w:highlight w:val="yellow"/>
              </w:rPr>
            </w:pPr>
            <w:r w:rsidRPr="00CD3F67">
              <w:rPr>
                <w:rFonts w:cs="Arial"/>
                <w:sz w:val="28"/>
                <w:szCs w:val="28"/>
              </w:rPr>
              <w:t>Maria Lima</w:t>
            </w:r>
            <w:r w:rsidR="003A2229">
              <w:rPr>
                <w:rFonts w:cs="Arial"/>
                <w:sz w:val="28"/>
                <w:szCs w:val="28"/>
              </w:rPr>
              <w:t>-</w:t>
            </w:r>
            <w:r w:rsidRPr="00CD3F67">
              <w:rPr>
                <w:rFonts w:cs="Arial"/>
                <w:sz w:val="28"/>
                <w:szCs w:val="28"/>
              </w:rPr>
              <w:t>Toivanen</w:t>
            </w:r>
          </w:p>
        </w:tc>
      </w:tr>
    </w:tbl>
    <w:p w14:paraId="1C70FCF4" w14:textId="77777777" w:rsidR="005F0055" w:rsidRPr="00655591" w:rsidRDefault="005F0055" w:rsidP="00655591">
      <w:pPr>
        <w:widowControl/>
        <w:spacing w:before="0"/>
        <w:ind w:left="0"/>
        <w:jc w:val="center"/>
        <w:rPr>
          <w:rFonts w:cs="Arial"/>
          <w:snapToGrid/>
          <w:sz w:val="24"/>
          <w:szCs w:val="24"/>
          <w:lang w:eastAsia="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7088"/>
      </w:tblGrid>
      <w:tr w:rsidR="000F6F3E" w:rsidRPr="0005313E" w14:paraId="1C70FCF6" w14:textId="77777777" w:rsidTr="0051538D">
        <w:trPr>
          <w:trHeight w:val="703"/>
        </w:trPr>
        <w:tc>
          <w:tcPr>
            <w:tcW w:w="10065" w:type="dxa"/>
            <w:gridSpan w:val="2"/>
            <w:shd w:val="clear" w:color="auto" w:fill="auto"/>
          </w:tcPr>
          <w:p w14:paraId="1C70FCF5" w14:textId="77777777" w:rsidR="000F6F3E" w:rsidRPr="0005313E" w:rsidRDefault="000F6F3E" w:rsidP="0084324F">
            <w:pPr>
              <w:spacing w:before="160"/>
              <w:ind w:left="0" w:firstLine="12"/>
              <w:jc w:val="center"/>
              <w:rPr>
                <w:rFonts w:cs="Arial"/>
                <w:sz w:val="22"/>
                <w:szCs w:val="22"/>
              </w:rPr>
            </w:pPr>
            <w:r w:rsidRPr="0005313E">
              <w:rPr>
                <w:rFonts w:cs="Arial"/>
                <w:b/>
                <w:bCs/>
                <w:sz w:val="22"/>
                <w:szCs w:val="22"/>
              </w:rPr>
              <w:t>Document Control Page</w:t>
            </w:r>
          </w:p>
        </w:tc>
      </w:tr>
      <w:tr w:rsidR="000F6F3E" w:rsidRPr="0005313E" w14:paraId="1C70FCF9" w14:textId="77777777" w:rsidTr="007A5242">
        <w:tc>
          <w:tcPr>
            <w:tcW w:w="2977" w:type="dxa"/>
          </w:tcPr>
          <w:p w14:paraId="1C70FCF7" w14:textId="77777777" w:rsidR="000F6F3E" w:rsidRPr="0005313E" w:rsidRDefault="003C3C73" w:rsidP="0084324F">
            <w:pPr>
              <w:ind w:left="0" w:firstLine="12"/>
              <w:rPr>
                <w:rFonts w:cs="Arial"/>
                <w:b/>
                <w:sz w:val="22"/>
                <w:szCs w:val="22"/>
              </w:rPr>
            </w:pPr>
            <w:r w:rsidRPr="0005313E">
              <w:rPr>
                <w:rFonts w:cs="Arial"/>
                <w:b/>
                <w:sz w:val="22"/>
                <w:szCs w:val="22"/>
              </w:rPr>
              <w:t xml:space="preserve">Deliverable </w:t>
            </w:r>
            <w:r w:rsidR="000F6F3E" w:rsidRPr="0005313E">
              <w:rPr>
                <w:rFonts w:cs="Arial"/>
                <w:b/>
                <w:sz w:val="22"/>
                <w:szCs w:val="22"/>
              </w:rPr>
              <w:t>Title</w:t>
            </w:r>
          </w:p>
        </w:tc>
        <w:tc>
          <w:tcPr>
            <w:tcW w:w="7088" w:type="dxa"/>
          </w:tcPr>
          <w:p w14:paraId="1C70FCF8" w14:textId="77777777" w:rsidR="003C3C73" w:rsidRPr="0005313E" w:rsidRDefault="00A93291" w:rsidP="0021059A">
            <w:pPr>
              <w:ind w:left="0"/>
              <w:rPr>
                <w:rFonts w:cs="Arial"/>
                <w:sz w:val="22"/>
                <w:szCs w:val="22"/>
              </w:rPr>
            </w:pPr>
            <w:r>
              <w:rPr>
                <w:rFonts w:cs="Arial"/>
                <w:sz w:val="22"/>
                <w:szCs w:val="22"/>
              </w:rPr>
              <w:t>R</w:t>
            </w:r>
            <w:r w:rsidR="00CD3F67" w:rsidRPr="00CD3F67">
              <w:rPr>
                <w:rFonts w:cs="Arial"/>
                <w:sz w:val="22"/>
                <w:szCs w:val="22"/>
              </w:rPr>
              <w:t>oadmap and recommendations for deployment</w:t>
            </w:r>
            <w:r>
              <w:rPr>
                <w:rFonts w:cs="Arial"/>
                <w:sz w:val="22"/>
                <w:szCs w:val="22"/>
              </w:rPr>
              <w:t xml:space="preserve"> of nanotechnologies and nanomaterials for energy in Latin America</w:t>
            </w:r>
          </w:p>
        </w:tc>
      </w:tr>
      <w:tr w:rsidR="000F6F3E" w:rsidRPr="00562651" w14:paraId="1C70FCFC" w14:textId="77777777" w:rsidTr="007A5242">
        <w:tc>
          <w:tcPr>
            <w:tcW w:w="2977" w:type="dxa"/>
          </w:tcPr>
          <w:p w14:paraId="1C70FCFA" w14:textId="77777777" w:rsidR="000F6F3E" w:rsidRPr="0005313E" w:rsidRDefault="003C3C73" w:rsidP="0021059A">
            <w:pPr>
              <w:ind w:left="0" w:firstLine="12"/>
              <w:rPr>
                <w:rFonts w:cs="Arial"/>
                <w:b/>
                <w:sz w:val="22"/>
                <w:szCs w:val="22"/>
              </w:rPr>
            </w:pPr>
            <w:r w:rsidRPr="0005313E">
              <w:rPr>
                <w:rFonts w:cs="Arial"/>
                <w:b/>
                <w:sz w:val="22"/>
                <w:szCs w:val="22"/>
              </w:rPr>
              <w:t>Author</w:t>
            </w:r>
            <w:r w:rsidR="00763661" w:rsidRPr="0005313E">
              <w:rPr>
                <w:rFonts w:cs="Arial"/>
                <w:b/>
                <w:sz w:val="22"/>
                <w:szCs w:val="22"/>
              </w:rPr>
              <w:t xml:space="preserve"> </w:t>
            </w:r>
            <w:r w:rsidRPr="0005313E">
              <w:rPr>
                <w:rFonts w:cs="Arial"/>
                <w:sz w:val="22"/>
                <w:szCs w:val="22"/>
              </w:rPr>
              <w:t>(writer/editor</w:t>
            </w:r>
            <w:r w:rsidR="0021059A" w:rsidRPr="0005313E">
              <w:rPr>
                <w:rFonts w:cs="Arial"/>
                <w:sz w:val="22"/>
                <w:szCs w:val="22"/>
              </w:rPr>
              <w:t xml:space="preserve"> and short name of the participant</w:t>
            </w:r>
          </w:p>
        </w:tc>
        <w:tc>
          <w:tcPr>
            <w:tcW w:w="7088" w:type="dxa"/>
          </w:tcPr>
          <w:p w14:paraId="1C70FCFB" w14:textId="77777777" w:rsidR="00657A8A" w:rsidRPr="00A93291" w:rsidRDefault="00A93291" w:rsidP="00657A8A">
            <w:pPr>
              <w:ind w:left="35"/>
              <w:rPr>
                <w:rFonts w:cs="Arial"/>
                <w:sz w:val="22"/>
                <w:szCs w:val="22"/>
                <w:highlight w:val="yellow"/>
                <w:lang w:val="pt-BR"/>
              </w:rPr>
            </w:pPr>
            <w:r w:rsidRPr="00A93291">
              <w:rPr>
                <w:rFonts w:cs="Arial"/>
                <w:sz w:val="22"/>
                <w:szCs w:val="22"/>
                <w:lang w:val="pt-BR"/>
              </w:rPr>
              <w:t xml:space="preserve">Luís Carlos </w:t>
            </w:r>
            <w:r>
              <w:rPr>
                <w:rFonts w:cs="Arial"/>
                <w:sz w:val="22"/>
                <w:szCs w:val="22"/>
                <w:lang w:val="pt-BR"/>
              </w:rPr>
              <w:t>Pé</w:t>
            </w:r>
            <w:r w:rsidRPr="00A93291">
              <w:rPr>
                <w:rFonts w:cs="Arial"/>
                <w:sz w:val="22"/>
                <w:szCs w:val="22"/>
                <w:lang w:val="pt-BR"/>
              </w:rPr>
              <w:t>rez Martínez</w:t>
            </w:r>
            <w:r w:rsidR="00CD3F67" w:rsidRPr="00A93291">
              <w:rPr>
                <w:rFonts w:cs="Arial"/>
                <w:sz w:val="22"/>
                <w:szCs w:val="22"/>
                <w:lang w:val="pt-BR"/>
              </w:rPr>
              <w:t xml:space="preserve">, </w:t>
            </w:r>
            <w:proofErr w:type="gramStart"/>
            <w:r w:rsidR="00657A8A">
              <w:rPr>
                <w:rFonts w:cs="Arial"/>
                <w:sz w:val="22"/>
                <w:szCs w:val="22"/>
                <w:lang w:val="pt-BR"/>
              </w:rPr>
              <w:t>VTT</w:t>
            </w:r>
            <w:proofErr w:type="gramEnd"/>
          </w:p>
        </w:tc>
      </w:tr>
      <w:tr w:rsidR="0084324F" w:rsidRPr="0005313E" w14:paraId="1C70FD00" w14:textId="77777777" w:rsidTr="007A5242">
        <w:tc>
          <w:tcPr>
            <w:tcW w:w="2977" w:type="dxa"/>
          </w:tcPr>
          <w:p w14:paraId="1C70FCFD" w14:textId="77777777" w:rsidR="0084324F" w:rsidRPr="0005313E" w:rsidRDefault="003C3C73" w:rsidP="003C3C73">
            <w:pPr>
              <w:ind w:left="0"/>
              <w:rPr>
                <w:rFonts w:cs="Arial"/>
                <w:b/>
                <w:sz w:val="22"/>
                <w:szCs w:val="22"/>
              </w:rPr>
            </w:pPr>
            <w:r w:rsidRPr="0005313E">
              <w:rPr>
                <w:rFonts w:cs="Arial"/>
                <w:b/>
                <w:sz w:val="22"/>
                <w:szCs w:val="22"/>
              </w:rPr>
              <w:t xml:space="preserve">Short </w:t>
            </w:r>
            <w:r w:rsidR="0084324F" w:rsidRPr="0005313E">
              <w:rPr>
                <w:rFonts w:cs="Arial"/>
                <w:b/>
                <w:sz w:val="22"/>
                <w:szCs w:val="22"/>
              </w:rPr>
              <w:t>Description</w:t>
            </w:r>
            <w:r w:rsidR="00763661" w:rsidRPr="0005313E">
              <w:rPr>
                <w:rFonts w:cs="Arial"/>
                <w:b/>
                <w:sz w:val="22"/>
                <w:szCs w:val="22"/>
              </w:rPr>
              <w:t xml:space="preserve"> </w:t>
            </w:r>
            <w:r w:rsidRPr="0005313E">
              <w:rPr>
                <w:rFonts w:cs="Arial"/>
                <w:sz w:val="22"/>
                <w:szCs w:val="22"/>
              </w:rPr>
              <w:t>(e.g. abstract, summary, table of contents, free text etc.)</w:t>
            </w:r>
          </w:p>
        </w:tc>
        <w:tc>
          <w:tcPr>
            <w:tcW w:w="7088" w:type="dxa"/>
          </w:tcPr>
          <w:p w14:paraId="1C70FCFE" w14:textId="283309C7" w:rsidR="00F6361B" w:rsidRPr="003A2229" w:rsidRDefault="00CD3F67" w:rsidP="00D34FCD">
            <w:pPr>
              <w:ind w:left="35"/>
              <w:rPr>
                <w:rFonts w:cs="Arial"/>
                <w:sz w:val="22"/>
                <w:szCs w:val="22"/>
              </w:rPr>
            </w:pPr>
            <w:r w:rsidRPr="003A2229">
              <w:rPr>
                <w:rFonts w:cs="Arial"/>
                <w:sz w:val="22"/>
                <w:szCs w:val="22"/>
              </w:rPr>
              <w:t>This report refers to the roadmap and recommendations for deployment of nanotechnologies and nanomaterials in</w:t>
            </w:r>
            <w:r w:rsidR="00657A8A" w:rsidRPr="003A2229">
              <w:rPr>
                <w:rFonts w:cs="Arial"/>
                <w:sz w:val="22"/>
                <w:szCs w:val="22"/>
              </w:rPr>
              <w:t xml:space="preserve"> the field</w:t>
            </w:r>
            <w:r w:rsidRPr="003A2229">
              <w:rPr>
                <w:rFonts w:cs="Arial"/>
                <w:sz w:val="22"/>
                <w:szCs w:val="22"/>
              </w:rPr>
              <w:t xml:space="preserve"> of </w:t>
            </w:r>
            <w:r w:rsidR="003A2229" w:rsidRPr="003A2229">
              <w:rPr>
                <w:rFonts w:cs="Arial"/>
                <w:sz w:val="22"/>
                <w:szCs w:val="22"/>
              </w:rPr>
              <w:t>sustain</w:t>
            </w:r>
            <w:r w:rsidR="003A2229" w:rsidRPr="003A2229">
              <w:rPr>
                <w:rFonts w:cs="Arial"/>
                <w:sz w:val="22"/>
                <w:szCs w:val="22"/>
              </w:rPr>
              <w:t>a</w:t>
            </w:r>
            <w:r w:rsidR="003A2229" w:rsidRPr="003A2229">
              <w:rPr>
                <w:rFonts w:cs="Arial"/>
                <w:sz w:val="22"/>
                <w:szCs w:val="22"/>
              </w:rPr>
              <w:t xml:space="preserve">ble </w:t>
            </w:r>
            <w:r w:rsidRPr="003A2229">
              <w:rPr>
                <w:rFonts w:cs="Arial"/>
                <w:sz w:val="22"/>
                <w:szCs w:val="22"/>
              </w:rPr>
              <w:t>energy i</w:t>
            </w:r>
            <w:r w:rsidR="00657A8A" w:rsidRPr="003A2229">
              <w:rPr>
                <w:rFonts w:cs="Arial"/>
                <w:sz w:val="22"/>
                <w:szCs w:val="22"/>
              </w:rPr>
              <w:t xml:space="preserve">n </w:t>
            </w:r>
            <w:r w:rsidR="00A93291" w:rsidRPr="003A2229">
              <w:rPr>
                <w:rFonts w:cs="Arial"/>
                <w:sz w:val="22"/>
                <w:szCs w:val="22"/>
              </w:rPr>
              <w:t>Latin American countries.</w:t>
            </w:r>
          </w:p>
          <w:p w14:paraId="1C70FCFF" w14:textId="77777777" w:rsidR="003C3C73" w:rsidRPr="008B357E" w:rsidRDefault="003C3C73" w:rsidP="003C3C73">
            <w:pPr>
              <w:ind w:left="0"/>
              <w:rPr>
                <w:rFonts w:cs="Arial"/>
                <w:sz w:val="22"/>
                <w:szCs w:val="22"/>
                <w:highlight w:val="yellow"/>
              </w:rPr>
            </w:pPr>
          </w:p>
        </w:tc>
      </w:tr>
      <w:tr w:rsidR="0084324F" w:rsidRPr="0005313E" w14:paraId="1C70FD03" w14:textId="77777777" w:rsidTr="007A5242">
        <w:tc>
          <w:tcPr>
            <w:tcW w:w="2977" w:type="dxa"/>
          </w:tcPr>
          <w:p w14:paraId="1C70FD01" w14:textId="77777777" w:rsidR="0084324F" w:rsidRPr="0005313E" w:rsidRDefault="0084324F" w:rsidP="00763661">
            <w:pPr>
              <w:ind w:left="0" w:firstLine="12"/>
              <w:rPr>
                <w:rFonts w:cs="Arial"/>
                <w:sz w:val="22"/>
                <w:szCs w:val="22"/>
              </w:rPr>
            </w:pPr>
            <w:r w:rsidRPr="0005313E">
              <w:rPr>
                <w:rFonts w:cs="Arial"/>
                <w:b/>
                <w:sz w:val="22"/>
                <w:szCs w:val="22"/>
              </w:rPr>
              <w:t>Publisher</w:t>
            </w:r>
            <w:r w:rsidR="00763661" w:rsidRPr="0005313E">
              <w:rPr>
                <w:rFonts w:cs="Arial"/>
                <w:b/>
                <w:sz w:val="22"/>
                <w:szCs w:val="22"/>
              </w:rPr>
              <w:t xml:space="preserve"> </w:t>
            </w:r>
            <w:r w:rsidR="003D4F22" w:rsidRPr="0005313E">
              <w:rPr>
                <w:rFonts w:cs="Arial"/>
                <w:sz w:val="22"/>
                <w:szCs w:val="22"/>
              </w:rPr>
              <w:t>(e.g. journal publisher or the consortium)</w:t>
            </w:r>
          </w:p>
        </w:tc>
        <w:tc>
          <w:tcPr>
            <w:tcW w:w="7088" w:type="dxa"/>
          </w:tcPr>
          <w:p w14:paraId="1C70FD02" w14:textId="77777777" w:rsidR="0084324F" w:rsidRPr="008B357E" w:rsidRDefault="00F927E2" w:rsidP="00B11F0C">
            <w:pPr>
              <w:ind w:left="35"/>
              <w:rPr>
                <w:rFonts w:cs="Arial"/>
                <w:sz w:val="22"/>
                <w:szCs w:val="22"/>
                <w:highlight w:val="yellow"/>
              </w:rPr>
            </w:pPr>
            <w:r w:rsidRPr="003A2229">
              <w:rPr>
                <w:rFonts w:cs="Arial"/>
                <w:sz w:val="22"/>
                <w:szCs w:val="22"/>
              </w:rPr>
              <w:t>N/A</w:t>
            </w:r>
          </w:p>
        </w:tc>
      </w:tr>
      <w:tr w:rsidR="0084324F" w:rsidRPr="00562651" w14:paraId="1C70FD08" w14:textId="77777777" w:rsidTr="007A5242">
        <w:tc>
          <w:tcPr>
            <w:tcW w:w="2977" w:type="dxa"/>
          </w:tcPr>
          <w:p w14:paraId="1C70FD04" w14:textId="77777777" w:rsidR="003C3C73" w:rsidRPr="0005313E" w:rsidRDefault="0084324F" w:rsidP="00763661">
            <w:pPr>
              <w:ind w:left="0" w:firstLine="12"/>
              <w:rPr>
                <w:rFonts w:cs="Arial"/>
                <w:b/>
                <w:sz w:val="22"/>
                <w:szCs w:val="22"/>
              </w:rPr>
            </w:pPr>
            <w:r w:rsidRPr="0005313E">
              <w:rPr>
                <w:rFonts w:cs="Arial"/>
                <w:b/>
                <w:sz w:val="22"/>
                <w:szCs w:val="22"/>
              </w:rPr>
              <w:t>Contributors</w:t>
            </w:r>
            <w:r w:rsidR="00763661" w:rsidRPr="0005313E">
              <w:rPr>
                <w:rFonts w:cs="Arial"/>
                <w:b/>
                <w:sz w:val="22"/>
                <w:szCs w:val="22"/>
              </w:rPr>
              <w:t xml:space="preserve"> </w:t>
            </w:r>
            <w:r w:rsidR="00763661" w:rsidRPr="0005313E">
              <w:rPr>
                <w:rFonts w:cs="Arial"/>
                <w:sz w:val="22"/>
                <w:szCs w:val="22"/>
              </w:rPr>
              <w:t>(c</w:t>
            </w:r>
            <w:r w:rsidR="003C3C73" w:rsidRPr="0005313E">
              <w:rPr>
                <w:rFonts w:cs="Arial"/>
                <w:sz w:val="22"/>
                <w:szCs w:val="22"/>
              </w:rPr>
              <w:t>o-authors</w:t>
            </w:r>
            <w:r w:rsidR="003D4F22" w:rsidRPr="0005313E">
              <w:rPr>
                <w:rFonts w:cs="Arial"/>
                <w:sz w:val="22"/>
                <w:szCs w:val="22"/>
              </w:rPr>
              <w:t xml:space="preserve"> with participant short name</w:t>
            </w:r>
            <w:r w:rsidR="00763661" w:rsidRPr="0005313E">
              <w:rPr>
                <w:rFonts w:cs="Arial"/>
                <w:sz w:val="22"/>
                <w:szCs w:val="22"/>
              </w:rPr>
              <w:t>)</w:t>
            </w:r>
          </w:p>
        </w:tc>
        <w:tc>
          <w:tcPr>
            <w:tcW w:w="7088" w:type="dxa"/>
          </w:tcPr>
          <w:p w14:paraId="1C70FD05" w14:textId="77777777" w:rsidR="00A93291" w:rsidRDefault="00A93291" w:rsidP="00CD3F67">
            <w:pPr>
              <w:ind w:left="35"/>
              <w:rPr>
                <w:rFonts w:cs="Arial"/>
                <w:sz w:val="22"/>
                <w:szCs w:val="22"/>
                <w:lang w:val="fi-FI"/>
              </w:rPr>
            </w:pPr>
            <w:r>
              <w:rPr>
                <w:rFonts w:cs="Arial"/>
                <w:sz w:val="22"/>
                <w:szCs w:val="22"/>
                <w:lang w:val="fi-FI"/>
              </w:rPr>
              <w:t>Maria Lima-Toivanen, VTT</w:t>
            </w:r>
          </w:p>
          <w:p w14:paraId="1C70FD06" w14:textId="77777777" w:rsidR="00CD3F67" w:rsidRPr="000C41BC" w:rsidRDefault="00CD3F67" w:rsidP="00CD3F67">
            <w:pPr>
              <w:ind w:left="35"/>
              <w:rPr>
                <w:rFonts w:cs="Arial"/>
                <w:sz w:val="22"/>
                <w:szCs w:val="22"/>
                <w:lang w:val="fi-FI"/>
              </w:rPr>
            </w:pPr>
            <w:r w:rsidRPr="000C41BC">
              <w:rPr>
                <w:rFonts w:cs="Arial"/>
                <w:sz w:val="22"/>
                <w:szCs w:val="22"/>
                <w:lang w:val="fi-FI"/>
              </w:rPr>
              <w:t>Martina Lindofer, ZSI</w:t>
            </w:r>
          </w:p>
          <w:p w14:paraId="5C998B0C" w14:textId="77777777" w:rsidR="0084324F" w:rsidRPr="000C41BC" w:rsidRDefault="00CD3F67" w:rsidP="00CD3F67">
            <w:pPr>
              <w:ind w:left="0"/>
              <w:rPr>
                <w:rFonts w:cs="Arial"/>
                <w:sz w:val="22"/>
                <w:szCs w:val="22"/>
                <w:lang w:val="fi-FI"/>
              </w:rPr>
            </w:pPr>
            <w:r w:rsidRPr="000C41BC">
              <w:rPr>
                <w:rFonts w:cs="Arial"/>
                <w:sz w:val="22"/>
                <w:szCs w:val="22"/>
                <w:lang w:val="fi-FI"/>
              </w:rPr>
              <w:t>Ineke Malsch, MTV</w:t>
            </w:r>
          </w:p>
          <w:p w14:paraId="1C70FD07" w14:textId="097838D5" w:rsidR="003A2229" w:rsidRPr="000C41BC" w:rsidRDefault="003A2229" w:rsidP="00CD3F67">
            <w:pPr>
              <w:ind w:left="0"/>
              <w:rPr>
                <w:rFonts w:cs="Arial"/>
                <w:sz w:val="22"/>
                <w:szCs w:val="22"/>
                <w:highlight w:val="yellow"/>
                <w:lang w:val="fi-FI"/>
              </w:rPr>
            </w:pPr>
            <w:r w:rsidRPr="000C41BC">
              <w:rPr>
                <w:rFonts w:cs="Arial"/>
                <w:sz w:val="22"/>
                <w:szCs w:val="22"/>
                <w:lang w:val="fi-FI"/>
              </w:rPr>
              <w:t>Heidi Auvinen</w:t>
            </w:r>
          </w:p>
        </w:tc>
      </w:tr>
      <w:tr w:rsidR="000F6F3E" w:rsidRPr="0005313E" w14:paraId="1C70FD0C" w14:textId="77777777" w:rsidTr="007A5242">
        <w:tc>
          <w:tcPr>
            <w:tcW w:w="2977" w:type="dxa"/>
          </w:tcPr>
          <w:p w14:paraId="1C70FD09" w14:textId="77777777" w:rsidR="000F6F3E" w:rsidRPr="0005313E" w:rsidRDefault="00763661" w:rsidP="003D4F22">
            <w:pPr>
              <w:ind w:left="0" w:firstLine="12"/>
              <w:rPr>
                <w:rFonts w:cs="Arial"/>
                <w:b/>
                <w:sz w:val="22"/>
                <w:szCs w:val="22"/>
              </w:rPr>
            </w:pPr>
            <w:r w:rsidRPr="0005313E">
              <w:rPr>
                <w:rFonts w:cs="Arial"/>
                <w:b/>
                <w:sz w:val="22"/>
                <w:szCs w:val="22"/>
              </w:rPr>
              <w:t xml:space="preserve">Nature </w:t>
            </w:r>
            <w:r w:rsidR="003D4F22" w:rsidRPr="0005313E">
              <w:rPr>
                <w:rFonts w:cs="Arial"/>
                <w:sz w:val="22"/>
                <w:szCs w:val="22"/>
              </w:rPr>
              <w:t xml:space="preserve">(peer-reviewed article, technical report, table, </w:t>
            </w:r>
            <w:r w:rsidR="008C0FAE" w:rsidRPr="0005313E">
              <w:rPr>
                <w:rFonts w:cs="Arial"/>
                <w:sz w:val="22"/>
                <w:szCs w:val="22"/>
              </w:rPr>
              <w:t xml:space="preserve">prototype, demonstrator, </w:t>
            </w:r>
            <w:r w:rsidR="003D4F22" w:rsidRPr="0005313E">
              <w:rPr>
                <w:rFonts w:cs="Arial"/>
                <w:sz w:val="22"/>
                <w:szCs w:val="22"/>
              </w:rPr>
              <w:t>etc.)</w:t>
            </w:r>
          </w:p>
        </w:tc>
        <w:tc>
          <w:tcPr>
            <w:tcW w:w="7088" w:type="dxa"/>
          </w:tcPr>
          <w:p w14:paraId="1C70FD0A" w14:textId="77777777" w:rsidR="003D4F22" w:rsidRPr="003A2229" w:rsidRDefault="00CD3F67" w:rsidP="003D4F22">
            <w:pPr>
              <w:ind w:left="0"/>
              <w:rPr>
                <w:rFonts w:cs="Arial"/>
                <w:sz w:val="22"/>
                <w:szCs w:val="22"/>
              </w:rPr>
            </w:pPr>
            <w:r w:rsidRPr="003A2229">
              <w:rPr>
                <w:rFonts w:cs="Arial"/>
                <w:sz w:val="22"/>
                <w:szCs w:val="22"/>
              </w:rPr>
              <w:t>Technical report</w:t>
            </w:r>
          </w:p>
          <w:p w14:paraId="1C70FD0B" w14:textId="77777777" w:rsidR="000F6F3E" w:rsidRPr="008B357E" w:rsidRDefault="000F6F3E" w:rsidP="00F6361B">
            <w:pPr>
              <w:ind w:left="35"/>
              <w:rPr>
                <w:rFonts w:cs="Arial"/>
                <w:sz w:val="22"/>
                <w:szCs w:val="22"/>
                <w:highlight w:val="yellow"/>
              </w:rPr>
            </w:pPr>
          </w:p>
        </w:tc>
      </w:tr>
      <w:tr w:rsidR="000F6F3E" w:rsidRPr="0005313E" w14:paraId="1C70FD0F" w14:textId="77777777" w:rsidTr="007A5242">
        <w:tc>
          <w:tcPr>
            <w:tcW w:w="2977" w:type="dxa"/>
          </w:tcPr>
          <w:p w14:paraId="1C70FD0D" w14:textId="77777777" w:rsidR="000F6F3E" w:rsidRPr="0005313E" w:rsidRDefault="000F6F3E" w:rsidP="0084324F">
            <w:pPr>
              <w:ind w:left="0" w:firstLine="12"/>
              <w:rPr>
                <w:rFonts w:cs="Arial"/>
                <w:b/>
                <w:sz w:val="22"/>
                <w:szCs w:val="22"/>
              </w:rPr>
            </w:pPr>
            <w:r w:rsidRPr="0005313E">
              <w:rPr>
                <w:rFonts w:cs="Arial"/>
                <w:b/>
                <w:sz w:val="22"/>
                <w:szCs w:val="22"/>
              </w:rPr>
              <w:t>Format</w:t>
            </w:r>
            <w:r w:rsidR="003D4F22" w:rsidRPr="0005313E">
              <w:rPr>
                <w:rFonts w:cs="Arial"/>
                <w:sz w:val="22"/>
                <w:szCs w:val="22"/>
              </w:rPr>
              <w:t xml:space="preserve"> (e.g. MS Word</w:t>
            </w:r>
            <w:r w:rsidR="00763661" w:rsidRPr="0005313E">
              <w:rPr>
                <w:rFonts w:cs="Arial"/>
                <w:sz w:val="22"/>
                <w:szCs w:val="22"/>
              </w:rPr>
              <w:t xml:space="preserve"> 2003</w:t>
            </w:r>
            <w:r w:rsidR="003D4F22" w:rsidRPr="0005313E">
              <w:rPr>
                <w:rFonts w:cs="Arial"/>
                <w:sz w:val="22"/>
                <w:szCs w:val="22"/>
              </w:rPr>
              <w:t>, PDF etc.)</w:t>
            </w:r>
          </w:p>
        </w:tc>
        <w:tc>
          <w:tcPr>
            <w:tcW w:w="7088" w:type="dxa"/>
          </w:tcPr>
          <w:p w14:paraId="1C70FD0E" w14:textId="77777777" w:rsidR="000F6F3E" w:rsidRPr="008B357E" w:rsidRDefault="00F927E2" w:rsidP="0084324F">
            <w:pPr>
              <w:ind w:left="35"/>
              <w:rPr>
                <w:rFonts w:cs="Arial"/>
                <w:sz w:val="22"/>
                <w:szCs w:val="22"/>
                <w:highlight w:val="yellow"/>
              </w:rPr>
            </w:pPr>
            <w:r w:rsidRPr="003A2229">
              <w:rPr>
                <w:rFonts w:cs="Arial"/>
                <w:sz w:val="22"/>
                <w:szCs w:val="22"/>
              </w:rPr>
              <w:t>PDF</w:t>
            </w:r>
          </w:p>
        </w:tc>
      </w:tr>
      <w:tr w:rsidR="000F6F3E" w:rsidRPr="0005313E" w14:paraId="1C70FD12" w14:textId="77777777" w:rsidTr="007A5242">
        <w:tc>
          <w:tcPr>
            <w:tcW w:w="2977" w:type="dxa"/>
          </w:tcPr>
          <w:p w14:paraId="1C70FD10" w14:textId="77777777" w:rsidR="000F6F3E" w:rsidRPr="0005313E" w:rsidRDefault="003D4F22" w:rsidP="0084324F">
            <w:pPr>
              <w:ind w:left="0" w:firstLine="12"/>
              <w:rPr>
                <w:rFonts w:cs="Arial"/>
                <w:b/>
                <w:sz w:val="22"/>
                <w:szCs w:val="22"/>
              </w:rPr>
            </w:pPr>
            <w:r w:rsidRPr="0005313E">
              <w:rPr>
                <w:rFonts w:cs="Arial"/>
                <w:b/>
                <w:sz w:val="22"/>
                <w:szCs w:val="22"/>
              </w:rPr>
              <w:t>Language</w:t>
            </w:r>
          </w:p>
        </w:tc>
        <w:tc>
          <w:tcPr>
            <w:tcW w:w="7088" w:type="dxa"/>
          </w:tcPr>
          <w:p w14:paraId="1C70FD11" w14:textId="77777777" w:rsidR="000F6F3E" w:rsidRPr="0005313E" w:rsidRDefault="00F927E2" w:rsidP="002E3EAE">
            <w:pPr>
              <w:ind w:left="35"/>
              <w:rPr>
                <w:rFonts w:cs="Arial"/>
                <w:sz w:val="22"/>
                <w:szCs w:val="22"/>
              </w:rPr>
            </w:pPr>
            <w:r w:rsidRPr="0005313E">
              <w:rPr>
                <w:rFonts w:cs="Arial"/>
                <w:sz w:val="22"/>
                <w:szCs w:val="22"/>
              </w:rPr>
              <w:t>English</w:t>
            </w:r>
          </w:p>
        </w:tc>
      </w:tr>
      <w:tr w:rsidR="000F6F3E" w:rsidRPr="0005313E" w14:paraId="1C70FD15" w14:textId="77777777" w:rsidTr="007A5242">
        <w:tc>
          <w:tcPr>
            <w:tcW w:w="2977" w:type="dxa"/>
          </w:tcPr>
          <w:p w14:paraId="1C70FD13" w14:textId="77777777" w:rsidR="000F6F3E" w:rsidRPr="0005313E" w:rsidRDefault="000F6F3E" w:rsidP="0084324F">
            <w:pPr>
              <w:ind w:left="0" w:firstLine="12"/>
              <w:rPr>
                <w:rFonts w:cs="Arial"/>
                <w:b/>
                <w:sz w:val="22"/>
                <w:szCs w:val="22"/>
              </w:rPr>
            </w:pPr>
            <w:r w:rsidRPr="0005313E">
              <w:rPr>
                <w:rFonts w:cs="Arial"/>
                <w:b/>
                <w:sz w:val="22"/>
                <w:szCs w:val="22"/>
              </w:rPr>
              <w:t>Creation date</w:t>
            </w:r>
          </w:p>
        </w:tc>
        <w:tc>
          <w:tcPr>
            <w:tcW w:w="7088" w:type="dxa"/>
          </w:tcPr>
          <w:p w14:paraId="1C70FD14" w14:textId="77777777" w:rsidR="000F6F3E" w:rsidRPr="00562651" w:rsidRDefault="00F927E2" w:rsidP="00F11FE0">
            <w:pPr>
              <w:ind w:left="35"/>
              <w:rPr>
                <w:rFonts w:cs="Arial"/>
                <w:sz w:val="22"/>
                <w:szCs w:val="22"/>
              </w:rPr>
            </w:pPr>
            <w:r w:rsidRPr="00562651">
              <w:rPr>
                <w:rFonts w:cs="Arial"/>
                <w:sz w:val="22"/>
                <w:szCs w:val="22"/>
              </w:rPr>
              <w:t xml:space="preserve"> 201</w:t>
            </w:r>
            <w:r w:rsidR="00F11FE0" w:rsidRPr="00562651">
              <w:rPr>
                <w:rFonts w:cs="Arial"/>
                <w:sz w:val="22"/>
                <w:szCs w:val="22"/>
              </w:rPr>
              <w:t>5</w:t>
            </w:r>
          </w:p>
        </w:tc>
      </w:tr>
      <w:tr w:rsidR="000F6F3E" w:rsidRPr="0005313E" w14:paraId="1C70FD18" w14:textId="77777777" w:rsidTr="007A5242">
        <w:tc>
          <w:tcPr>
            <w:tcW w:w="2977" w:type="dxa"/>
          </w:tcPr>
          <w:p w14:paraId="1C70FD16" w14:textId="77777777" w:rsidR="000F6F3E" w:rsidRPr="0005313E" w:rsidRDefault="000F6F3E" w:rsidP="0084324F">
            <w:pPr>
              <w:ind w:left="0" w:firstLine="12"/>
              <w:rPr>
                <w:rFonts w:cs="Arial"/>
                <w:b/>
                <w:sz w:val="22"/>
                <w:szCs w:val="22"/>
              </w:rPr>
            </w:pPr>
            <w:r w:rsidRPr="0005313E">
              <w:rPr>
                <w:rFonts w:cs="Arial"/>
                <w:b/>
                <w:sz w:val="22"/>
                <w:szCs w:val="22"/>
              </w:rPr>
              <w:t>Version number</w:t>
            </w:r>
          </w:p>
        </w:tc>
        <w:tc>
          <w:tcPr>
            <w:tcW w:w="7088" w:type="dxa"/>
          </w:tcPr>
          <w:p w14:paraId="1C70FD17" w14:textId="77777777" w:rsidR="000F6F3E" w:rsidRPr="00562651" w:rsidRDefault="00F927E2" w:rsidP="0084324F">
            <w:pPr>
              <w:ind w:left="35"/>
              <w:rPr>
                <w:rFonts w:cs="Arial"/>
                <w:sz w:val="22"/>
                <w:szCs w:val="22"/>
              </w:rPr>
            </w:pPr>
            <w:r w:rsidRPr="00562651">
              <w:rPr>
                <w:rFonts w:cs="Arial"/>
                <w:sz w:val="22"/>
                <w:szCs w:val="22"/>
              </w:rPr>
              <w:t>1</w:t>
            </w:r>
          </w:p>
        </w:tc>
      </w:tr>
      <w:tr w:rsidR="000F6F3E" w:rsidRPr="0005313E" w14:paraId="1C70FD1B" w14:textId="77777777" w:rsidTr="007A5242">
        <w:tc>
          <w:tcPr>
            <w:tcW w:w="2977" w:type="dxa"/>
          </w:tcPr>
          <w:p w14:paraId="1C70FD19" w14:textId="77777777" w:rsidR="000F6F3E" w:rsidRPr="0005313E" w:rsidRDefault="000F6F3E" w:rsidP="0084324F">
            <w:pPr>
              <w:ind w:left="0" w:firstLine="12"/>
              <w:rPr>
                <w:rFonts w:cs="Arial"/>
                <w:b/>
                <w:sz w:val="22"/>
                <w:szCs w:val="22"/>
              </w:rPr>
            </w:pPr>
            <w:r w:rsidRPr="0005313E">
              <w:rPr>
                <w:rFonts w:cs="Arial"/>
                <w:b/>
                <w:sz w:val="22"/>
                <w:szCs w:val="22"/>
              </w:rPr>
              <w:t>Version date</w:t>
            </w:r>
          </w:p>
        </w:tc>
        <w:tc>
          <w:tcPr>
            <w:tcW w:w="7088" w:type="dxa"/>
          </w:tcPr>
          <w:p w14:paraId="1C70FD1A" w14:textId="77777777" w:rsidR="000F6F3E" w:rsidRPr="00562651" w:rsidRDefault="00EF5F30" w:rsidP="0084324F">
            <w:pPr>
              <w:ind w:left="35"/>
              <w:rPr>
                <w:rFonts w:cs="Arial"/>
                <w:sz w:val="22"/>
                <w:szCs w:val="22"/>
              </w:rPr>
            </w:pPr>
            <w:r w:rsidRPr="00562651">
              <w:rPr>
                <w:rFonts w:cs="Arial"/>
                <w:sz w:val="22"/>
                <w:szCs w:val="22"/>
              </w:rPr>
              <w:t>August 2015</w:t>
            </w:r>
          </w:p>
        </w:tc>
      </w:tr>
      <w:tr w:rsidR="000F6F3E" w:rsidRPr="0005313E" w14:paraId="1C70FD1E" w14:textId="77777777" w:rsidTr="007A5242">
        <w:tc>
          <w:tcPr>
            <w:tcW w:w="2977" w:type="dxa"/>
          </w:tcPr>
          <w:p w14:paraId="1C70FD1C" w14:textId="77777777" w:rsidR="000F6F3E" w:rsidRPr="00655591" w:rsidRDefault="000F6F3E" w:rsidP="00655591">
            <w:pPr>
              <w:ind w:left="0" w:firstLine="12"/>
              <w:rPr>
                <w:rFonts w:cs="Arial"/>
                <w:sz w:val="22"/>
                <w:szCs w:val="22"/>
              </w:rPr>
            </w:pPr>
            <w:r w:rsidRPr="0005313E">
              <w:rPr>
                <w:rFonts w:cs="Arial"/>
                <w:b/>
                <w:sz w:val="22"/>
                <w:szCs w:val="22"/>
              </w:rPr>
              <w:t>Last modified by</w:t>
            </w:r>
            <w:r w:rsidRPr="0005313E">
              <w:rPr>
                <w:rFonts w:cs="Arial"/>
                <w:sz w:val="22"/>
                <w:szCs w:val="22"/>
              </w:rPr>
              <w:t xml:space="preserve"> </w:t>
            </w:r>
            <w:r w:rsidR="00763661" w:rsidRPr="0005313E">
              <w:rPr>
                <w:rFonts w:cs="Arial"/>
                <w:sz w:val="22"/>
                <w:szCs w:val="22"/>
              </w:rPr>
              <w:t>(person and organisation name)</w:t>
            </w:r>
          </w:p>
        </w:tc>
        <w:tc>
          <w:tcPr>
            <w:tcW w:w="7088" w:type="dxa"/>
          </w:tcPr>
          <w:p w14:paraId="1C70FD1D" w14:textId="77777777" w:rsidR="000F6F3E" w:rsidRPr="00562651" w:rsidRDefault="00D55346" w:rsidP="0084324F">
            <w:pPr>
              <w:ind w:left="35"/>
              <w:rPr>
                <w:rFonts w:cs="Arial"/>
                <w:sz w:val="22"/>
                <w:szCs w:val="22"/>
              </w:rPr>
            </w:pPr>
            <w:r w:rsidRPr="00562651">
              <w:rPr>
                <w:rFonts w:cs="Arial"/>
                <w:sz w:val="22"/>
                <w:szCs w:val="22"/>
              </w:rPr>
              <w:t>Maria Lima-Toivanen, VTT</w:t>
            </w:r>
          </w:p>
        </w:tc>
      </w:tr>
      <w:tr w:rsidR="000F6F3E" w:rsidRPr="0005313E" w14:paraId="1C70FD21" w14:textId="77777777" w:rsidTr="007A5242">
        <w:tc>
          <w:tcPr>
            <w:tcW w:w="2977" w:type="dxa"/>
          </w:tcPr>
          <w:p w14:paraId="1C70FD1F" w14:textId="77777777" w:rsidR="000F6F3E" w:rsidRPr="0005313E" w:rsidRDefault="00763661" w:rsidP="00655591">
            <w:pPr>
              <w:ind w:left="0" w:firstLine="12"/>
              <w:rPr>
                <w:rFonts w:cs="Arial"/>
                <w:b/>
                <w:sz w:val="22"/>
                <w:szCs w:val="22"/>
              </w:rPr>
            </w:pPr>
            <w:r w:rsidRPr="0005313E">
              <w:rPr>
                <w:rFonts w:cs="Arial"/>
                <w:b/>
                <w:sz w:val="22"/>
                <w:szCs w:val="22"/>
              </w:rPr>
              <w:lastRenderedPageBreak/>
              <w:t xml:space="preserve">Rights </w:t>
            </w:r>
            <w:r w:rsidRPr="0005313E">
              <w:rPr>
                <w:rFonts w:cs="Arial"/>
                <w:sz w:val="22"/>
                <w:szCs w:val="22"/>
              </w:rPr>
              <w:t>(e.g.</w:t>
            </w:r>
            <w:r w:rsidRPr="0005313E">
              <w:rPr>
                <w:rFonts w:cs="Arial"/>
                <w:b/>
                <w:sz w:val="22"/>
                <w:szCs w:val="22"/>
              </w:rPr>
              <w:t xml:space="preserve"> </w:t>
            </w:r>
            <w:r w:rsidRPr="0005313E">
              <w:rPr>
                <w:rFonts w:cs="Arial"/>
                <w:sz w:val="22"/>
                <w:szCs w:val="22"/>
              </w:rPr>
              <w:t>I</w:t>
            </w:r>
            <w:r w:rsidR="00655591">
              <w:rPr>
                <w:rFonts w:cs="Arial"/>
                <w:sz w:val="22"/>
                <w:szCs w:val="22"/>
              </w:rPr>
              <w:t>PR</w:t>
            </w:r>
            <w:r w:rsidRPr="0005313E">
              <w:rPr>
                <w:rFonts w:cs="Arial"/>
                <w:sz w:val="22"/>
                <w:szCs w:val="22"/>
              </w:rPr>
              <w:t>, copyright, such as copyright “</w:t>
            </w:r>
            <w:r w:rsidR="008C7294" w:rsidRPr="0005313E">
              <w:rPr>
                <w:rFonts w:cs="Arial"/>
                <w:sz w:val="22"/>
                <w:szCs w:val="22"/>
              </w:rPr>
              <w:t>N</w:t>
            </w:r>
            <w:r w:rsidR="00F927E2" w:rsidRPr="0005313E">
              <w:rPr>
                <w:rFonts w:cs="Arial"/>
                <w:sz w:val="22"/>
                <w:szCs w:val="22"/>
              </w:rPr>
              <w:t>MP-DeLA</w:t>
            </w:r>
            <w:r w:rsidRPr="0005313E">
              <w:rPr>
                <w:rFonts w:cs="Arial"/>
                <w:sz w:val="22"/>
                <w:szCs w:val="22"/>
              </w:rPr>
              <w:t xml:space="preserve"> consortium”)</w:t>
            </w:r>
          </w:p>
        </w:tc>
        <w:tc>
          <w:tcPr>
            <w:tcW w:w="7088" w:type="dxa"/>
          </w:tcPr>
          <w:p w14:paraId="1C70FD20" w14:textId="77777777" w:rsidR="000F6F3E" w:rsidRPr="0005313E" w:rsidRDefault="00F927E2" w:rsidP="00655591">
            <w:pPr>
              <w:ind w:left="35"/>
              <w:rPr>
                <w:rFonts w:cs="Arial"/>
                <w:sz w:val="22"/>
                <w:szCs w:val="22"/>
              </w:rPr>
            </w:pPr>
            <w:r w:rsidRPr="0005313E">
              <w:rPr>
                <w:rFonts w:cs="Arial"/>
                <w:sz w:val="22"/>
                <w:szCs w:val="22"/>
              </w:rPr>
              <w:t>Copyright</w:t>
            </w:r>
            <w:r w:rsidR="00655591">
              <w:rPr>
                <w:rFonts w:cs="Arial"/>
                <w:sz w:val="22"/>
                <w:szCs w:val="22"/>
              </w:rPr>
              <w:t xml:space="preserve"> @ </w:t>
            </w:r>
            <w:r w:rsidRPr="0005313E">
              <w:rPr>
                <w:rFonts w:cs="Arial"/>
                <w:sz w:val="22"/>
                <w:szCs w:val="22"/>
              </w:rPr>
              <w:t xml:space="preserve">NMP-DeLA </w:t>
            </w:r>
            <w:r w:rsidR="00655591">
              <w:rPr>
                <w:rFonts w:cs="Arial"/>
                <w:sz w:val="22"/>
                <w:szCs w:val="22"/>
              </w:rPr>
              <w:t>2013</w:t>
            </w:r>
          </w:p>
        </w:tc>
      </w:tr>
      <w:tr w:rsidR="000F6F3E" w:rsidRPr="0005313E" w14:paraId="1C70FD27" w14:textId="77777777" w:rsidTr="007A5242">
        <w:trPr>
          <w:trHeight w:val="1182"/>
        </w:trPr>
        <w:tc>
          <w:tcPr>
            <w:tcW w:w="2977" w:type="dxa"/>
            <w:tcBorders>
              <w:top w:val="single" w:sz="4" w:space="0" w:color="auto"/>
              <w:left w:val="single" w:sz="4" w:space="0" w:color="auto"/>
              <w:bottom w:val="single" w:sz="4" w:space="0" w:color="auto"/>
              <w:right w:val="single" w:sz="4" w:space="0" w:color="auto"/>
            </w:tcBorders>
          </w:tcPr>
          <w:p w14:paraId="1C70FD22" w14:textId="77777777" w:rsidR="000F6F3E" w:rsidRPr="0005313E" w:rsidRDefault="008C0FAE" w:rsidP="0084324F">
            <w:pPr>
              <w:ind w:left="0" w:firstLine="12"/>
              <w:rPr>
                <w:rFonts w:cs="Arial"/>
                <w:b/>
                <w:sz w:val="22"/>
                <w:szCs w:val="22"/>
              </w:rPr>
            </w:pPr>
            <w:r w:rsidRPr="0005313E">
              <w:rPr>
                <w:rFonts w:cs="Arial"/>
                <w:b/>
                <w:sz w:val="22"/>
                <w:szCs w:val="22"/>
              </w:rPr>
              <w:t>Dissemination level</w:t>
            </w:r>
          </w:p>
        </w:tc>
        <w:tc>
          <w:tcPr>
            <w:tcW w:w="7088" w:type="dxa"/>
            <w:tcBorders>
              <w:top w:val="single" w:sz="4" w:space="0" w:color="auto"/>
              <w:left w:val="single" w:sz="4" w:space="0" w:color="auto"/>
              <w:bottom w:val="single" w:sz="4" w:space="0" w:color="auto"/>
              <w:right w:val="single" w:sz="4" w:space="0" w:color="auto"/>
            </w:tcBorders>
          </w:tcPr>
          <w:p w14:paraId="1C70FD23" w14:textId="77777777" w:rsidR="00B23392" w:rsidRPr="0005313E" w:rsidRDefault="00B23392" w:rsidP="00B23392">
            <w:pPr>
              <w:ind w:left="35"/>
              <w:rPr>
                <w:rFonts w:cs="Arial"/>
                <w:sz w:val="22"/>
                <w:szCs w:val="22"/>
              </w:rPr>
            </w:pPr>
            <w:r w:rsidRPr="0005313E">
              <w:rPr>
                <w:rFonts w:cs="Arial"/>
                <w:sz w:val="22"/>
                <w:szCs w:val="22"/>
              </w:rPr>
              <w:fldChar w:fldCharType="begin">
                <w:ffData>
                  <w:name w:val=""/>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PU</w:t>
            </w:r>
            <w:r w:rsidRPr="0005313E">
              <w:rPr>
                <w:rFonts w:cs="Arial"/>
                <w:sz w:val="22"/>
                <w:szCs w:val="22"/>
              </w:rPr>
              <w:tab/>
              <w:t>Public</w:t>
            </w:r>
          </w:p>
          <w:p w14:paraId="1C70FD24" w14:textId="77777777" w:rsidR="00B23392" w:rsidRPr="0005313E" w:rsidRDefault="00B23392" w:rsidP="00B23392">
            <w:pPr>
              <w:ind w:left="35"/>
              <w:rPr>
                <w:rFonts w:cs="Arial"/>
                <w:sz w:val="22"/>
                <w:szCs w:val="22"/>
              </w:rPr>
            </w:pPr>
            <w:r w:rsidRPr="0005313E">
              <w:rPr>
                <w:rFonts w:cs="Arial"/>
                <w:sz w:val="22"/>
                <w:szCs w:val="22"/>
              </w:rPr>
              <w:fldChar w:fldCharType="begin">
                <w:ffData>
                  <w:name w:val=""/>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PP</w:t>
            </w:r>
            <w:r w:rsidRPr="0005313E">
              <w:rPr>
                <w:rFonts w:cs="Arial"/>
                <w:sz w:val="22"/>
                <w:szCs w:val="22"/>
              </w:rPr>
              <w:tab/>
              <w:t>Restricted to other programme participants (including the Commission  Services)</w:t>
            </w:r>
          </w:p>
          <w:p w14:paraId="1C70FD25" w14:textId="77777777" w:rsidR="00B23392" w:rsidRPr="0005313E" w:rsidRDefault="00B23392" w:rsidP="00B23392">
            <w:pPr>
              <w:ind w:left="35"/>
              <w:rPr>
                <w:rFonts w:cs="Arial"/>
                <w:sz w:val="22"/>
                <w:szCs w:val="22"/>
              </w:rPr>
            </w:pPr>
            <w:r w:rsidRPr="0005313E">
              <w:rPr>
                <w:rFonts w:cs="Arial"/>
                <w:sz w:val="22"/>
                <w:szCs w:val="22"/>
              </w:rPr>
              <w:fldChar w:fldCharType="begin">
                <w:ffData>
                  <w:name w:val=""/>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RE</w:t>
            </w:r>
            <w:r w:rsidRPr="0005313E">
              <w:rPr>
                <w:rFonts w:cs="Arial"/>
                <w:sz w:val="22"/>
                <w:szCs w:val="22"/>
              </w:rPr>
              <w:tab/>
              <w:t>Restricted to a group specified by the consortium (including the Commission Services)</w:t>
            </w:r>
          </w:p>
          <w:p w14:paraId="1C70FD26" w14:textId="77777777" w:rsidR="000F6F3E" w:rsidRPr="0005313E" w:rsidRDefault="00B23392" w:rsidP="00A72363">
            <w:pPr>
              <w:ind w:left="0"/>
              <w:rPr>
                <w:rFonts w:cs="Arial"/>
                <w:sz w:val="22"/>
                <w:szCs w:val="22"/>
              </w:rPr>
            </w:pPr>
            <w:r w:rsidRPr="00562651">
              <w:rPr>
                <w:rFonts w:cs="Arial"/>
                <w:sz w:val="28"/>
                <w:szCs w:val="28"/>
              </w:rPr>
              <w:sym w:font="Wingdings" w:char="F078"/>
            </w:r>
            <w:r w:rsidRPr="0005313E">
              <w:rPr>
                <w:rFonts w:cs="Arial"/>
                <w:sz w:val="22"/>
                <w:szCs w:val="22"/>
              </w:rPr>
              <w:t xml:space="preserve"> CO Confidential, only for members of the consortium (including the Commission Services)</w:t>
            </w:r>
          </w:p>
        </w:tc>
      </w:tr>
      <w:tr w:rsidR="008C0FAE" w:rsidRPr="0005313E" w14:paraId="1C70FD2F" w14:textId="77777777" w:rsidTr="007A5242">
        <w:trPr>
          <w:trHeight w:val="910"/>
        </w:trPr>
        <w:tc>
          <w:tcPr>
            <w:tcW w:w="2977" w:type="dxa"/>
          </w:tcPr>
          <w:p w14:paraId="1C70FD28" w14:textId="77777777" w:rsidR="008C0FAE" w:rsidRPr="0005313E" w:rsidRDefault="008C0FAE" w:rsidP="0084324F">
            <w:pPr>
              <w:ind w:left="0" w:firstLine="12"/>
              <w:rPr>
                <w:rFonts w:cs="Arial"/>
                <w:b/>
                <w:sz w:val="22"/>
                <w:szCs w:val="22"/>
              </w:rPr>
            </w:pPr>
            <w:r w:rsidRPr="0005313E">
              <w:rPr>
                <w:rFonts w:cs="Arial"/>
                <w:b/>
                <w:sz w:val="22"/>
                <w:szCs w:val="22"/>
              </w:rPr>
              <w:t>Review status</w:t>
            </w:r>
          </w:p>
        </w:tc>
        <w:tc>
          <w:tcPr>
            <w:tcW w:w="7088" w:type="dxa"/>
          </w:tcPr>
          <w:p w14:paraId="1C70FD29" w14:textId="77777777" w:rsidR="008C0FAE" w:rsidRPr="0005313E" w:rsidRDefault="008C0FAE" w:rsidP="0084324F">
            <w:pPr>
              <w:ind w:left="35"/>
              <w:rPr>
                <w:rFonts w:cs="Arial"/>
                <w:sz w:val="22"/>
                <w:szCs w:val="22"/>
              </w:rPr>
            </w:pPr>
            <w:r w:rsidRPr="0005313E">
              <w:rPr>
                <w:rFonts w:cs="Arial"/>
                <w:sz w:val="22"/>
                <w:szCs w:val="22"/>
              </w:rPr>
              <w:t>Where applicable:</w:t>
            </w:r>
          </w:p>
          <w:p w14:paraId="1C70FD2A" w14:textId="0B650D1B" w:rsidR="008C0FAE" w:rsidRPr="0005313E" w:rsidRDefault="00562651" w:rsidP="0084324F">
            <w:pPr>
              <w:ind w:left="35"/>
              <w:rPr>
                <w:rFonts w:cs="Arial"/>
                <w:sz w:val="22"/>
                <w:szCs w:val="22"/>
              </w:rPr>
            </w:pPr>
            <w:r w:rsidRPr="00C75414">
              <w:rPr>
                <w:rFonts w:cs="Arial"/>
                <w:sz w:val="28"/>
                <w:szCs w:val="28"/>
              </w:rPr>
              <w:sym w:font="Wingdings" w:char="F078"/>
            </w:r>
            <w:r w:rsidR="008C0FAE" w:rsidRPr="00562651">
              <w:rPr>
                <w:rFonts w:cs="Arial"/>
                <w:sz w:val="22"/>
                <w:szCs w:val="22"/>
              </w:rPr>
              <w:t xml:space="preserve"> Draft</w:t>
            </w:r>
          </w:p>
          <w:p w14:paraId="1C70FD2B" w14:textId="77777777" w:rsidR="008C0FAE" w:rsidRPr="0005313E" w:rsidRDefault="008C0FAE" w:rsidP="0084324F">
            <w:pPr>
              <w:ind w:left="35"/>
              <w:rPr>
                <w:rFonts w:cs="Arial"/>
                <w:sz w:val="22"/>
                <w:szCs w:val="22"/>
              </w:rPr>
            </w:pPr>
            <w:r w:rsidRPr="0005313E">
              <w:rPr>
                <w:rFonts w:cs="Arial"/>
                <w:sz w:val="22"/>
                <w:szCs w:val="22"/>
              </w:rPr>
              <w:fldChar w:fldCharType="begin">
                <w:ffData>
                  <w:name w:val="Check1"/>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WP leader accepted</w:t>
            </w:r>
          </w:p>
          <w:p w14:paraId="1C70FD2C" w14:textId="77777777" w:rsidR="008C0FAE" w:rsidRPr="0005313E" w:rsidRDefault="008C0FAE" w:rsidP="0084324F">
            <w:pPr>
              <w:ind w:left="35"/>
              <w:rPr>
                <w:rFonts w:cs="Arial"/>
                <w:sz w:val="22"/>
                <w:szCs w:val="22"/>
              </w:rPr>
            </w:pPr>
            <w:r w:rsidRPr="0005313E">
              <w:rPr>
                <w:rFonts w:cs="Arial"/>
                <w:sz w:val="22"/>
                <w:szCs w:val="22"/>
              </w:rPr>
              <w:fldChar w:fldCharType="begin">
                <w:ffData>
                  <w:name w:val="Check1"/>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Coordinator accepted</w:t>
            </w:r>
          </w:p>
          <w:p w14:paraId="1C70FD2D" w14:textId="77777777" w:rsidR="008C0FAE" w:rsidRPr="0005313E" w:rsidRDefault="008C0FAE" w:rsidP="0084324F">
            <w:pPr>
              <w:ind w:left="35"/>
              <w:rPr>
                <w:rFonts w:cs="Arial"/>
                <w:sz w:val="22"/>
                <w:szCs w:val="22"/>
              </w:rPr>
            </w:pPr>
            <w:r w:rsidRPr="0005313E">
              <w:rPr>
                <w:rFonts w:cs="Arial"/>
                <w:sz w:val="22"/>
                <w:szCs w:val="22"/>
              </w:rPr>
              <w:fldChar w:fldCharType="begin">
                <w:ffData>
                  <w:name w:val=""/>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Accepted for publication</w:t>
            </w:r>
          </w:p>
          <w:p w14:paraId="1C70FD2E" w14:textId="77777777" w:rsidR="00241D8B" w:rsidRPr="0005313E" w:rsidRDefault="008C0FAE" w:rsidP="003276CC">
            <w:pPr>
              <w:ind w:left="35"/>
              <w:rPr>
                <w:rFonts w:cs="Arial"/>
                <w:sz w:val="22"/>
                <w:szCs w:val="22"/>
              </w:rPr>
            </w:pPr>
            <w:r w:rsidRPr="0005313E">
              <w:rPr>
                <w:rFonts w:cs="Arial"/>
                <w:sz w:val="22"/>
                <w:szCs w:val="22"/>
              </w:rPr>
              <w:fldChar w:fldCharType="begin">
                <w:ffData>
                  <w:name w:val=""/>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Date of publication</w:t>
            </w:r>
          </w:p>
        </w:tc>
      </w:tr>
      <w:tr w:rsidR="000F6F3E" w:rsidRPr="0005313E" w14:paraId="1C70FD36" w14:textId="77777777" w:rsidTr="007A5242">
        <w:trPr>
          <w:trHeight w:val="2001"/>
        </w:trPr>
        <w:tc>
          <w:tcPr>
            <w:tcW w:w="2977" w:type="dxa"/>
          </w:tcPr>
          <w:p w14:paraId="1C70FD30" w14:textId="77777777" w:rsidR="000F6F3E" w:rsidRPr="0005313E" w:rsidRDefault="000F6F3E" w:rsidP="0084324F">
            <w:pPr>
              <w:ind w:left="0" w:firstLine="12"/>
              <w:rPr>
                <w:rFonts w:cs="Arial"/>
                <w:b/>
                <w:sz w:val="22"/>
                <w:szCs w:val="22"/>
              </w:rPr>
            </w:pPr>
            <w:r w:rsidRPr="0005313E">
              <w:rPr>
                <w:rFonts w:cs="Arial"/>
                <w:b/>
                <w:sz w:val="22"/>
                <w:szCs w:val="22"/>
              </w:rPr>
              <w:t>Action requested</w:t>
            </w:r>
          </w:p>
        </w:tc>
        <w:bookmarkStart w:id="1" w:name="Check1"/>
        <w:tc>
          <w:tcPr>
            <w:tcW w:w="7088" w:type="dxa"/>
          </w:tcPr>
          <w:p w14:paraId="1C70FD31" w14:textId="77777777" w:rsidR="000F6F3E" w:rsidRPr="0005313E" w:rsidRDefault="00EF6654" w:rsidP="0084324F">
            <w:pPr>
              <w:ind w:left="35"/>
              <w:rPr>
                <w:rFonts w:cs="Arial"/>
                <w:sz w:val="22"/>
                <w:szCs w:val="22"/>
              </w:rPr>
            </w:pPr>
            <w:r w:rsidRPr="0005313E">
              <w:rPr>
                <w:rFonts w:cs="Arial"/>
                <w:sz w:val="22"/>
                <w:szCs w:val="22"/>
              </w:rPr>
              <w:fldChar w:fldCharType="begin">
                <w:ffData>
                  <w:name w:val="Check1"/>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bookmarkEnd w:id="1"/>
            <w:r w:rsidR="000F6F3E" w:rsidRPr="0005313E">
              <w:rPr>
                <w:rFonts w:cs="Arial"/>
                <w:sz w:val="22"/>
                <w:szCs w:val="22"/>
              </w:rPr>
              <w:t xml:space="preserve"> to be revised by Partners involved in the preparation of the document</w:t>
            </w:r>
          </w:p>
          <w:p w14:paraId="1C70FD32" w14:textId="77777777" w:rsidR="000F6F3E" w:rsidRPr="0005313E" w:rsidRDefault="00CA735B" w:rsidP="0084324F">
            <w:pPr>
              <w:ind w:left="35"/>
              <w:rPr>
                <w:rFonts w:cs="Arial"/>
                <w:sz w:val="22"/>
                <w:szCs w:val="22"/>
              </w:rPr>
            </w:pPr>
            <w:r w:rsidRPr="0005313E">
              <w:rPr>
                <w:rFonts w:cs="Arial"/>
                <w:sz w:val="22"/>
                <w:szCs w:val="22"/>
              </w:rPr>
              <w:fldChar w:fldCharType="begin">
                <w:ffData>
                  <w:name w:val="Check1"/>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w:t>
            </w:r>
            <w:r w:rsidR="000F6F3E" w:rsidRPr="0005313E">
              <w:rPr>
                <w:rFonts w:cs="Arial"/>
                <w:sz w:val="22"/>
                <w:szCs w:val="22"/>
              </w:rPr>
              <w:t xml:space="preserve">to be revised by all </w:t>
            </w:r>
            <w:r w:rsidR="000805B6" w:rsidRPr="0005313E">
              <w:rPr>
                <w:rFonts w:cs="Arial"/>
                <w:sz w:val="22"/>
                <w:szCs w:val="22"/>
              </w:rPr>
              <w:t>NMP-DeLA</w:t>
            </w:r>
            <w:r w:rsidR="008C0FAE" w:rsidRPr="0005313E">
              <w:rPr>
                <w:rFonts w:cs="Arial"/>
                <w:sz w:val="22"/>
                <w:szCs w:val="22"/>
              </w:rPr>
              <w:t xml:space="preserve"> p</w:t>
            </w:r>
            <w:r w:rsidR="000F6F3E" w:rsidRPr="0005313E">
              <w:rPr>
                <w:rFonts w:cs="Arial"/>
                <w:sz w:val="22"/>
                <w:szCs w:val="22"/>
              </w:rPr>
              <w:t>artners</w:t>
            </w:r>
          </w:p>
          <w:p w14:paraId="1C70FD33" w14:textId="77777777" w:rsidR="000F6F3E" w:rsidRPr="0005313E" w:rsidRDefault="000F6F3E" w:rsidP="0084324F">
            <w:pPr>
              <w:ind w:left="35"/>
              <w:rPr>
                <w:rFonts w:cs="Arial"/>
                <w:sz w:val="22"/>
                <w:szCs w:val="22"/>
              </w:rPr>
            </w:pPr>
            <w:r w:rsidRPr="0005313E">
              <w:rPr>
                <w:rFonts w:cs="Arial"/>
                <w:sz w:val="22"/>
                <w:szCs w:val="22"/>
              </w:rPr>
              <w:fldChar w:fldCharType="begin">
                <w:ffData>
                  <w:name w:val="Check1"/>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for approval by the WP </w:t>
            </w:r>
            <w:r w:rsidR="00EF6654" w:rsidRPr="0005313E">
              <w:rPr>
                <w:rFonts w:cs="Arial"/>
                <w:sz w:val="22"/>
                <w:szCs w:val="22"/>
              </w:rPr>
              <w:t>leader</w:t>
            </w:r>
          </w:p>
          <w:p w14:paraId="1C70FD34" w14:textId="77777777" w:rsidR="00B23392" w:rsidRPr="0005313E" w:rsidRDefault="000F6F3E" w:rsidP="00B23392">
            <w:pPr>
              <w:ind w:left="35"/>
              <w:rPr>
                <w:rFonts w:cs="Arial"/>
                <w:sz w:val="22"/>
                <w:szCs w:val="22"/>
              </w:rPr>
            </w:pPr>
            <w:r w:rsidRPr="0005313E">
              <w:rPr>
                <w:rFonts w:cs="Arial"/>
                <w:sz w:val="22"/>
                <w:szCs w:val="22"/>
              </w:rPr>
              <w:fldChar w:fldCharType="begin">
                <w:ffData>
                  <w:name w:val="Check1"/>
                  <w:enabled/>
                  <w:calcOnExit w:val="0"/>
                  <w:checkBox>
                    <w:sizeAuto/>
                    <w:default w:val="0"/>
                  </w:checkBox>
                </w:ffData>
              </w:fldChar>
            </w:r>
            <w:r w:rsidRPr="0005313E">
              <w:rPr>
                <w:rFonts w:cs="Arial"/>
                <w:sz w:val="22"/>
                <w:szCs w:val="22"/>
              </w:rPr>
              <w:instrText xml:space="preserve"> FORMCHECKBOX </w:instrText>
            </w:r>
            <w:r w:rsidR="00141F5E">
              <w:rPr>
                <w:rFonts w:cs="Arial"/>
                <w:sz w:val="22"/>
                <w:szCs w:val="22"/>
              </w:rPr>
            </w:r>
            <w:r w:rsidR="00141F5E">
              <w:rPr>
                <w:rFonts w:cs="Arial"/>
                <w:sz w:val="22"/>
                <w:szCs w:val="22"/>
              </w:rPr>
              <w:fldChar w:fldCharType="separate"/>
            </w:r>
            <w:r w:rsidRPr="0005313E">
              <w:rPr>
                <w:rFonts w:cs="Arial"/>
                <w:sz w:val="22"/>
                <w:szCs w:val="22"/>
              </w:rPr>
              <w:fldChar w:fldCharType="end"/>
            </w:r>
            <w:r w:rsidRPr="0005313E">
              <w:rPr>
                <w:rFonts w:cs="Arial"/>
                <w:sz w:val="22"/>
                <w:szCs w:val="22"/>
              </w:rPr>
              <w:t xml:space="preserve"> f</w:t>
            </w:r>
            <w:r w:rsidR="00D74186" w:rsidRPr="0005313E">
              <w:rPr>
                <w:rFonts w:cs="Arial"/>
                <w:sz w:val="22"/>
                <w:szCs w:val="22"/>
              </w:rPr>
              <w:t xml:space="preserve">or approval by the </w:t>
            </w:r>
            <w:r w:rsidR="008C0FAE" w:rsidRPr="0005313E">
              <w:rPr>
                <w:rFonts w:cs="Arial"/>
                <w:sz w:val="22"/>
                <w:szCs w:val="22"/>
              </w:rPr>
              <w:t>IPC</w:t>
            </w:r>
          </w:p>
          <w:p w14:paraId="1C70FD35" w14:textId="77777777" w:rsidR="009502BF" w:rsidRPr="0005313E" w:rsidRDefault="00B23392" w:rsidP="00B23392">
            <w:pPr>
              <w:ind w:left="35"/>
              <w:rPr>
                <w:rFonts w:cs="Arial"/>
                <w:sz w:val="22"/>
                <w:szCs w:val="22"/>
              </w:rPr>
            </w:pPr>
            <w:r w:rsidRPr="00562651">
              <w:rPr>
                <w:rFonts w:cs="Arial"/>
                <w:sz w:val="28"/>
                <w:szCs w:val="28"/>
              </w:rPr>
              <w:sym w:font="Wingdings" w:char="F078"/>
            </w:r>
            <w:r w:rsidR="00D74186" w:rsidRPr="0005313E">
              <w:rPr>
                <w:rFonts w:cs="Arial"/>
                <w:sz w:val="22"/>
                <w:szCs w:val="22"/>
              </w:rPr>
              <w:t>for approval by the Project Co</w:t>
            </w:r>
            <w:r w:rsidR="000F6F3E" w:rsidRPr="0005313E">
              <w:rPr>
                <w:rFonts w:cs="Arial"/>
                <w:sz w:val="22"/>
                <w:szCs w:val="22"/>
              </w:rPr>
              <w:t>ordinato</w:t>
            </w:r>
            <w:r w:rsidR="00CA735B" w:rsidRPr="0005313E">
              <w:rPr>
                <w:rFonts w:cs="Arial"/>
                <w:sz w:val="22"/>
                <w:szCs w:val="22"/>
              </w:rPr>
              <w:t>r</w:t>
            </w:r>
          </w:p>
        </w:tc>
      </w:tr>
      <w:tr w:rsidR="0084324F" w:rsidRPr="0005313E" w14:paraId="1C70FD3B" w14:textId="77777777" w:rsidTr="007A5242">
        <w:tc>
          <w:tcPr>
            <w:tcW w:w="2977" w:type="dxa"/>
          </w:tcPr>
          <w:p w14:paraId="1C70FD37" w14:textId="77777777" w:rsidR="008C0FAE" w:rsidRPr="0005313E" w:rsidRDefault="0084324F" w:rsidP="000D5164">
            <w:pPr>
              <w:ind w:left="0" w:firstLine="12"/>
              <w:rPr>
                <w:rFonts w:cs="Arial"/>
                <w:b/>
                <w:sz w:val="22"/>
                <w:szCs w:val="22"/>
              </w:rPr>
            </w:pPr>
            <w:r w:rsidRPr="0005313E">
              <w:rPr>
                <w:rFonts w:cs="Arial"/>
                <w:b/>
                <w:sz w:val="22"/>
                <w:szCs w:val="22"/>
              </w:rPr>
              <w:t>Requested deadline</w:t>
            </w:r>
            <w:r w:rsidR="008C0FAE" w:rsidRPr="0005313E">
              <w:rPr>
                <w:rFonts w:cs="Arial"/>
                <w:b/>
                <w:sz w:val="22"/>
                <w:szCs w:val="22"/>
              </w:rPr>
              <w:t xml:space="preserve"> </w:t>
            </w:r>
          </w:p>
          <w:p w14:paraId="1C70FD38" w14:textId="77777777" w:rsidR="0084324F" w:rsidRPr="0005313E" w:rsidRDefault="008C0FAE" w:rsidP="000D5164">
            <w:pPr>
              <w:ind w:left="0" w:firstLine="12"/>
              <w:rPr>
                <w:rFonts w:cs="Arial"/>
                <w:b/>
                <w:sz w:val="22"/>
                <w:szCs w:val="22"/>
              </w:rPr>
            </w:pPr>
            <w:r w:rsidRPr="0005313E">
              <w:rPr>
                <w:rFonts w:cs="Arial"/>
                <w:sz w:val="22"/>
                <w:szCs w:val="22"/>
              </w:rPr>
              <w:t>(dd/mm/yyyy)</w:t>
            </w:r>
          </w:p>
        </w:tc>
        <w:tc>
          <w:tcPr>
            <w:tcW w:w="7088" w:type="dxa"/>
          </w:tcPr>
          <w:p w14:paraId="1C70FD3A" w14:textId="694AB471" w:rsidR="0084324F" w:rsidRPr="0005313E" w:rsidRDefault="003A2229" w:rsidP="000D5164">
            <w:pPr>
              <w:ind w:left="35"/>
              <w:rPr>
                <w:rFonts w:cs="Arial"/>
                <w:sz w:val="22"/>
                <w:szCs w:val="22"/>
              </w:rPr>
            </w:pPr>
            <w:r>
              <w:rPr>
                <w:rFonts w:cs="Arial"/>
                <w:sz w:val="22"/>
                <w:szCs w:val="22"/>
              </w:rPr>
              <w:t>28/08/2015</w:t>
            </w:r>
          </w:p>
        </w:tc>
      </w:tr>
    </w:tbl>
    <w:p w14:paraId="1C70FD3C" w14:textId="77777777" w:rsidR="000F6F3E" w:rsidRPr="0005313E" w:rsidRDefault="000F6F3E">
      <w:pPr>
        <w:jc w:val="left"/>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00"/>
        <w:gridCol w:w="3216"/>
        <w:gridCol w:w="3260"/>
      </w:tblGrid>
      <w:tr w:rsidR="000F6F3E" w:rsidRPr="0005313E" w14:paraId="1C70FD3E" w14:textId="77777777" w:rsidTr="004618DE">
        <w:trPr>
          <w:trHeight w:val="703"/>
        </w:trPr>
        <w:tc>
          <w:tcPr>
            <w:tcW w:w="9356" w:type="dxa"/>
            <w:gridSpan w:val="4"/>
            <w:tcBorders>
              <w:bottom w:val="single" w:sz="4" w:space="0" w:color="auto"/>
            </w:tcBorders>
            <w:shd w:val="clear" w:color="auto" w:fill="auto"/>
          </w:tcPr>
          <w:p w14:paraId="1C70FD3D" w14:textId="77777777" w:rsidR="000F6F3E" w:rsidRPr="0005313E" w:rsidRDefault="000F6F3E" w:rsidP="00E83B0A">
            <w:pPr>
              <w:spacing w:before="160"/>
              <w:ind w:left="132"/>
              <w:jc w:val="center"/>
              <w:rPr>
                <w:rFonts w:cs="Arial"/>
                <w:sz w:val="32"/>
                <w:szCs w:val="32"/>
              </w:rPr>
            </w:pPr>
            <w:r w:rsidRPr="0005313E">
              <w:rPr>
                <w:rFonts w:cs="Arial"/>
                <w:b/>
                <w:bCs/>
                <w:sz w:val="32"/>
                <w:szCs w:val="32"/>
              </w:rPr>
              <w:t>Revision history</w:t>
            </w:r>
          </w:p>
        </w:tc>
      </w:tr>
      <w:tr w:rsidR="000F6F3E" w:rsidRPr="0005313E" w14:paraId="1C70FD43" w14:textId="77777777" w:rsidTr="00E36B28">
        <w:tc>
          <w:tcPr>
            <w:tcW w:w="1080" w:type="dxa"/>
            <w:shd w:val="clear" w:color="auto" w:fill="C0C0C0"/>
          </w:tcPr>
          <w:p w14:paraId="1C70FD3F" w14:textId="77777777" w:rsidR="000F6F3E" w:rsidRPr="0005313E" w:rsidRDefault="000F6F3E" w:rsidP="00E36B28">
            <w:pPr>
              <w:ind w:left="12"/>
              <w:jc w:val="center"/>
              <w:rPr>
                <w:rFonts w:cs="Arial"/>
                <w:b/>
              </w:rPr>
            </w:pPr>
            <w:r w:rsidRPr="0005313E">
              <w:rPr>
                <w:rFonts w:cs="Arial"/>
                <w:b/>
              </w:rPr>
              <w:t>Version</w:t>
            </w:r>
          </w:p>
        </w:tc>
        <w:tc>
          <w:tcPr>
            <w:tcW w:w="1800" w:type="dxa"/>
            <w:shd w:val="clear" w:color="auto" w:fill="C0C0C0"/>
          </w:tcPr>
          <w:p w14:paraId="1C70FD40" w14:textId="77777777" w:rsidR="000F6F3E" w:rsidRPr="0005313E" w:rsidRDefault="000F6F3E" w:rsidP="00E36B28">
            <w:pPr>
              <w:ind w:left="56"/>
              <w:jc w:val="center"/>
              <w:rPr>
                <w:rFonts w:cs="Arial"/>
                <w:b/>
              </w:rPr>
            </w:pPr>
            <w:r w:rsidRPr="0005313E">
              <w:rPr>
                <w:rFonts w:cs="Arial"/>
                <w:b/>
              </w:rPr>
              <w:t>Date</w:t>
            </w:r>
          </w:p>
        </w:tc>
        <w:tc>
          <w:tcPr>
            <w:tcW w:w="3216" w:type="dxa"/>
            <w:shd w:val="clear" w:color="auto" w:fill="C0C0C0"/>
          </w:tcPr>
          <w:p w14:paraId="1C70FD41" w14:textId="77777777" w:rsidR="000F6F3E" w:rsidRPr="0005313E" w:rsidRDefault="000F6F3E" w:rsidP="00E83B0A">
            <w:pPr>
              <w:ind w:left="68"/>
              <w:rPr>
                <w:rFonts w:cs="Arial"/>
                <w:b/>
              </w:rPr>
            </w:pPr>
            <w:r w:rsidRPr="0005313E">
              <w:rPr>
                <w:rFonts w:cs="Arial"/>
                <w:b/>
              </w:rPr>
              <w:t>Modified by</w:t>
            </w:r>
          </w:p>
        </w:tc>
        <w:tc>
          <w:tcPr>
            <w:tcW w:w="3260" w:type="dxa"/>
            <w:shd w:val="clear" w:color="auto" w:fill="C0C0C0"/>
          </w:tcPr>
          <w:p w14:paraId="1C70FD42" w14:textId="77777777" w:rsidR="000F6F3E" w:rsidRPr="0005313E" w:rsidRDefault="000F6F3E" w:rsidP="00E83B0A">
            <w:pPr>
              <w:ind w:left="36"/>
              <w:rPr>
                <w:rFonts w:cs="Arial"/>
                <w:b/>
              </w:rPr>
            </w:pPr>
            <w:r w:rsidRPr="0005313E">
              <w:rPr>
                <w:rFonts w:cs="Arial"/>
                <w:b/>
              </w:rPr>
              <w:t>Comments</w:t>
            </w:r>
          </w:p>
        </w:tc>
      </w:tr>
      <w:tr w:rsidR="000F6F3E" w:rsidRPr="0005313E" w14:paraId="1C70FD48" w14:textId="77777777" w:rsidTr="00E36B28">
        <w:tc>
          <w:tcPr>
            <w:tcW w:w="1080" w:type="dxa"/>
          </w:tcPr>
          <w:p w14:paraId="1C70FD44" w14:textId="0354EA92" w:rsidR="000F6F3E" w:rsidRPr="0005313E" w:rsidRDefault="000F15A4" w:rsidP="00E36B28">
            <w:pPr>
              <w:ind w:left="12"/>
              <w:jc w:val="center"/>
              <w:rPr>
                <w:rFonts w:cs="Arial"/>
              </w:rPr>
            </w:pPr>
            <w:r>
              <w:rPr>
                <w:rFonts w:cs="Arial"/>
              </w:rPr>
              <w:t>V0</w:t>
            </w:r>
          </w:p>
        </w:tc>
        <w:tc>
          <w:tcPr>
            <w:tcW w:w="1800" w:type="dxa"/>
          </w:tcPr>
          <w:p w14:paraId="1C70FD45" w14:textId="70298373" w:rsidR="000F6F3E" w:rsidRPr="0005313E" w:rsidRDefault="000F15A4" w:rsidP="000F15A4">
            <w:pPr>
              <w:ind w:left="56"/>
              <w:jc w:val="center"/>
              <w:rPr>
                <w:rFonts w:cs="Arial"/>
              </w:rPr>
            </w:pPr>
            <w:r w:rsidRPr="000F15A4">
              <w:rPr>
                <w:rFonts w:cs="Arial"/>
              </w:rPr>
              <w:t>05-11-2014</w:t>
            </w:r>
            <w:r w:rsidRPr="000F15A4">
              <w:rPr>
                <w:rFonts w:cs="Arial"/>
              </w:rPr>
              <w:tab/>
            </w:r>
            <w:r w:rsidRPr="000F15A4">
              <w:rPr>
                <w:rFonts w:cs="Arial"/>
              </w:rPr>
              <w:tab/>
            </w:r>
          </w:p>
        </w:tc>
        <w:tc>
          <w:tcPr>
            <w:tcW w:w="3216" w:type="dxa"/>
          </w:tcPr>
          <w:p w14:paraId="1C70FD46" w14:textId="0C510489" w:rsidR="000F6F3E" w:rsidRPr="0005313E" w:rsidRDefault="000F15A4" w:rsidP="00E83B0A">
            <w:pPr>
              <w:ind w:left="68"/>
              <w:rPr>
                <w:rFonts w:cs="Arial"/>
              </w:rPr>
            </w:pPr>
            <w:r w:rsidRPr="000F15A4">
              <w:rPr>
                <w:rFonts w:cs="Arial"/>
              </w:rPr>
              <w:t>Lui</w:t>
            </w:r>
            <w:r w:rsidR="005B0D5F">
              <w:rPr>
                <w:rFonts w:cs="Arial"/>
              </w:rPr>
              <w:t>s</w:t>
            </w:r>
            <w:r w:rsidRPr="000F15A4">
              <w:rPr>
                <w:rFonts w:cs="Arial"/>
              </w:rPr>
              <w:t xml:space="preserve"> Perez, Maria Lima-Toivanen</w:t>
            </w:r>
          </w:p>
        </w:tc>
        <w:tc>
          <w:tcPr>
            <w:tcW w:w="3260" w:type="dxa"/>
          </w:tcPr>
          <w:p w14:paraId="1C70FD47" w14:textId="39298606" w:rsidR="000F6F3E" w:rsidRPr="0005313E" w:rsidRDefault="000F15A4" w:rsidP="00E83B0A">
            <w:pPr>
              <w:ind w:left="36"/>
              <w:rPr>
                <w:rFonts w:cs="Arial"/>
              </w:rPr>
            </w:pPr>
            <w:r w:rsidRPr="000F15A4">
              <w:rPr>
                <w:rFonts w:cs="Arial"/>
              </w:rPr>
              <w:t>First draft of the report</w:t>
            </w:r>
          </w:p>
        </w:tc>
      </w:tr>
      <w:tr w:rsidR="000F6F3E" w:rsidRPr="0005313E" w14:paraId="1C70FD4D" w14:textId="77777777" w:rsidTr="00E36B28">
        <w:tc>
          <w:tcPr>
            <w:tcW w:w="1080" w:type="dxa"/>
          </w:tcPr>
          <w:p w14:paraId="1C70FD49" w14:textId="11E40F23" w:rsidR="000F6F3E" w:rsidRPr="0005313E" w:rsidRDefault="005B0D5F" w:rsidP="00E36B28">
            <w:pPr>
              <w:ind w:left="12"/>
              <w:jc w:val="center"/>
              <w:rPr>
                <w:rFonts w:cs="Arial"/>
              </w:rPr>
            </w:pPr>
            <w:r>
              <w:rPr>
                <w:rFonts w:cs="Arial"/>
              </w:rPr>
              <w:t>V0.1</w:t>
            </w:r>
          </w:p>
        </w:tc>
        <w:tc>
          <w:tcPr>
            <w:tcW w:w="1800" w:type="dxa"/>
          </w:tcPr>
          <w:p w14:paraId="1C70FD4A" w14:textId="2F7FA07F" w:rsidR="000F6F3E" w:rsidRPr="0005313E" w:rsidRDefault="005B0D5F" w:rsidP="00E36B28">
            <w:pPr>
              <w:ind w:left="56"/>
              <w:jc w:val="center"/>
              <w:rPr>
                <w:rFonts w:cs="Arial"/>
              </w:rPr>
            </w:pPr>
            <w:r>
              <w:rPr>
                <w:rFonts w:cs="Arial"/>
              </w:rPr>
              <w:t>07-11-2014</w:t>
            </w:r>
          </w:p>
        </w:tc>
        <w:tc>
          <w:tcPr>
            <w:tcW w:w="3216" w:type="dxa"/>
          </w:tcPr>
          <w:p w14:paraId="1C70FD4B" w14:textId="5A963993" w:rsidR="000F6F3E" w:rsidRPr="0005313E" w:rsidRDefault="005B0D5F" w:rsidP="00E83B0A">
            <w:pPr>
              <w:ind w:left="68"/>
              <w:rPr>
                <w:rFonts w:cs="Arial"/>
              </w:rPr>
            </w:pPr>
            <w:r>
              <w:rPr>
                <w:rFonts w:cs="Arial"/>
              </w:rPr>
              <w:t>Luis Perez</w:t>
            </w:r>
          </w:p>
        </w:tc>
        <w:tc>
          <w:tcPr>
            <w:tcW w:w="3260" w:type="dxa"/>
          </w:tcPr>
          <w:p w14:paraId="1C70FD4C" w14:textId="35D5FBAD" w:rsidR="000F6F3E" w:rsidRPr="0005313E" w:rsidRDefault="005B0D5F" w:rsidP="00E83B0A">
            <w:pPr>
              <w:ind w:left="36"/>
              <w:rPr>
                <w:rFonts w:cs="Arial"/>
              </w:rPr>
            </w:pPr>
            <w:r>
              <w:rPr>
                <w:rFonts w:cs="Arial"/>
              </w:rPr>
              <w:t>Addition to literature review</w:t>
            </w:r>
          </w:p>
        </w:tc>
      </w:tr>
      <w:tr w:rsidR="000F6F3E" w:rsidRPr="0005313E" w14:paraId="1C70FD52" w14:textId="77777777" w:rsidTr="00E36B28">
        <w:tc>
          <w:tcPr>
            <w:tcW w:w="1080" w:type="dxa"/>
          </w:tcPr>
          <w:p w14:paraId="1C70FD4E" w14:textId="577E38C0" w:rsidR="000F6F3E" w:rsidRPr="0005313E" w:rsidRDefault="005B0D5F" w:rsidP="00E36B28">
            <w:pPr>
              <w:ind w:left="12"/>
              <w:jc w:val="center"/>
              <w:rPr>
                <w:rFonts w:cs="Arial"/>
              </w:rPr>
            </w:pPr>
            <w:r>
              <w:rPr>
                <w:rFonts w:cs="Arial"/>
              </w:rPr>
              <w:t>V0.2</w:t>
            </w:r>
          </w:p>
        </w:tc>
        <w:tc>
          <w:tcPr>
            <w:tcW w:w="1800" w:type="dxa"/>
          </w:tcPr>
          <w:p w14:paraId="1C70FD4F" w14:textId="6D24E7BF" w:rsidR="000F6F3E" w:rsidRPr="0005313E" w:rsidRDefault="005B0D5F" w:rsidP="00E36B28">
            <w:pPr>
              <w:ind w:left="56"/>
              <w:jc w:val="center"/>
              <w:rPr>
                <w:rFonts w:cs="Arial"/>
              </w:rPr>
            </w:pPr>
            <w:r>
              <w:rPr>
                <w:rFonts w:cs="Arial"/>
              </w:rPr>
              <w:t>14-11-2014</w:t>
            </w:r>
          </w:p>
        </w:tc>
        <w:tc>
          <w:tcPr>
            <w:tcW w:w="3216" w:type="dxa"/>
          </w:tcPr>
          <w:p w14:paraId="1C70FD50" w14:textId="3BDB8AAA" w:rsidR="000F6F3E" w:rsidRPr="0005313E" w:rsidRDefault="005B0D5F" w:rsidP="00E83B0A">
            <w:pPr>
              <w:ind w:left="68"/>
              <w:rPr>
                <w:rFonts w:cs="Arial"/>
              </w:rPr>
            </w:pPr>
            <w:r>
              <w:rPr>
                <w:rFonts w:cs="Arial"/>
              </w:rPr>
              <w:t>Luis Perez</w:t>
            </w:r>
          </w:p>
        </w:tc>
        <w:tc>
          <w:tcPr>
            <w:tcW w:w="3260" w:type="dxa"/>
          </w:tcPr>
          <w:p w14:paraId="1C70FD51" w14:textId="32754253" w:rsidR="000F6F3E" w:rsidRPr="0005313E" w:rsidRDefault="005B0D5F" w:rsidP="00E83B0A">
            <w:pPr>
              <w:ind w:left="36"/>
              <w:rPr>
                <w:rFonts w:cs="Arial"/>
              </w:rPr>
            </w:pPr>
            <w:r>
              <w:rPr>
                <w:rFonts w:cs="Arial"/>
              </w:rPr>
              <w:t>Addition to literature review</w:t>
            </w:r>
          </w:p>
        </w:tc>
      </w:tr>
      <w:tr w:rsidR="005B0D5F" w:rsidRPr="003A2229" w14:paraId="4B535D91" w14:textId="77777777" w:rsidTr="00E36B28">
        <w:tc>
          <w:tcPr>
            <w:tcW w:w="1080" w:type="dxa"/>
          </w:tcPr>
          <w:p w14:paraId="3E6E15EA" w14:textId="536A69B4" w:rsidR="005B0D5F" w:rsidRPr="0005313E" w:rsidRDefault="005B0D5F" w:rsidP="00E36B28">
            <w:pPr>
              <w:ind w:left="12"/>
              <w:jc w:val="center"/>
              <w:rPr>
                <w:rFonts w:cs="Arial"/>
              </w:rPr>
            </w:pPr>
            <w:r>
              <w:rPr>
                <w:rFonts w:cs="Arial"/>
              </w:rPr>
              <w:t>V2</w:t>
            </w:r>
          </w:p>
        </w:tc>
        <w:tc>
          <w:tcPr>
            <w:tcW w:w="1800" w:type="dxa"/>
          </w:tcPr>
          <w:p w14:paraId="204B79A4" w14:textId="34660126" w:rsidR="005B0D5F" w:rsidRPr="0005313E" w:rsidRDefault="005B0D5F" w:rsidP="00E36B28">
            <w:pPr>
              <w:ind w:left="56"/>
              <w:jc w:val="center"/>
              <w:rPr>
                <w:rFonts w:cs="Arial"/>
              </w:rPr>
            </w:pPr>
            <w:r>
              <w:rPr>
                <w:rFonts w:cs="Arial"/>
              </w:rPr>
              <w:t>06-05-2015</w:t>
            </w:r>
          </w:p>
        </w:tc>
        <w:tc>
          <w:tcPr>
            <w:tcW w:w="3216" w:type="dxa"/>
          </w:tcPr>
          <w:p w14:paraId="0A8654EF" w14:textId="4846D1B7" w:rsidR="005B0D5F" w:rsidRPr="003A2229" w:rsidRDefault="005B0D5F" w:rsidP="00E83B0A">
            <w:pPr>
              <w:ind w:left="68"/>
              <w:rPr>
                <w:rFonts w:cs="Arial"/>
                <w:lang w:val="pt-BR"/>
              </w:rPr>
            </w:pPr>
            <w:r w:rsidRPr="003A2229">
              <w:rPr>
                <w:rFonts w:cs="Arial"/>
                <w:lang w:val="pt-BR"/>
              </w:rPr>
              <w:t xml:space="preserve">Luis Perez, Maria Lima-Toivanen, Ineke Malsch, Martina </w:t>
            </w:r>
            <w:proofErr w:type="gramStart"/>
            <w:r w:rsidRPr="003A2229">
              <w:rPr>
                <w:rFonts w:cs="Arial"/>
                <w:lang w:val="pt-BR"/>
              </w:rPr>
              <w:t>Lindorfer</w:t>
            </w:r>
            <w:proofErr w:type="gramEnd"/>
          </w:p>
        </w:tc>
        <w:tc>
          <w:tcPr>
            <w:tcW w:w="3260" w:type="dxa"/>
          </w:tcPr>
          <w:p w14:paraId="5E750BD2" w14:textId="1CB1317F" w:rsidR="005B0D5F" w:rsidRPr="005B0D5F" w:rsidRDefault="005B0D5F" w:rsidP="00E83B0A">
            <w:pPr>
              <w:ind w:left="36"/>
              <w:rPr>
                <w:rFonts w:cs="Arial"/>
              </w:rPr>
            </w:pPr>
            <w:r w:rsidRPr="003A2229">
              <w:rPr>
                <w:rFonts w:cs="Arial"/>
              </w:rPr>
              <w:t xml:space="preserve">Included results of focus-group and interviews from Workshops in </w:t>
            </w:r>
            <w:r>
              <w:rPr>
                <w:rFonts w:cs="Arial"/>
              </w:rPr>
              <w:t xml:space="preserve">Monterrey (November 2014) and </w:t>
            </w:r>
            <w:r w:rsidRPr="003A2229">
              <w:rPr>
                <w:rFonts w:cs="Arial"/>
              </w:rPr>
              <w:t>Santiago (December 2014)</w:t>
            </w:r>
            <w:r>
              <w:rPr>
                <w:rFonts w:cs="Arial"/>
              </w:rPr>
              <w:t>.</w:t>
            </w:r>
          </w:p>
        </w:tc>
      </w:tr>
      <w:tr w:rsidR="005B0D5F" w:rsidRPr="003A2229" w14:paraId="40CFAF1A" w14:textId="77777777" w:rsidTr="00E36B28">
        <w:tc>
          <w:tcPr>
            <w:tcW w:w="1080" w:type="dxa"/>
          </w:tcPr>
          <w:p w14:paraId="58395B31" w14:textId="3E5A91B1" w:rsidR="005B0D5F" w:rsidRPr="0005313E" w:rsidRDefault="005B0D5F" w:rsidP="00E36B28">
            <w:pPr>
              <w:ind w:left="12"/>
              <w:jc w:val="center"/>
              <w:rPr>
                <w:rFonts w:cs="Arial"/>
              </w:rPr>
            </w:pPr>
            <w:r>
              <w:rPr>
                <w:rFonts w:cs="Arial"/>
              </w:rPr>
              <w:t>V3</w:t>
            </w:r>
          </w:p>
        </w:tc>
        <w:tc>
          <w:tcPr>
            <w:tcW w:w="1800" w:type="dxa"/>
          </w:tcPr>
          <w:p w14:paraId="2B6C46A3" w14:textId="54C48863" w:rsidR="005B0D5F" w:rsidRPr="0005313E" w:rsidRDefault="005B0D5F" w:rsidP="00E36B28">
            <w:pPr>
              <w:ind w:left="56"/>
              <w:jc w:val="center"/>
              <w:rPr>
                <w:rFonts w:cs="Arial"/>
              </w:rPr>
            </w:pPr>
            <w:r>
              <w:rPr>
                <w:rFonts w:cs="Arial"/>
              </w:rPr>
              <w:t>20-05-2015</w:t>
            </w:r>
          </w:p>
        </w:tc>
        <w:tc>
          <w:tcPr>
            <w:tcW w:w="3216" w:type="dxa"/>
          </w:tcPr>
          <w:p w14:paraId="73DE9AE7" w14:textId="6D42E407" w:rsidR="005B0D5F" w:rsidRPr="003A2229" w:rsidRDefault="005B0D5F" w:rsidP="005B0D5F">
            <w:pPr>
              <w:ind w:left="68"/>
              <w:rPr>
                <w:rFonts w:cs="Arial"/>
                <w:lang w:val="fi-FI"/>
              </w:rPr>
            </w:pPr>
            <w:r w:rsidRPr="003A2229">
              <w:rPr>
                <w:rFonts w:cs="Arial"/>
                <w:lang w:val="fi-FI"/>
              </w:rPr>
              <w:t>Maria Lima-Toivanen,</w:t>
            </w:r>
            <w:r>
              <w:rPr>
                <w:rFonts w:cs="Arial"/>
                <w:lang w:val="fi-FI"/>
              </w:rPr>
              <w:t xml:space="preserve"> </w:t>
            </w:r>
            <w:r w:rsidRPr="003A2229">
              <w:rPr>
                <w:rFonts w:cs="Arial"/>
                <w:lang w:val="fi-FI"/>
              </w:rPr>
              <w:t>Luis Perez</w:t>
            </w:r>
          </w:p>
        </w:tc>
        <w:tc>
          <w:tcPr>
            <w:tcW w:w="3260" w:type="dxa"/>
          </w:tcPr>
          <w:p w14:paraId="3DE978E5" w14:textId="20D78ACA" w:rsidR="005B0D5F" w:rsidRPr="005B0D5F" w:rsidRDefault="005B0D5F" w:rsidP="005B0D5F">
            <w:pPr>
              <w:ind w:left="36"/>
              <w:rPr>
                <w:rFonts w:cs="Arial"/>
              </w:rPr>
            </w:pPr>
            <w:r w:rsidRPr="003A2229">
              <w:rPr>
                <w:rFonts w:cs="Arial"/>
              </w:rPr>
              <w:t xml:space="preserve">Version for presentation in workshop in Curitiba (28-29 </w:t>
            </w:r>
            <w:r w:rsidRPr="00E40A32">
              <w:rPr>
                <w:rFonts w:cs="Arial"/>
              </w:rPr>
              <w:t xml:space="preserve">May </w:t>
            </w:r>
            <w:r w:rsidRPr="003A2229">
              <w:rPr>
                <w:rFonts w:cs="Arial"/>
              </w:rPr>
              <w:lastRenderedPageBreak/>
              <w:t>2015)</w:t>
            </w:r>
          </w:p>
        </w:tc>
      </w:tr>
      <w:tr w:rsidR="005B0D5F" w:rsidRPr="003A2229" w14:paraId="3C624830" w14:textId="77777777" w:rsidTr="00E36B28">
        <w:tc>
          <w:tcPr>
            <w:tcW w:w="1080" w:type="dxa"/>
          </w:tcPr>
          <w:p w14:paraId="7A7D3DFA" w14:textId="52D72398" w:rsidR="005B0D5F" w:rsidRPr="0005313E" w:rsidRDefault="005B0D5F" w:rsidP="00E36B28">
            <w:pPr>
              <w:ind w:left="12"/>
              <w:jc w:val="center"/>
              <w:rPr>
                <w:rFonts w:cs="Arial"/>
              </w:rPr>
            </w:pPr>
            <w:r>
              <w:rPr>
                <w:rFonts w:cs="Arial"/>
              </w:rPr>
              <w:lastRenderedPageBreak/>
              <w:t>V4</w:t>
            </w:r>
          </w:p>
        </w:tc>
        <w:tc>
          <w:tcPr>
            <w:tcW w:w="1800" w:type="dxa"/>
          </w:tcPr>
          <w:p w14:paraId="31BF8F3D" w14:textId="227D53DD" w:rsidR="005B0D5F" w:rsidRPr="0005313E" w:rsidRDefault="005B0D5F" w:rsidP="00E36B28">
            <w:pPr>
              <w:ind w:left="56"/>
              <w:jc w:val="center"/>
              <w:rPr>
                <w:rFonts w:cs="Arial"/>
              </w:rPr>
            </w:pPr>
            <w:r>
              <w:rPr>
                <w:rFonts w:cs="Arial"/>
              </w:rPr>
              <w:t>25-05-2015</w:t>
            </w:r>
          </w:p>
        </w:tc>
        <w:tc>
          <w:tcPr>
            <w:tcW w:w="3216" w:type="dxa"/>
          </w:tcPr>
          <w:p w14:paraId="1CE6F4E6" w14:textId="65228560" w:rsidR="005B0D5F" w:rsidRPr="003A2229" w:rsidRDefault="005B0D5F" w:rsidP="005B0D5F">
            <w:pPr>
              <w:ind w:left="68"/>
              <w:rPr>
                <w:rFonts w:cs="Arial"/>
                <w:lang w:val="fi-FI"/>
              </w:rPr>
            </w:pPr>
            <w:r w:rsidRPr="003A2229">
              <w:rPr>
                <w:rFonts w:cs="Arial"/>
                <w:lang w:val="fi-FI"/>
              </w:rPr>
              <w:t>Maria Lima-Toivanen, Lui</w:t>
            </w:r>
            <w:r w:rsidR="003A2229">
              <w:rPr>
                <w:rFonts w:cs="Arial"/>
                <w:lang w:val="fi-FI"/>
              </w:rPr>
              <w:t>s</w:t>
            </w:r>
            <w:r w:rsidRPr="003A2229">
              <w:rPr>
                <w:rFonts w:cs="Arial"/>
                <w:lang w:val="fi-FI"/>
              </w:rPr>
              <w:t xml:space="preserve"> Perez</w:t>
            </w:r>
          </w:p>
        </w:tc>
        <w:tc>
          <w:tcPr>
            <w:tcW w:w="3260" w:type="dxa"/>
          </w:tcPr>
          <w:p w14:paraId="634DD7F2" w14:textId="530B99C6" w:rsidR="005B0D5F" w:rsidRPr="003A2229" w:rsidRDefault="005B0D5F" w:rsidP="00E83B0A">
            <w:pPr>
              <w:ind w:left="36"/>
              <w:rPr>
                <w:rFonts w:cs="Arial"/>
                <w:lang w:val="fi-FI"/>
              </w:rPr>
            </w:pPr>
            <w:r>
              <w:rPr>
                <w:rFonts w:cs="Arial"/>
                <w:lang w:val="fi-FI"/>
              </w:rPr>
              <w:t>Update literature review</w:t>
            </w:r>
          </w:p>
        </w:tc>
      </w:tr>
      <w:tr w:rsidR="005B0D5F" w:rsidRPr="003A2229" w14:paraId="50B02CD9" w14:textId="77777777" w:rsidTr="00E36B28">
        <w:tc>
          <w:tcPr>
            <w:tcW w:w="1080" w:type="dxa"/>
          </w:tcPr>
          <w:p w14:paraId="3C701268" w14:textId="435E0194" w:rsidR="005B0D5F" w:rsidRPr="003A2229" w:rsidRDefault="005B0D5F" w:rsidP="00E36B28">
            <w:pPr>
              <w:ind w:left="12"/>
              <w:jc w:val="center"/>
              <w:rPr>
                <w:rFonts w:cs="Arial"/>
                <w:lang w:val="fi-FI"/>
              </w:rPr>
            </w:pPr>
            <w:r>
              <w:rPr>
                <w:rFonts w:cs="Arial"/>
                <w:lang w:val="fi-FI"/>
              </w:rPr>
              <w:t>V5</w:t>
            </w:r>
          </w:p>
        </w:tc>
        <w:tc>
          <w:tcPr>
            <w:tcW w:w="1800" w:type="dxa"/>
          </w:tcPr>
          <w:p w14:paraId="327F02EA" w14:textId="086F5433" w:rsidR="005B0D5F" w:rsidRPr="003A2229" w:rsidRDefault="005B0D5F" w:rsidP="00E36B28">
            <w:pPr>
              <w:ind w:left="56"/>
              <w:jc w:val="center"/>
              <w:rPr>
                <w:rFonts w:cs="Arial"/>
                <w:lang w:val="fi-FI"/>
              </w:rPr>
            </w:pPr>
            <w:proofErr w:type="gramStart"/>
            <w:r>
              <w:rPr>
                <w:rFonts w:cs="Arial"/>
                <w:lang w:val="fi-FI"/>
              </w:rPr>
              <w:t>25-08-2015</w:t>
            </w:r>
            <w:proofErr w:type="gramEnd"/>
          </w:p>
        </w:tc>
        <w:tc>
          <w:tcPr>
            <w:tcW w:w="3216" w:type="dxa"/>
          </w:tcPr>
          <w:p w14:paraId="4D9F8A66" w14:textId="12079082" w:rsidR="005B0D5F" w:rsidRPr="003A2229" w:rsidRDefault="005B0D5F" w:rsidP="00E83B0A">
            <w:pPr>
              <w:ind w:left="68"/>
              <w:rPr>
                <w:rFonts w:cs="Arial"/>
                <w:lang w:val="fi-FI"/>
              </w:rPr>
            </w:pPr>
            <w:r>
              <w:rPr>
                <w:rFonts w:cs="Arial"/>
                <w:lang w:val="fi-FI"/>
              </w:rPr>
              <w:t>Maria Lima-Toivanen, Heidi Auvinen, Luis Perez</w:t>
            </w:r>
          </w:p>
        </w:tc>
        <w:tc>
          <w:tcPr>
            <w:tcW w:w="3260" w:type="dxa"/>
          </w:tcPr>
          <w:p w14:paraId="7C8D3827" w14:textId="473F8FDC" w:rsidR="005B0D5F" w:rsidRPr="003A2229" w:rsidRDefault="005B0D5F" w:rsidP="00E83B0A">
            <w:pPr>
              <w:ind w:left="36"/>
              <w:rPr>
                <w:rFonts w:cs="Arial"/>
                <w:lang w:val="fi-FI"/>
              </w:rPr>
            </w:pPr>
            <w:r>
              <w:rPr>
                <w:rFonts w:cs="Arial"/>
                <w:lang w:val="fi-FI"/>
              </w:rPr>
              <w:t>Final draft for review</w:t>
            </w:r>
          </w:p>
        </w:tc>
      </w:tr>
      <w:tr w:rsidR="005B0D5F" w:rsidRPr="003A2229" w14:paraId="28CD1839" w14:textId="77777777" w:rsidTr="00E36B28">
        <w:tc>
          <w:tcPr>
            <w:tcW w:w="1080" w:type="dxa"/>
          </w:tcPr>
          <w:p w14:paraId="11B56444" w14:textId="6C7ED372" w:rsidR="005B0D5F" w:rsidRPr="003A2229" w:rsidRDefault="005B0D5F" w:rsidP="00E36B28">
            <w:pPr>
              <w:ind w:left="12"/>
              <w:jc w:val="center"/>
              <w:rPr>
                <w:rFonts w:cs="Arial"/>
                <w:lang w:val="fi-FI"/>
              </w:rPr>
            </w:pPr>
            <w:r>
              <w:rPr>
                <w:rFonts w:cs="Arial"/>
                <w:lang w:val="fi-FI"/>
              </w:rPr>
              <w:t>V6</w:t>
            </w:r>
          </w:p>
        </w:tc>
        <w:tc>
          <w:tcPr>
            <w:tcW w:w="1800" w:type="dxa"/>
          </w:tcPr>
          <w:p w14:paraId="76D43999" w14:textId="1B27BEFC" w:rsidR="005B0D5F" w:rsidRPr="003A2229" w:rsidRDefault="005B0D5F" w:rsidP="003A2229">
            <w:pPr>
              <w:ind w:left="56"/>
              <w:jc w:val="center"/>
              <w:rPr>
                <w:rFonts w:cs="Arial"/>
                <w:lang w:val="fi-FI"/>
              </w:rPr>
            </w:pPr>
            <w:proofErr w:type="gramStart"/>
            <w:r>
              <w:rPr>
                <w:rFonts w:cs="Arial"/>
                <w:lang w:val="fi-FI"/>
              </w:rPr>
              <w:t>2</w:t>
            </w:r>
            <w:r w:rsidR="003A2229">
              <w:rPr>
                <w:rFonts w:cs="Arial"/>
                <w:lang w:val="fi-FI"/>
              </w:rPr>
              <w:t>8</w:t>
            </w:r>
            <w:r>
              <w:rPr>
                <w:rFonts w:cs="Arial"/>
                <w:lang w:val="fi-FI"/>
              </w:rPr>
              <w:t>-08-2015</w:t>
            </w:r>
            <w:proofErr w:type="gramEnd"/>
          </w:p>
        </w:tc>
        <w:tc>
          <w:tcPr>
            <w:tcW w:w="3216" w:type="dxa"/>
          </w:tcPr>
          <w:p w14:paraId="46B2ABED" w14:textId="1D44CD91" w:rsidR="005B0D5F" w:rsidRPr="003A2229" w:rsidRDefault="005B0D5F" w:rsidP="00E83B0A">
            <w:pPr>
              <w:ind w:left="68"/>
              <w:rPr>
                <w:rFonts w:cs="Arial"/>
                <w:lang w:val="fi-FI"/>
              </w:rPr>
            </w:pPr>
            <w:r>
              <w:rPr>
                <w:rFonts w:cs="Arial"/>
                <w:lang w:val="fi-FI"/>
              </w:rPr>
              <w:t>Mark Morrison, Maria Lima-Toivanen, Martina Lindorfer</w:t>
            </w:r>
          </w:p>
        </w:tc>
        <w:tc>
          <w:tcPr>
            <w:tcW w:w="3260" w:type="dxa"/>
          </w:tcPr>
          <w:p w14:paraId="4F7A7AFD" w14:textId="47E7F1C6" w:rsidR="005B0D5F" w:rsidRPr="003A2229" w:rsidRDefault="003A2229" w:rsidP="00E83B0A">
            <w:pPr>
              <w:ind w:left="36"/>
              <w:rPr>
                <w:rFonts w:cs="Arial"/>
              </w:rPr>
            </w:pPr>
            <w:r w:rsidRPr="003A2229">
              <w:rPr>
                <w:rFonts w:cs="Arial"/>
              </w:rPr>
              <w:t>Timeline added</w:t>
            </w:r>
            <w:proofErr w:type="gramStart"/>
            <w:r w:rsidRPr="003A2229">
              <w:rPr>
                <w:rFonts w:cs="Arial"/>
              </w:rPr>
              <w:t>,</w:t>
            </w:r>
            <w:proofErr w:type="gramEnd"/>
            <w:r w:rsidRPr="003A2229">
              <w:rPr>
                <w:rFonts w:cs="Arial"/>
              </w:rPr>
              <w:t xml:space="preserve"> reviewer’s comments and cor-rections to the whole text incorporated.</w:t>
            </w:r>
          </w:p>
        </w:tc>
      </w:tr>
    </w:tbl>
    <w:p w14:paraId="1C70FD53" w14:textId="77777777" w:rsidR="00EE2067" w:rsidRPr="003A2229" w:rsidRDefault="00EE2067" w:rsidP="00EE2067">
      <w:pPr>
        <w:jc w:val="left"/>
        <w:rPr>
          <w:rFonts w:cs="Arial"/>
        </w:rPr>
      </w:pPr>
    </w:p>
    <w:p w14:paraId="1C70FD54" w14:textId="77777777" w:rsidR="009015FB" w:rsidRPr="0005313E" w:rsidRDefault="009015FB" w:rsidP="009015FB">
      <w:pPr>
        <w:rPr>
          <w:rFonts w:cs="Arial"/>
        </w:rPr>
      </w:pPr>
      <w:r w:rsidRPr="0005313E">
        <w:rPr>
          <w:rFonts w:cs="Arial"/>
        </w:rPr>
        <w:t>Notes:</w:t>
      </w:r>
    </w:p>
    <w:p w14:paraId="1C70FD55" w14:textId="77777777" w:rsidR="009015FB" w:rsidRPr="0005313E" w:rsidRDefault="009015FB" w:rsidP="00C947F0">
      <w:pPr>
        <w:numPr>
          <w:ilvl w:val="0"/>
          <w:numId w:val="16"/>
        </w:numPr>
        <w:rPr>
          <w:rFonts w:cs="Arial"/>
        </w:rPr>
      </w:pPr>
      <w:r w:rsidRPr="0005313E">
        <w:rPr>
          <w:rFonts w:cs="Arial"/>
        </w:rPr>
        <w:t xml:space="preserve">Include a comment to all version of the document. </w:t>
      </w:r>
    </w:p>
    <w:p w14:paraId="1C70FD56" w14:textId="77777777" w:rsidR="009015FB" w:rsidRPr="0005313E" w:rsidRDefault="009015FB" w:rsidP="00C947F0">
      <w:pPr>
        <w:numPr>
          <w:ilvl w:val="0"/>
          <w:numId w:val="16"/>
        </w:numPr>
        <w:rPr>
          <w:rFonts w:cs="Arial"/>
        </w:rPr>
      </w:pPr>
      <w:r w:rsidRPr="0005313E">
        <w:rPr>
          <w:rFonts w:cs="Arial"/>
        </w:rPr>
        <w:t>The initial version must be “v0” and minor changes should be registered as “v0.1, v0.2…</w:t>
      </w:r>
      <w:proofErr w:type="gramStart"/>
      <w:r w:rsidRPr="0005313E">
        <w:rPr>
          <w:rFonts w:cs="Arial"/>
        </w:rPr>
        <w:t>”.</w:t>
      </w:r>
      <w:proofErr w:type="gramEnd"/>
      <w:r w:rsidRPr="0005313E">
        <w:rPr>
          <w:rFonts w:cs="Arial"/>
        </w:rPr>
        <w:t xml:space="preserve"> Major changes should be registered as “v1.0, </w:t>
      </w:r>
      <w:r w:rsidR="004B573D" w:rsidRPr="0005313E">
        <w:rPr>
          <w:rFonts w:cs="Arial"/>
        </w:rPr>
        <w:t>v</w:t>
      </w:r>
      <w:r w:rsidRPr="0005313E">
        <w:rPr>
          <w:rFonts w:cs="Arial"/>
        </w:rPr>
        <w:t>2.0…”</w:t>
      </w:r>
    </w:p>
    <w:p w14:paraId="1C70FD57" w14:textId="77777777" w:rsidR="00803037" w:rsidRPr="0005313E" w:rsidRDefault="00803037" w:rsidP="00EE2067">
      <w:pPr>
        <w:jc w:val="left"/>
        <w:rPr>
          <w:rFonts w:cs="Arial"/>
        </w:rPr>
      </w:pPr>
    </w:p>
    <w:p w14:paraId="1C70FD58" w14:textId="77777777" w:rsidR="00803037" w:rsidRPr="0005313E" w:rsidRDefault="00803037" w:rsidP="00EE2067">
      <w:pPr>
        <w:jc w:val="left"/>
        <w:rPr>
          <w:rFonts w:cs="Arial"/>
        </w:rPr>
      </w:pPr>
    </w:p>
    <w:p w14:paraId="31C199B3" w14:textId="77777777" w:rsidR="003A2229" w:rsidRPr="00562651" w:rsidRDefault="003A2229" w:rsidP="003A2229">
      <w:pPr>
        <w:rPr>
          <w:rFonts w:cs="Arial"/>
          <w:b/>
        </w:rPr>
      </w:pPr>
      <w:r w:rsidRPr="00562651">
        <w:rPr>
          <w:rFonts w:cs="Arial"/>
          <w:b/>
        </w:rPr>
        <w:t>Acknowledgement</w:t>
      </w:r>
    </w:p>
    <w:p w14:paraId="6B322B50" w14:textId="11AE6A8F" w:rsidR="003A2229" w:rsidRPr="00562651" w:rsidRDefault="003A2229" w:rsidP="003A2229">
      <w:pPr>
        <w:rPr>
          <w:rFonts w:cs="Arial"/>
        </w:rPr>
      </w:pPr>
      <w:r w:rsidRPr="00562651">
        <w:rPr>
          <w:rFonts w:cs="Arial"/>
        </w:rPr>
        <w:t>The authors gratefully acknowledge comments and suggestions by reviewer Mark Morrison on the pre-final version of this document. The quality of the contents and analysis remains the sole responsibility of the authors.</w:t>
      </w:r>
    </w:p>
    <w:p w14:paraId="1C70FD59" w14:textId="36391420" w:rsidR="005F0055" w:rsidRPr="0005313E" w:rsidRDefault="003A2229" w:rsidP="00EE2067">
      <w:pPr>
        <w:rPr>
          <w:rFonts w:cs="Arial"/>
          <w:sz w:val="28"/>
          <w:u w:val="single"/>
        </w:rPr>
      </w:pPr>
      <w:r>
        <w:rPr>
          <w:rFonts w:cs="Arial"/>
          <w:sz w:val="28"/>
          <w:u w:val="single"/>
        </w:rPr>
        <w:br w:type="page"/>
      </w:r>
      <w:r w:rsidR="005F0055" w:rsidRPr="0005313E">
        <w:rPr>
          <w:rFonts w:cs="Arial"/>
          <w:sz w:val="28"/>
          <w:u w:val="single"/>
        </w:rPr>
        <w:lastRenderedPageBreak/>
        <w:t>Table of Contents</w:t>
      </w:r>
    </w:p>
    <w:p w14:paraId="1C70FD5A" w14:textId="77777777" w:rsidR="001E0564" w:rsidRPr="0005313E" w:rsidRDefault="001E0564" w:rsidP="001E0564">
      <w:pPr>
        <w:rPr>
          <w:rFonts w:cs="Arial"/>
        </w:rPr>
      </w:pPr>
    </w:p>
    <w:p w14:paraId="0A0BD70C" w14:textId="77777777" w:rsidR="003A2229" w:rsidRDefault="005F0055">
      <w:pPr>
        <w:pStyle w:val="TOC1"/>
        <w:tabs>
          <w:tab w:val="right" w:leader="dot" w:pos="9625"/>
        </w:tabs>
        <w:rPr>
          <w:rFonts w:asciiTheme="minorHAnsi" w:eastAsiaTheme="minorEastAsia" w:hAnsiTheme="minorHAnsi" w:cstheme="minorBidi"/>
          <w:noProof/>
          <w:snapToGrid/>
          <w:sz w:val="22"/>
          <w:szCs w:val="22"/>
          <w:lang w:val="fi-FI" w:eastAsia="fi-FI"/>
        </w:rPr>
      </w:pPr>
      <w:r w:rsidRPr="0005313E">
        <w:rPr>
          <w:rFonts w:cs="Arial"/>
        </w:rPr>
        <w:fldChar w:fldCharType="begin"/>
      </w:r>
      <w:r w:rsidRPr="0005313E">
        <w:rPr>
          <w:rFonts w:cs="Arial"/>
        </w:rPr>
        <w:instrText xml:space="preserve"> TOC \o "1-3" \h \z </w:instrText>
      </w:r>
      <w:r w:rsidRPr="0005313E">
        <w:rPr>
          <w:rFonts w:cs="Arial"/>
        </w:rPr>
        <w:fldChar w:fldCharType="separate"/>
      </w:r>
      <w:hyperlink w:anchor="_Toc428734503" w:history="1">
        <w:r w:rsidR="003A2229" w:rsidRPr="002F7FE7">
          <w:rPr>
            <w:rStyle w:val="Hyperlink"/>
            <w:rFonts w:cs="Arial"/>
            <w:noProof/>
          </w:rPr>
          <w:t>Abbreviations and acronyms</w:t>
        </w:r>
        <w:r w:rsidR="003A2229">
          <w:rPr>
            <w:noProof/>
            <w:webHidden/>
          </w:rPr>
          <w:tab/>
        </w:r>
        <w:r w:rsidR="003A2229">
          <w:rPr>
            <w:noProof/>
            <w:webHidden/>
          </w:rPr>
          <w:fldChar w:fldCharType="begin"/>
        </w:r>
        <w:r w:rsidR="003A2229">
          <w:rPr>
            <w:noProof/>
            <w:webHidden/>
          </w:rPr>
          <w:instrText xml:space="preserve"> PAGEREF _Toc428734503 \h </w:instrText>
        </w:r>
        <w:r w:rsidR="003A2229">
          <w:rPr>
            <w:noProof/>
            <w:webHidden/>
          </w:rPr>
        </w:r>
        <w:r w:rsidR="003A2229">
          <w:rPr>
            <w:noProof/>
            <w:webHidden/>
          </w:rPr>
          <w:fldChar w:fldCharType="separate"/>
        </w:r>
        <w:r w:rsidR="003A2229">
          <w:rPr>
            <w:noProof/>
            <w:webHidden/>
          </w:rPr>
          <w:t>8</w:t>
        </w:r>
        <w:r w:rsidR="003A2229">
          <w:rPr>
            <w:noProof/>
            <w:webHidden/>
          </w:rPr>
          <w:fldChar w:fldCharType="end"/>
        </w:r>
      </w:hyperlink>
    </w:p>
    <w:p w14:paraId="034598BE"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04" w:history="1">
        <w:r w:rsidR="003A2229" w:rsidRPr="002F7FE7">
          <w:rPr>
            <w:rStyle w:val="Hyperlink"/>
            <w:rFonts w:cs="Arial"/>
            <w:noProof/>
          </w:rPr>
          <w:t>Summary</w:t>
        </w:r>
        <w:r w:rsidR="003A2229">
          <w:rPr>
            <w:noProof/>
            <w:webHidden/>
          </w:rPr>
          <w:tab/>
        </w:r>
        <w:r w:rsidR="003A2229">
          <w:rPr>
            <w:noProof/>
            <w:webHidden/>
          </w:rPr>
          <w:fldChar w:fldCharType="begin"/>
        </w:r>
        <w:r w:rsidR="003A2229">
          <w:rPr>
            <w:noProof/>
            <w:webHidden/>
          </w:rPr>
          <w:instrText xml:space="preserve"> PAGEREF _Toc428734504 \h </w:instrText>
        </w:r>
        <w:r w:rsidR="003A2229">
          <w:rPr>
            <w:noProof/>
            <w:webHidden/>
          </w:rPr>
        </w:r>
        <w:r w:rsidR="003A2229">
          <w:rPr>
            <w:noProof/>
            <w:webHidden/>
          </w:rPr>
          <w:fldChar w:fldCharType="separate"/>
        </w:r>
        <w:r w:rsidR="003A2229">
          <w:rPr>
            <w:noProof/>
            <w:webHidden/>
          </w:rPr>
          <w:t>11</w:t>
        </w:r>
        <w:r w:rsidR="003A2229">
          <w:rPr>
            <w:noProof/>
            <w:webHidden/>
          </w:rPr>
          <w:fldChar w:fldCharType="end"/>
        </w:r>
      </w:hyperlink>
    </w:p>
    <w:p w14:paraId="2001590A"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05" w:history="1">
        <w:r w:rsidR="003A2229" w:rsidRPr="002F7FE7">
          <w:rPr>
            <w:rStyle w:val="Hyperlink"/>
            <w:noProof/>
          </w:rPr>
          <w:t>4. Introduction</w:t>
        </w:r>
        <w:r w:rsidR="003A2229">
          <w:rPr>
            <w:noProof/>
            <w:webHidden/>
          </w:rPr>
          <w:tab/>
        </w:r>
        <w:r w:rsidR="003A2229">
          <w:rPr>
            <w:noProof/>
            <w:webHidden/>
          </w:rPr>
          <w:fldChar w:fldCharType="begin"/>
        </w:r>
        <w:r w:rsidR="003A2229">
          <w:rPr>
            <w:noProof/>
            <w:webHidden/>
          </w:rPr>
          <w:instrText xml:space="preserve"> PAGEREF _Toc428734505 \h </w:instrText>
        </w:r>
        <w:r w:rsidR="003A2229">
          <w:rPr>
            <w:noProof/>
            <w:webHidden/>
          </w:rPr>
        </w:r>
        <w:r w:rsidR="003A2229">
          <w:rPr>
            <w:noProof/>
            <w:webHidden/>
          </w:rPr>
          <w:fldChar w:fldCharType="separate"/>
        </w:r>
        <w:r w:rsidR="003A2229">
          <w:rPr>
            <w:noProof/>
            <w:webHidden/>
          </w:rPr>
          <w:t>12</w:t>
        </w:r>
        <w:r w:rsidR="003A2229">
          <w:rPr>
            <w:noProof/>
            <w:webHidden/>
          </w:rPr>
          <w:fldChar w:fldCharType="end"/>
        </w:r>
      </w:hyperlink>
    </w:p>
    <w:p w14:paraId="6EC187F5" w14:textId="77777777" w:rsidR="003A2229" w:rsidRDefault="00141F5E">
      <w:pPr>
        <w:pStyle w:val="TOC1"/>
        <w:tabs>
          <w:tab w:val="left" w:pos="400"/>
          <w:tab w:val="right" w:leader="dot" w:pos="9625"/>
        </w:tabs>
        <w:rPr>
          <w:rFonts w:asciiTheme="minorHAnsi" w:eastAsiaTheme="minorEastAsia" w:hAnsiTheme="minorHAnsi" w:cstheme="minorBidi"/>
          <w:noProof/>
          <w:snapToGrid/>
          <w:sz w:val="22"/>
          <w:szCs w:val="22"/>
          <w:lang w:val="fi-FI" w:eastAsia="fi-FI"/>
        </w:rPr>
      </w:pPr>
      <w:hyperlink w:anchor="_Toc428734506" w:history="1">
        <w:r w:rsidR="003A2229" w:rsidRPr="002F7FE7">
          <w:rPr>
            <w:rStyle w:val="Hyperlink"/>
            <w:noProof/>
          </w:rPr>
          <w:t>5.</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Framework for the Roadmap</w:t>
        </w:r>
        <w:r w:rsidR="003A2229">
          <w:rPr>
            <w:noProof/>
            <w:webHidden/>
          </w:rPr>
          <w:tab/>
        </w:r>
        <w:r w:rsidR="003A2229">
          <w:rPr>
            <w:noProof/>
            <w:webHidden/>
          </w:rPr>
          <w:fldChar w:fldCharType="begin"/>
        </w:r>
        <w:r w:rsidR="003A2229">
          <w:rPr>
            <w:noProof/>
            <w:webHidden/>
          </w:rPr>
          <w:instrText xml:space="preserve"> PAGEREF _Toc428734506 \h </w:instrText>
        </w:r>
        <w:r w:rsidR="003A2229">
          <w:rPr>
            <w:noProof/>
            <w:webHidden/>
          </w:rPr>
        </w:r>
        <w:r w:rsidR="003A2229">
          <w:rPr>
            <w:noProof/>
            <w:webHidden/>
          </w:rPr>
          <w:fldChar w:fldCharType="separate"/>
        </w:r>
        <w:r w:rsidR="003A2229">
          <w:rPr>
            <w:noProof/>
            <w:webHidden/>
          </w:rPr>
          <w:t>13</w:t>
        </w:r>
        <w:r w:rsidR="003A2229">
          <w:rPr>
            <w:noProof/>
            <w:webHidden/>
          </w:rPr>
          <w:fldChar w:fldCharType="end"/>
        </w:r>
      </w:hyperlink>
    </w:p>
    <w:p w14:paraId="1189C31C"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07" w:history="1">
        <w:r w:rsidR="003A2229" w:rsidRPr="002F7FE7">
          <w:rPr>
            <w:rStyle w:val="Hyperlink"/>
            <w:noProof/>
            <w:lang w:eastAsia="en-GB"/>
          </w:rPr>
          <w:t>5.1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Definition of nanotechnology</w:t>
        </w:r>
        <w:r w:rsidR="003A2229">
          <w:rPr>
            <w:noProof/>
            <w:webHidden/>
          </w:rPr>
          <w:tab/>
        </w:r>
        <w:r w:rsidR="003A2229">
          <w:rPr>
            <w:noProof/>
            <w:webHidden/>
          </w:rPr>
          <w:fldChar w:fldCharType="begin"/>
        </w:r>
        <w:r w:rsidR="003A2229">
          <w:rPr>
            <w:noProof/>
            <w:webHidden/>
          </w:rPr>
          <w:instrText xml:space="preserve"> PAGEREF _Toc428734507 \h </w:instrText>
        </w:r>
        <w:r w:rsidR="003A2229">
          <w:rPr>
            <w:noProof/>
            <w:webHidden/>
          </w:rPr>
        </w:r>
        <w:r w:rsidR="003A2229">
          <w:rPr>
            <w:noProof/>
            <w:webHidden/>
          </w:rPr>
          <w:fldChar w:fldCharType="separate"/>
        </w:r>
        <w:r w:rsidR="003A2229">
          <w:rPr>
            <w:noProof/>
            <w:webHidden/>
          </w:rPr>
          <w:t>13</w:t>
        </w:r>
        <w:r w:rsidR="003A2229">
          <w:rPr>
            <w:noProof/>
            <w:webHidden/>
          </w:rPr>
          <w:fldChar w:fldCharType="end"/>
        </w:r>
      </w:hyperlink>
    </w:p>
    <w:p w14:paraId="6D0EBB72"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08" w:history="1">
        <w:r w:rsidR="003A2229" w:rsidRPr="002F7FE7">
          <w:rPr>
            <w:rStyle w:val="Hyperlink"/>
            <w:noProof/>
            <w:lang w:eastAsia="en-GB"/>
          </w:rPr>
          <w:t>5.2</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Construction of roadmap</w:t>
        </w:r>
        <w:r w:rsidR="003A2229">
          <w:rPr>
            <w:noProof/>
            <w:webHidden/>
          </w:rPr>
          <w:tab/>
        </w:r>
        <w:r w:rsidR="003A2229">
          <w:rPr>
            <w:noProof/>
            <w:webHidden/>
          </w:rPr>
          <w:fldChar w:fldCharType="begin"/>
        </w:r>
        <w:r w:rsidR="003A2229">
          <w:rPr>
            <w:noProof/>
            <w:webHidden/>
          </w:rPr>
          <w:instrText xml:space="preserve"> PAGEREF _Toc428734508 \h </w:instrText>
        </w:r>
        <w:r w:rsidR="003A2229">
          <w:rPr>
            <w:noProof/>
            <w:webHidden/>
          </w:rPr>
        </w:r>
        <w:r w:rsidR="003A2229">
          <w:rPr>
            <w:noProof/>
            <w:webHidden/>
          </w:rPr>
          <w:fldChar w:fldCharType="separate"/>
        </w:r>
        <w:r w:rsidR="003A2229">
          <w:rPr>
            <w:noProof/>
            <w:webHidden/>
          </w:rPr>
          <w:t>14</w:t>
        </w:r>
        <w:r w:rsidR="003A2229">
          <w:rPr>
            <w:noProof/>
            <w:webHidden/>
          </w:rPr>
          <w:fldChar w:fldCharType="end"/>
        </w:r>
      </w:hyperlink>
    </w:p>
    <w:p w14:paraId="693A000B"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09" w:history="1">
        <w:r w:rsidR="003A2229" w:rsidRPr="002F7FE7">
          <w:rPr>
            <w:rStyle w:val="Hyperlink"/>
            <w:noProof/>
            <w:lang w:eastAsia="en-GB"/>
          </w:rPr>
          <w:t>5.3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Summary of research questions</w:t>
        </w:r>
        <w:r w:rsidR="003A2229">
          <w:rPr>
            <w:noProof/>
            <w:webHidden/>
          </w:rPr>
          <w:tab/>
        </w:r>
        <w:r w:rsidR="003A2229">
          <w:rPr>
            <w:noProof/>
            <w:webHidden/>
          </w:rPr>
          <w:fldChar w:fldCharType="begin"/>
        </w:r>
        <w:r w:rsidR="003A2229">
          <w:rPr>
            <w:noProof/>
            <w:webHidden/>
          </w:rPr>
          <w:instrText xml:space="preserve"> PAGEREF _Toc428734509 \h </w:instrText>
        </w:r>
        <w:r w:rsidR="003A2229">
          <w:rPr>
            <w:noProof/>
            <w:webHidden/>
          </w:rPr>
        </w:r>
        <w:r w:rsidR="003A2229">
          <w:rPr>
            <w:noProof/>
            <w:webHidden/>
          </w:rPr>
          <w:fldChar w:fldCharType="separate"/>
        </w:r>
        <w:r w:rsidR="003A2229">
          <w:rPr>
            <w:noProof/>
            <w:webHidden/>
          </w:rPr>
          <w:t>15</w:t>
        </w:r>
        <w:r w:rsidR="003A2229">
          <w:rPr>
            <w:noProof/>
            <w:webHidden/>
          </w:rPr>
          <w:fldChar w:fldCharType="end"/>
        </w:r>
      </w:hyperlink>
    </w:p>
    <w:p w14:paraId="71209AF5"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10" w:history="1">
        <w:r w:rsidR="003A2229" w:rsidRPr="002F7FE7">
          <w:rPr>
            <w:rStyle w:val="Hyperlink"/>
            <w:noProof/>
            <w:lang w:eastAsia="en-GB"/>
          </w:rPr>
          <w:t>5.4</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Addressing energy-related societal Challenges in the roadmap</w:t>
        </w:r>
        <w:r w:rsidR="003A2229">
          <w:rPr>
            <w:noProof/>
            <w:webHidden/>
          </w:rPr>
          <w:tab/>
        </w:r>
        <w:r w:rsidR="003A2229">
          <w:rPr>
            <w:noProof/>
            <w:webHidden/>
          </w:rPr>
          <w:fldChar w:fldCharType="begin"/>
        </w:r>
        <w:r w:rsidR="003A2229">
          <w:rPr>
            <w:noProof/>
            <w:webHidden/>
          </w:rPr>
          <w:instrText xml:space="preserve"> PAGEREF _Toc428734510 \h </w:instrText>
        </w:r>
        <w:r w:rsidR="003A2229">
          <w:rPr>
            <w:noProof/>
            <w:webHidden/>
          </w:rPr>
        </w:r>
        <w:r w:rsidR="003A2229">
          <w:rPr>
            <w:noProof/>
            <w:webHidden/>
          </w:rPr>
          <w:fldChar w:fldCharType="separate"/>
        </w:r>
        <w:r w:rsidR="003A2229">
          <w:rPr>
            <w:noProof/>
            <w:webHidden/>
          </w:rPr>
          <w:t>18</w:t>
        </w:r>
        <w:r w:rsidR="003A2229">
          <w:rPr>
            <w:noProof/>
            <w:webHidden/>
          </w:rPr>
          <w:fldChar w:fldCharType="end"/>
        </w:r>
      </w:hyperlink>
    </w:p>
    <w:p w14:paraId="0AE5979A"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11" w:history="1">
        <w:r w:rsidR="003A2229" w:rsidRPr="002F7FE7">
          <w:rPr>
            <w:rStyle w:val="Hyperlink"/>
            <w:noProof/>
            <w:lang w:eastAsia="en-GB"/>
          </w:rPr>
          <w:t>5.5</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Addressing Capability Approach in the Roadmaps</w:t>
        </w:r>
        <w:r w:rsidR="003A2229">
          <w:rPr>
            <w:noProof/>
            <w:webHidden/>
          </w:rPr>
          <w:tab/>
        </w:r>
        <w:r w:rsidR="003A2229">
          <w:rPr>
            <w:noProof/>
            <w:webHidden/>
          </w:rPr>
          <w:fldChar w:fldCharType="begin"/>
        </w:r>
        <w:r w:rsidR="003A2229">
          <w:rPr>
            <w:noProof/>
            <w:webHidden/>
          </w:rPr>
          <w:instrText xml:space="preserve"> PAGEREF _Toc428734511 \h </w:instrText>
        </w:r>
        <w:r w:rsidR="003A2229">
          <w:rPr>
            <w:noProof/>
            <w:webHidden/>
          </w:rPr>
        </w:r>
        <w:r w:rsidR="003A2229">
          <w:rPr>
            <w:noProof/>
            <w:webHidden/>
          </w:rPr>
          <w:fldChar w:fldCharType="separate"/>
        </w:r>
        <w:r w:rsidR="003A2229">
          <w:rPr>
            <w:noProof/>
            <w:webHidden/>
          </w:rPr>
          <w:t>19</w:t>
        </w:r>
        <w:r w:rsidR="003A2229">
          <w:rPr>
            <w:noProof/>
            <w:webHidden/>
          </w:rPr>
          <w:fldChar w:fldCharType="end"/>
        </w:r>
      </w:hyperlink>
    </w:p>
    <w:p w14:paraId="24F5A652" w14:textId="77777777" w:rsidR="003A2229" w:rsidRDefault="00141F5E">
      <w:pPr>
        <w:pStyle w:val="TOC1"/>
        <w:tabs>
          <w:tab w:val="left" w:pos="400"/>
          <w:tab w:val="right" w:leader="dot" w:pos="9625"/>
        </w:tabs>
        <w:rPr>
          <w:rFonts w:asciiTheme="minorHAnsi" w:eastAsiaTheme="minorEastAsia" w:hAnsiTheme="minorHAnsi" w:cstheme="minorBidi"/>
          <w:noProof/>
          <w:snapToGrid/>
          <w:sz w:val="22"/>
          <w:szCs w:val="22"/>
          <w:lang w:val="fi-FI" w:eastAsia="fi-FI"/>
        </w:rPr>
      </w:pPr>
      <w:hyperlink w:anchor="_Toc428734512" w:history="1">
        <w:r w:rsidR="003A2229" w:rsidRPr="002F7FE7">
          <w:rPr>
            <w:rStyle w:val="Hyperlink"/>
            <w:noProof/>
            <w:lang w:val="en-US"/>
          </w:rPr>
          <w:t>6.</w:t>
        </w:r>
        <w:r w:rsidR="003A2229">
          <w:rPr>
            <w:rFonts w:asciiTheme="minorHAnsi" w:eastAsiaTheme="minorEastAsia" w:hAnsiTheme="minorHAnsi" w:cstheme="minorBidi"/>
            <w:noProof/>
            <w:snapToGrid/>
            <w:sz w:val="22"/>
            <w:szCs w:val="22"/>
            <w:lang w:val="fi-FI" w:eastAsia="fi-FI"/>
          </w:rPr>
          <w:tab/>
        </w:r>
        <w:r w:rsidR="003A2229" w:rsidRPr="002F7FE7">
          <w:rPr>
            <w:rStyle w:val="Hyperlink"/>
            <w:rFonts w:cs="Arial"/>
            <w:noProof/>
            <w:lang w:val="en-US"/>
          </w:rPr>
          <w:t>Nanotechnology and Alternative E</w:t>
        </w:r>
        <w:r w:rsidR="003A2229" w:rsidRPr="002F7FE7">
          <w:rPr>
            <w:rStyle w:val="Hyperlink"/>
            <w:noProof/>
            <w:lang w:val="en-US"/>
          </w:rPr>
          <w:t>nergy</w:t>
        </w:r>
        <w:r w:rsidR="003A2229">
          <w:rPr>
            <w:noProof/>
            <w:webHidden/>
          </w:rPr>
          <w:tab/>
        </w:r>
        <w:r w:rsidR="003A2229">
          <w:rPr>
            <w:noProof/>
            <w:webHidden/>
          </w:rPr>
          <w:fldChar w:fldCharType="begin"/>
        </w:r>
        <w:r w:rsidR="003A2229">
          <w:rPr>
            <w:noProof/>
            <w:webHidden/>
          </w:rPr>
          <w:instrText xml:space="preserve"> PAGEREF _Toc428734512 \h </w:instrText>
        </w:r>
        <w:r w:rsidR="003A2229">
          <w:rPr>
            <w:noProof/>
            <w:webHidden/>
          </w:rPr>
        </w:r>
        <w:r w:rsidR="003A2229">
          <w:rPr>
            <w:noProof/>
            <w:webHidden/>
          </w:rPr>
          <w:fldChar w:fldCharType="separate"/>
        </w:r>
        <w:r w:rsidR="003A2229">
          <w:rPr>
            <w:noProof/>
            <w:webHidden/>
          </w:rPr>
          <w:t>21</w:t>
        </w:r>
        <w:r w:rsidR="003A2229">
          <w:rPr>
            <w:noProof/>
            <w:webHidden/>
          </w:rPr>
          <w:fldChar w:fldCharType="end"/>
        </w:r>
      </w:hyperlink>
    </w:p>
    <w:p w14:paraId="7EFA542E"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13" w:history="1">
        <w:r w:rsidR="003A2229" w:rsidRPr="002F7FE7">
          <w:rPr>
            <w:rStyle w:val="Hyperlink"/>
            <w:noProof/>
          </w:rPr>
          <w:t>6.1 Solar Energy</w:t>
        </w:r>
        <w:r w:rsidR="003A2229">
          <w:rPr>
            <w:noProof/>
            <w:webHidden/>
          </w:rPr>
          <w:tab/>
        </w:r>
        <w:r w:rsidR="003A2229">
          <w:rPr>
            <w:noProof/>
            <w:webHidden/>
          </w:rPr>
          <w:fldChar w:fldCharType="begin"/>
        </w:r>
        <w:r w:rsidR="003A2229">
          <w:rPr>
            <w:noProof/>
            <w:webHidden/>
          </w:rPr>
          <w:instrText xml:space="preserve"> PAGEREF _Toc428734513 \h </w:instrText>
        </w:r>
        <w:r w:rsidR="003A2229">
          <w:rPr>
            <w:noProof/>
            <w:webHidden/>
          </w:rPr>
        </w:r>
        <w:r w:rsidR="003A2229">
          <w:rPr>
            <w:noProof/>
            <w:webHidden/>
          </w:rPr>
          <w:fldChar w:fldCharType="separate"/>
        </w:r>
        <w:r w:rsidR="003A2229">
          <w:rPr>
            <w:noProof/>
            <w:webHidden/>
          </w:rPr>
          <w:t>23</w:t>
        </w:r>
        <w:r w:rsidR="003A2229">
          <w:rPr>
            <w:noProof/>
            <w:webHidden/>
          </w:rPr>
          <w:fldChar w:fldCharType="end"/>
        </w:r>
      </w:hyperlink>
    </w:p>
    <w:p w14:paraId="647C51FC"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14" w:history="1">
        <w:r w:rsidR="003A2229" w:rsidRPr="002F7FE7">
          <w:rPr>
            <w:rStyle w:val="Hyperlink"/>
            <w:noProof/>
          </w:rPr>
          <w:t>6.1.1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Silicon solar cells</w:t>
        </w:r>
        <w:r w:rsidR="003A2229">
          <w:rPr>
            <w:noProof/>
            <w:webHidden/>
          </w:rPr>
          <w:tab/>
        </w:r>
        <w:r w:rsidR="003A2229">
          <w:rPr>
            <w:noProof/>
            <w:webHidden/>
          </w:rPr>
          <w:fldChar w:fldCharType="begin"/>
        </w:r>
        <w:r w:rsidR="003A2229">
          <w:rPr>
            <w:noProof/>
            <w:webHidden/>
          </w:rPr>
          <w:instrText xml:space="preserve"> PAGEREF _Toc428734514 \h </w:instrText>
        </w:r>
        <w:r w:rsidR="003A2229">
          <w:rPr>
            <w:noProof/>
            <w:webHidden/>
          </w:rPr>
        </w:r>
        <w:r w:rsidR="003A2229">
          <w:rPr>
            <w:noProof/>
            <w:webHidden/>
          </w:rPr>
          <w:fldChar w:fldCharType="separate"/>
        </w:r>
        <w:r w:rsidR="003A2229">
          <w:rPr>
            <w:noProof/>
            <w:webHidden/>
          </w:rPr>
          <w:t>23</w:t>
        </w:r>
        <w:r w:rsidR="003A2229">
          <w:rPr>
            <w:noProof/>
            <w:webHidden/>
          </w:rPr>
          <w:fldChar w:fldCharType="end"/>
        </w:r>
      </w:hyperlink>
    </w:p>
    <w:p w14:paraId="10621255"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15" w:history="1">
        <w:r w:rsidR="003A2229" w:rsidRPr="002F7FE7">
          <w:rPr>
            <w:rStyle w:val="Hyperlink"/>
            <w:rFonts w:cs="Arial"/>
            <w:noProof/>
          </w:rPr>
          <w:t>6.1.2</w:t>
        </w:r>
        <w:r w:rsidR="003A2229">
          <w:rPr>
            <w:rFonts w:asciiTheme="minorHAnsi" w:eastAsiaTheme="minorEastAsia" w:hAnsiTheme="minorHAnsi" w:cstheme="minorBidi"/>
            <w:noProof/>
            <w:snapToGrid/>
            <w:sz w:val="22"/>
            <w:szCs w:val="22"/>
            <w:lang w:val="fi-FI" w:eastAsia="fi-FI"/>
          </w:rPr>
          <w:tab/>
        </w:r>
        <w:r w:rsidR="003A2229" w:rsidRPr="002F7FE7">
          <w:rPr>
            <w:rStyle w:val="Hyperlink"/>
            <w:rFonts w:cs="Arial"/>
            <w:noProof/>
          </w:rPr>
          <w:t>Thin film solar cells</w:t>
        </w:r>
        <w:r w:rsidR="003A2229">
          <w:rPr>
            <w:noProof/>
            <w:webHidden/>
          </w:rPr>
          <w:tab/>
        </w:r>
        <w:r w:rsidR="003A2229">
          <w:rPr>
            <w:noProof/>
            <w:webHidden/>
          </w:rPr>
          <w:fldChar w:fldCharType="begin"/>
        </w:r>
        <w:r w:rsidR="003A2229">
          <w:rPr>
            <w:noProof/>
            <w:webHidden/>
          </w:rPr>
          <w:instrText xml:space="preserve"> PAGEREF _Toc428734515 \h </w:instrText>
        </w:r>
        <w:r w:rsidR="003A2229">
          <w:rPr>
            <w:noProof/>
            <w:webHidden/>
          </w:rPr>
        </w:r>
        <w:r w:rsidR="003A2229">
          <w:rPr>
            <w:noProof/>
            <w:webHidden/>
          </w:rPr>
          <w:fldChar w:fldCharType="separate"/>
        </w:r>
        <w:r w:rsidR="003A2229">
          <w:rPr>
            <w:noProof/>
            <w:webHidden/>
          </w:rPr>
          <w:t>24</w:t>
        </w:r>
        <w:r w:rsidR="003A2229">
          <w:rPr>
            <w:noProof/>
            <w:webHidden/>
          </w:rPr>
          <w:fldChar w:fldCharType="end"/>
        </w:r>
      </w:hyperlink>
    </w:p>
    <w:p w14:paraId="1D65FBEE"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16" w:history="1">
        <w:r w:rsidR="003A2229" w:rsidRPr="002F7FE7">
          <w:rPr>
            <w:rStyle w:val="Hyperlink"/>
            <w:noProof/>
          </w:rPr>
          <w:t>6.1.3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Multijunction solar cells</w:t>
        </w:r>
        <w:r w:rsidR="003A2229">
          <w:rPr>
            <w:noProof/>
            <w:webHidden/>
          </w:rPr>
          <w:tab/>
        </w:r>
        <w:r w:rsidR="003A2229">
          <w:rPr>
            <w:noProof/>
            <w:webHidden/>
          </w:rPr>
          <w:fldChar w:fldCharType="begin"/>
        </w:r>
        <w:r w:rsidR="003A2229">
          <w:rPr>
            <w:noProof/>
            <w:webHidden/>
          </w:rPr>
          <w:instrText xml:space="preserve"> PAGEREF _Toc428734516 \h </w:instrText>
        </w:r>
        <w:r w:rsidR="003A2229">
          <w:rPr>
            <w:noProof/>
            <w:webHidden/>
          </w:rPr>
        </w:r>
        <w:r w:rsidR="003A2229">
          <w:rPr>
            <w:noProof/>
            <w:webHidden/>
          </w:rPr>
          <w:fldChar w:fldCharType="separate"/>
        </w:r>
        <w:r w:rsidR="003A2229">
          <w:rPr>
            <w:noProof/>
            <w:webHidden/>
          </w:rPr>
          <w:t>24</w:t>
        </w:r>
        <w:r w:rsidR="003A2229">
          <w:rPr>
            <w:noProof/>
            <w:webHidden/>
          </w:rPr>
          <w:fldChar w:fldCharType="end"/>
        </w:r>
      </w:hyperlink>
    </w:p>
    <w:p w14:paraId="6C7EA403"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17" w:history="1">
        <w:r w:rsidR="003A2229" w:rsidRPr="002F7FE7">
          <w:rPr>
            <w:rStyle w:val="Hyperlink"/>
            <w:noProof/>
          </w:rPr>
          <w:t>6.1.4</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Dye sensitized solar cells</w:t>
        </w:r>
        <w:r w:rsidR="003A2229">
          <w:rPr>
            <w:noProof/>
            <w:webHidden/>
          </w:rPr>
          <w:tab/>
        </w:r>
        <w:r w:rsidR="003A2229">
          <w:rPr>
            <w:noProof/>
            <w:webHidden/>
          </w:rPr>
          <w:fldChar w:fldCharType="begin"/>
        </w:r>
        <w:r w:rsidR="003A2229">
          <w:rPr>
            <w:noProof/>
            <w:webHidden/>
          </w:rPr>
          <w:instrText xml:space="preserve"> PAGEREF _Toc428734517 \h </w:instrText>
        </w:r>
        <w:r w:rsidR="003A2229">
          <w:rPr>
            <w:noProof/>
            <w:webHidden/>
          </w:rPr>
        </w:r>
        <w:r w:rsidR="003A2229">
          <w:rPr>
            <w:noProof/>
            <w:webHidden/>
          </w:rPr>
          <w:fldChar w:fldCharType="separate"/>
        </w:r>
        <w:r w:rsidR="003A2229">
          <w:rPr>
            <w:noProof/>
            <w:webHidden/>
          </w:rPr>
          <w:t>24</w:t>
        </w:r>
        <w:r w:rsidR="003A2229">
          <w:rPr>
            <w:noProof/>
            <w:webHidden/>
          </w:rPr>
          <w:fldChar w:fldCharType="end"/>
        </w:r>
      </w:hyperlink>
    </w:p>
    <w:p w14:paraId="5166FD07"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18" w:history="1">
        <w:r w:rsidR="003A2229" w:rsidRPr="002F7FE7">
          <w:rPr>
            <w:rStyle w:val="Hyperlink"/>
            <w:noProof/>
          </w:rPr>
          <w:t>6.1.5</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Quantum dot solar cells</w:t>
        </w:r>
        <w:r w:rsidR="003A2229">
          <w:rPr>
            <w:noProof/>
            <w:webHidden/>
          </w:rPr>
          <w:tab/>
        </w:r>
        <w:r w:rsidR="003A2229">
          <w:rPr>
            <w:noProof/>
            <w:webHidden/>
          </w:rPr>
          <w:fldChar w:fldCharType="begin"/>
        </w:r>
        <w:r w:rsidR="003A2229">
          <w:rPr>
            <w:noProof/>
            <w:webHidden/>
          </w:rPr>
          <w:instrText xml:space="preserve"> PAGEREF _Toc428734518 \h </w:instrText>
        </w:r>
        <w:r w:rsidR="003A2229">
          <w:rPr>
            <w:noProof/>
            <w:webHidden/>
          </w:rPr>
        </w:r>
        <w:r w:rsidR="003A2229">
          <w:rPr>
            <w:noProof/>
            <w:webHidden/>
          </w:rPr>
          <w:fldChar w:fldCharType="separate"/>
        </w:r>
        <w:r w:rsidR="003A2229">
          <w:rPr>
            <w:noProof/>
            <w:webHidden/>
          </w:rPr>
          <w:t>25</w:t>
        </w:r>
        <w:r w:rsidR="003A2229">
          <w:rPr>
            <w:noProof/>
            <w:webHidden/>
          </w:rPr>
          <w:fldChar w:fldCharType="end"/>
        </w:r>
      </w:hyperlink>
    </w:p>
    <w:p w14:paraId="7705CBA2"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19" w:history="1">
        <w:r w:rsidR="003A2229" w:rsidRPr="002F7FE7">
          <w:rPr>
            <w:rStyle w:val="Hyperlink"/>
            <w:noProof/>
          </w:rPr>
          <w:t>6.1.6</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Organic solar cells</w:t>
        </w:r>
        <w:r w:rsidR="003A2229">
          <w:rPr>
            <w:noProof/>
            <w:webHidden/>
          </w:rPr>
          <w:tab/>
        </w:r>
        <w:r w:rsidR="003A2229">
          <w:rPr>
            <w:noProof/>
            <w:webHidden/>
          </w:rPr>
          <w:fldChar w:fldCharType="begin"/>
        </w:r>
        <w:r w:rsidR="003A2229">
          <w:rPr>
            <w:noProof/>
            <w:webHidden/>
          </w:rPr>
          <w:instrText xml:space="preserve"> PAGEREF _Toc428734519 \h </w:instrText>
        </w:r>
        <w:r w:rsidR="003A2229">
          <w:rPr>
            <w:noProof/>
            <w:webHidden/>
          </w:rPr>
        </w:r>
        <w:r w:rsidR="003A2229">
          <w:rPr>
            <w:noProof/>
            <w:webHidden/>
          </w:rPr>
          <w:fldChar w:fldCharType="separate"/>
        </w:r>
        <w:r w:rsidR="003A2229">
          <w:rPr>
            <w:noProof/>
            <w:webHidden/>
          </w:rPr>
          <w:t>25</w:t>
        </w:r>
        <w:r w:rsidR="003A2229">
          <w:rPr>
            <w:noProof/>
            <w:webHidden/>
          </w:rPr>
          <w:fldChar w:fldCharType="end"/>
        </w:r>
      </w:hyperlink>
    </w:p>
    <w:p w14:paraId="3461FABE"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20" w:history="1">
        <w:r w:rsidR="003A2229" w:rsidRPr="002F7FE7">
          <w:rPr>
            <w:rStyle w:val="Hyperlink"/>
            <w:noProof/>
          </w:rPr>
          <w:t>6.1.7</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Photocatalytic and photoelectrochemical hydrogen production</w:t>
        </w:r>
        <w:r w:rsidR="003A2229">
          <w:rPr>
            <w:noProof/>
            <w:webHidden/>
          </w:rPr>
          <w:tab/>
        </w:r>
        <w:r w:rsidR="003A2229">
          <w:rPr>
            <w:noProof/>
            <w:webHidden/>
          </w:rPr>
          <w:fldChar w:fldCharType="begin"/>
        </w:r>
        <w:r w:rsidR="003A2229">
          <w:rPr>
            <w:noProof/>
            <w:webHidden/>
          </w:rPr>
          <w:instrText xml:space="preserve"> PAGEREF _Toc428734520 \h </w:instrText>
        </w:r>
        <w:r w:rsidR="003A2229">
          <w:rPr>
            <w:noProof/>
            <w:webHidden/>
          </w:rPr>
        </w:r>
        <w:r w:rsidR="003A2229">
          <w:rPr>
            <w:noProof/>
            <w:webHidden/>
          </w:rPr>
          <w:fldChar w:fldCharType="separate"/>
        </w:r>
        <w:r w:rsidR="003A2229">
          <w:rPr>
            <w:noProof/>
            <w:webHidden/>
          </w:rPr>
          <w:t>26</w:t>
        </w:r>
        <w:r w:rsidR="003A2229">
          <w:rPr>
            <w:noProof/>
            <w:webHidden/>
          </w:rPr>
          <w:fldChar w:fldCharType="end"/>
        </w:r>
      </w:hyperlink>
    </w:p>
    <w:p w14:paraId="2DDD0C4A"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21" w:history="1">
        <w:r w:rsidR="003A2229" w:rsidRPr="002F7FE7">
          <w:rPr>
            <w:rStyle w:val="Hyperlink"/>
            <w:noProof/>
          </w:rPr>
          <w:t>6.2 Energy storage – batteries and supercapacitors</w:t>
        </w:r>
        <w:r w:rsidR="003A2229">
          <w:rPr>
            <w:noProof/>
            <w:webHidden/>
          </w:rPr>
          <w:tab/>
        </w:r>
        <w:r w:rsidR="003A2229">
          <w:rPr>
            <w:noProof/>
            <w:webHidden/>
          </w:rPr>
          <w:fldChar w:fldCharType="begin"/>
        </w:r>
        <w:r w:rsidR="003A2229">
          <w:rPr>
            <w:noProof/>
            <w:webHidden/>
          </w:rPr>
          <w:instrText xml:space="preserve"> PAGEREF _Toc428734521 \h </w:instrText>
        </w:r>
        <w:r w:rsidR="003A2229">
          <w:rPr>
            <w:noProof/>
            <w:webHidden/>
          </w:rPr>
        </w:r>
        <w:r w:rsidR="003A2229">
          <w:rPr>
            <w:noProof/>
            <w:webHidden/>
          </w:rPr>
          <w:fldChar w:fldCharType="separate"/>
        </w:r>
        <w:r w:rsidR="003A2229">
          <w:rPr>
            <w:noProof/>
            <w:webHidden/>
          </w:rPr>
          <w:t>27</w:t>
        </w:r>
        <w:r w:rsidR="003A2229">
          <w:rPr>
            <w:noProof/>
            <w:webHidden/>
          </w:rPr>
          <w:fldChar w:fldCharType="end"/>
        </w:r>
      </w:hyperlink>
    </w:p>
    <w:p w14:paraId="142D2E61"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22" w:history="1">
        <w:r w:rsidR="003A2229" w:rsidRPr="002F7FE7">
          <w:rPr>
            <w:rStyle w:val="Hyperlink"/>
            <w:noProof/>
          </w:rPr>
          <w:t>6.2.1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Lithium ion batteries</w:t>
        </w:r>
        <w:r w:rsidR="003A2229">
          <w:rPr>
            <w:noProof/>
            <w:webHidden/>
          </w:rPr>
          <w:tab/>
        </w:r>
        <w:r w:rsidR="003A2229">
          <w:rPr>
            <w:noProof/>
            <w:webHidden/>
          </w:rPr>
          <w:fldChar w:fldCharType="begin"/>
        </w:r>
        <w:r w:rsidR="003A2229">
          <w:rPr>
            <w:noProof/>
            <w:webHidden/>
          </w:rPr>
          <w:instrText xml:space="preserve"> PAGEREF _Toc428734522 \h </w:instrText>
        </w:r>
        <w:r w:rsidR="003A2229">
          <w:rPr>
            <w:noProof/>
            <w:webHidden/>
          </w:rPr>
        </w:r>
        <w:r w:rsidR="003A2229">
          <w:rPr>
            <w:noProof/>
            <w:webHidden/>
          </w:rPr>
          <w:fldChar w:fldCharType="separate"/>
        </w:r>
        <w:r w:rsidR="003A2229">
          <w:rPr>
            <w:noProof/>
            <w:webHidden/>
          </w:rPr>
          <w:t>29</w:t>
        </w:r>
        <w:r w:rsidR="003A2229">
          <w:rPr>
            <w:noProof/>
            <w:webHidden/>
          </w:rPr>
          <w:fldChar w:fldCharType="end"/>
        </w:r>
      </w:hyperlink>
    </w:p>
    <w:p w14:paraId="2458FB42"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23" w:history="1">
        <w:r w:rsidR="003A2229" w:rsidRPr="002F7FE7">
          <w:rPr>
            <w:rStyle w:val="Hyperlink"/>
            <w:noProof/>
          </w:rPr>
          <w:t>6.2.2</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Redox flow batteries</w:t>
        </w:r>
        <w:r w:rsidR="003A2229">
          <w:rPr>
            <w:noProof/>
            <w:webHidden/>
          </w:rPr>
          <w:tab/>
        </w:r>
        <w:r w:rsidR="003A2229">
          <w:rPr>
            <w:noProof/>
            <w:webHidden/>
          </w:rPr>
          <w:fldChar w:fldCharType="begin"/>
        </w:r>
        <w:r w:rsidR="003A2229">
          <w:rPr>
            <w:noProof/>
            <w:webHidden/>
          </w:rPr>
          <w:instrText xml:space="preserve"> PAGEREF _Toc428734523 \h </w:instrText>
        </w:r>
        <w:r w:rsidR="003A2229">
          <w:rPr>
            <w:noProof/>
            <w:webHidden/>
          </w:rPr>
        </w:r>
        <w:r w:rsidR="003A2229">
          <w:rPr>
            <w:noProof/>
            <w:webHidden/>
          </w:rPr>
          <w:fldChar w:fldCharType="separate"/>
        </w:r>
        <w:r w:rsidR="003A2229">
          <w:rPr>
            <w:noProof/>
            <w:webHidden/>
          </w:rPr>
          <w:t>30</w:t>
        </w:r>
        <w:r w:rsidR="003A2229">
          <w:rPr>
            <w:noProof/>
            <w:webHidden/>
          </w:rPr>
          <w:fldChar w:fldCharType="end"/>
        </w:r>
      </w:hyperlink>
    </w:p>
    <w:p w14:paraId="04ABD96A"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24" w:history="1">
        <w:r w:rsidR="003A2229" w:rsidRPr="002F7FE7">
          <w:rPr>
            <w:rStyle w:val="Hyperlink"/>
            <w:noProof/>
          </w:rPr>
          <w:t>6.2.3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Supercapacitors</w:t>
        </w:r>
        <w:r w:rsidR="003A2229">
          <w:rPr>
            <w:noProof/>
            <w:webHidden/>
          </w:rPr>
          <w:tab/>
        </w:r>
        <w:r w:rsidR="003A2229">
          <w:rPr>
            <w:noProof/>
            <w:webHidden/>
          </w:rPr>
          <w:fldChar w:fldCharType="begin"/>
        </w:r>
        <w:r w:rsidR="003A2229">
          <w:rPr>
            <w:noProof/>
            <w:webHidden/>
          </w:rPr>
          <w:instrText xml:space="preserve"> PAGEREF _Toc428734524 \h </w:instrText>
        </w:r>
        <w:r w:rsidR="003A2229">
          <w:rPr>
            <w:noProof/>
            <w:webHidden/>
          </w:rPr>
        </w:r>
        <w:r w:rsidR="003A2229">
          <w:rPr>
            <w:noProof/>
            <w:webHidden/>
          </w:rPr>
          <w:fldChar w:fldCharType="separate"/>
        </w:r>
        <w:r w:rsidR="003A2229">
          <w:rPr>
            <w:noProof/>
            <w:webHidden/>
          </w:rPr>
          <w:t>30</w:t>
        </w:r>
        <w:r w:rsidR="003A2229">
          <w:rPr>
            <w:noProof/>
            <w:webHidden/>
          </w:rPr>
          <w:fldChar w:fldCharType="end"/>
        </w:r>
      </w:hyperlink>
    </w:p>
    <w:p w14:paraId="4FC06118"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25" w:history="1">
        <w:r w:rsidR="003A2229" w:rsidRPr="002F7FE7">
          <w:rPr>
            <w:rStyle w:val="Hyperlink"/>
            <w:noProof/>
          </w:rPr>
          <w:t>6.3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Hydrogen Energy</w:t>
        </w:r>
        <w:r w:rsidR="003A2229">
          <w:rPr>
            <w:noProof/>
            <w:webHidden/>
          </w:rPr>
          <w:tab/>
        </w:r>
        <w:r w:rsidR="003A2229">
          <w:rPr>
            <w:noProof/>
            <w:webHidden/>
          </w:rPr>
          <w:fldChar w:fldCharType="begin"/>
        </w:r>
        <w:r w:rsidR="003A2229">
          <w:rPr>
            <w:noProof/>
            <w:webHidden/>
          </w:rPr>
          <w:instrText xml:space="preserve"> PAGEREF _Toc428734525 \h </w:instrText>
        </w:r>
        <w:r w:rsidR="003A2229">
          <w:rPr>
            <w:noProof/>
            <w:webHidden/>
          </w:rPr>
        </w:r>
        <w:r w:rsidR="003A2229">
          <w:rPr>
            <w:noProof/>
            <w:webHidden/>
          </w:rPr>
          <w:fldChar w:fldCharType="separate"/>
        </w:r>
        <w:r w:rsidR="003A2229">
          <w:rPr>
            <w:noProof/>
            <w:webHidden/>
          </w:rPr>
          <w:t>31</w:t>
        </w:r>
        <w:r w:rsidR="003A2229">
          <w:rPr>
            <w:noProof/>
            <w:webHidden/>
          </w:rPr>
          <w:fldChar w:fldCharType="end"/>
        </w:r>
      </w:hyperlink>
    </w:p>
    <w:p w14:paraId="2259A84B"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26" w:history="1">
        <w:r w:rsidR="003A2229" w:rsidRPr="002F7FE7">
          <w:rPr>
            <w:rStyle w:val="Hyperlink"/>
            <w:noProof/>
          </w:rPr>
          <w:t>6.3.1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Solid hydrogen storage</w:t>
        </w:r>
        <w:r w:rsidR="003A2229">
          <w:rPr>
            <w:noProof/>
            <w:webHidden/>
          </w:rPr>
          <w:tab/>
        </w:r>
        <w:r w:rsidR="003A2229">
          <w:rPr>
            <w:noProof/>
            <w:webHidden/>
          </w:rPr>
          <w:fldChar w:fldCharType="begin"/>
        </w:r>
        <w:r w:rsidR="003A2229">
          <w:rPr>
            <w:noProof/>
            <w:webHidden/>
          </w:rPr>
          <w:instrText xml:space="preserve"> PAGEREF _Toc428734526 \h </w:instrText>
        </w:r>
        <w:r w:rsidR="003A2229">
          <w:rPr>
            <w:noProof/>
            <w:webHidden/>
          </w:rPr>
        </w:r>
        <w:r w:rsidR="003A2229">
          <w:rPr>
            <w:noProof/>
            <w:webHidden/>
          </w:rPr>
          <w:fldChar w:fldCharType="separate"/>
        </w:r>
        <w:r w:rsidR="003A2229">
          <w:rPr>
            <w:noProof/>
            <w:webHidden/>
          </w:rPr>
          <w:t>31</w:t>
        </w:r>
        <w:r w:rsidR="003A2229">
          <w:rPr>
            <w:noProof/>
            <w:webHidden/>
          </w:rPr>
          <w:fldChar w:fldCharType="end"/>
        </w:r>
      </w:hyperlink>
    </w:p>
    <w:p w14:paraId="6499FF2A"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27" w:history="1">
        <w:r w:rsidR="003A2229" w:rsidRPr="002F7FE7">
          <w:rPr>
            <w:rStyle w:val="Hyperlink"/>
            <w:noProof/>
          </w:rPr>
          <w:t>6.3.3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rPr>
          <w:t>Solid Oxide Fuel Cells</w:t>
        </w:r>
        <w:r w:rsidR="003A2229">
          <w:rPr>
            <w:noProof/>
            <w:webHidden/>
          </w:rPr>
          <w:tab/>
        </w:r>
        <w:r w:rsidR="003A2229">
          <w:rPr>
            <w:noProof/>
            <w:webHidden/>
          </w:rPr>
          <w:fldChar w:fldCharType="begin"/>
        </w:r>
        <w:r w:rsidR="003A2229">
          <w:rPr>
            <w:noProof/>
            <w:webHidden/>
          </w:rPr>
          <w:instrText xml:space="preserve"> PAGEREF _Toc428734527 \h </w:instrText>
        </w:r>
        <w:r w:rsidR="003A2229">
          <w:rPr>
            <w:noProof/>
            <w:webHidden/>
          </w:rPr>
        </w:r>
        <w:r w:rsidR="003A2229">
          <w:rPr>
            <w:noProof/>
            <w:webHidden/>
          </w:rPr>
          <w:fldChar w:fldCharType="separate"/>
        </w:r>
        <w:r w:rsidR="003A2229">
          <w:rPr>
            <w:noProof/>
            <w:webHidden/>
          </w:rPr>
          <w:t>32</w:t>
        </w:r>
        <w:r w:rsidR="003A2229">
          <w:rPr>
            <w:noProof/>
            <w:webHidden/>
          </w:rPr>
          <w:fldChar w:fldCharType="end"/>
        </w:r>
      </w:hyperlink>
    </w:p>
    <w:p w14:paraId="02DED7C3" w14:textId="77777777" w:rsidR="003A2229" w:rsidRDefault="00141F5E">
      <w:pPr>
        <w:pStyle w:val="TOC1"/>
        <w:tabs>
          <w:tab w:val="left" w:pos="400"/>
          <w:tab w:val="right" w:leader="dot" w:pos="9625"/>
        </w:tabs>
        <w:rPr>
          <w:rFonts w:asciiTheme="minorHAnsi" w:eastAsiaTheme="minorEastAsia" w:hAnsiTheme="minorHAnsi" w:cstheme="minorBidi"/>
          <w:noProof/>
          <w:snapToGrid/>
          <w:sz w:val="22"/>
          <w:szCs w:val="22"/>
          <w:lang w:val="fi-FI" w:eastAsia="fi-FI"/>
        </w:rPr>
      </w:pPr>
      <w:hyperlink w:anchor="_Toc428734528" w:history="1">
        <w:r w:rsidR="003A2229" w:rsidRPr="002F7FE7">
          <w:rPr>
            <w:rStyle w:val="Hyperlink"/>
            <w:noProof/>
            <w:lang w:val="en-US"/>
          </w:rPr>
          <w:t>7.</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val="en-US"/>
          </w:rPr>
          <w:t>State of the Art in Nanotechnology for Energy in LA</w:t>
        </w:r>
        <w:r w:rsidR="003A2229">
          <w:rPr>
            <w:noProof/>
            <w:webHidden/>
          </w:rPr>
          <w:tab/>
        </w:r>
        <w:r w:rsidR="003A2229">
          <w:rPr>
            <w:noProof/>
            <w:webHidden/>
          </w:rPr>
          <w:fldChar w:fldCharType="begin"/>
        </w:r>
        <w:r w:rsidR="003A2229">
          <w:rPr>
            <w:noProof/>
            <w:webHidden/>
          </w:rPr>
          <w:instrText xml:space="preserve"> PAGEREF _Toc428734528 \h </w:instrText>
        </w:r>
        <w:r w:rsidR="003A2229">
          <w:rPr>
            <w:noProof/>
            <w:webHidden/>
          </w:rPr>
        </w:r>
        <w:r w:rsidR="003A2229">
          <w:rPr>
            <w:noProof/>
            <w:webHidden/>
          </w:rPr>
          <w:fldChar w:fldCharType="separate"/>
        </w:r>
        <w:r w:rsidR="003A2229">
          <w:rPr>
            <w:noProof/>
            <w:webHidden/>
          </w:rPr>
          <w:t>33</w:t>
        </w:r>
        <w:r w:rsidR="003A2229">
          <w:rPr>
            <w:noProof/>
            <w:webHidden/>
          </w:rPr>
          <w:fldChar w:fldCharType="end"/>
        </w:r>
      </w:hyperlink>
    </w:p>
    <w:p w14:paraId="3A07FDBA"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29" w:history="1">
        <w:r w:rsidR="003A2229" w:rsidRPr="002F7FE7">
          <w:rPr>
            <w:rStyle w:val="Hyperlink"/>
            <w:noProof/>
          </w:rPr>
          <w:t>7.1 Research</w:t>
        </w:r>
        <w:r w:rsidR="003A2229">
          <w:rPr>
            <w:noProof/>
            <w:webHidden/>
          </w:rPr>
          <w:tab/>
        </w:r>
        <w:r w:rsidR="003A2229">
          <w:rPr>
            <w:noProof/>
            <w:webHidden/>
          </w:rPr>
          <w:fldChar w:fldCharType="begin"/>
        </w:r>
        <w:r w:rsidR="003A2229">
          <w:rPr>
            <w:noProof/>
            <w:webHidden/>
          </w:rPr>
          <w:instrText xml:space="preserve"> PAGEREF _Toc428734529 \h </w:instrText>
        </w:r>
        <w:r w:rsidR="003A2229">
          <w:rPr>
            <w:noProof/>
            <w:webHidden/>
          </w:rPr>
        </w:r>
        <w:r w:rsidR="003A2229">
          <w:rPr>
            <w:noProof/>
            <w:webHidden/>
          </w:rPr>
          <w:fldChar w:fldCharType="separate"/>
        </w:r>
        <w:r w:rsidR="003A2229">
          <w:rPr>
            <w:noProof/>
            <w:webHidden/>
          </w:rPr>
          <w:t>33</w:t>
        </w:r>
        <w:r w:rsidR="003A2229">
          <w:rPr>
            <w:noProof/>
            <w:webHidden/>
          </w:rPr>
          <w:fldChar w:fldCharType="end"/>
        </w:r>
      </w:hyperlink>
    </w:p>
    <w:p w14:paraId="5F9D90A7"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30" w:history="1">
        <w:r w:rsidR="003A2229" w:rsidRPr="002F7FE7">
          <w:rPr>
            <w:rStyle w:val="Hyperlink"/>
            <w:noProof/>
            <w:lang w:eastAsia="en-GB"/>
          </w:rPr>
          <w:t>7.1.1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Projects in Brazil</w:t>
        </w:r>
        <w:r w:rsidR="003A2229">
          <w:rPr>
            <w:noProof/>
            <w:webHidden/>
          </w:rPr>
          <w:tab/>
        </w:r>
        <w:r w:rsidR="003A2229">
          <w:rPr>
            <w:noProof/>
            <w:webHidden/>
          </w:rPr>
          <w:fldChar w:fldCharType="begin"/>
        </w:r>
        <w:r w:rsidR="003A2229">
          <w:rPr>
            <w:noProof/>
            <w:webHidden/>
          </w:rPr>
          <w:instrText xml:space="preserve"> PAGEREF _Toc428734530 \h </w:instrText>
        </w:r>
        <w:r w:rsidR="003A2229">
          <w:rPr>
            <w:noProof/>
            <w:webHidden/>
          </w:rPr>
        </w:r>
        <w:r w:rsidR="003A2229">
          <w:rPr>
            <w:noProof/>
            <w:webHidden/>
          </w:rPr>
          <w:fldChar w:fldCharType="separate"/>
        </w:r>
        <w:r w:rsidR="003A2229">
          <w:rPr>
            <w:noProof/>
            <w:webHidden/>
          </w:rPr>
          <w:t>37</w:t>
        </w:r>
        <w:r w:rsidR="003A2229">
          <w:rPr>
            <w:noProof/>
            <w:webHidden/>
          </w:rPr>
          <w:fldChar w:fldCharType="end"/>
        </w:r>
      </w:hyperlink>
    </w:p>
    <w:p w14:paraId="3AC33D78"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31" w:history="1">
        <w:r w:rsidR="003A2229" w:rsidRPr="002F7FE7">
          <w:rPr>
            <w:rStyle w:val="Hyperlink"/>
            <w:noProof/>
            <w:lang w:eastAsia="en-GB"/>
          </w:rPr>
          <w:t>7.1.2</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Projects in Mexico</w:t>
        </w:r>
        <w:r w:rsidR="003A2229">
          <w:rPr>
            <w:noProof/>
            <w:webHidden/>
          </w:rPr>
          <w:tab/>
        </w:r>
        <w:r w:rsidR="003A2229">
          <w:rPr>
            <w:noProof/>
            <w:webHidden/>
          </w:rPr>
          <w:fldChar w:fldCharType="begin"/>
        </w:r>
        <w:r w:rsidR="003A2229">
          <w:rPr>
            <w:noProof/>
            <w:webHidden/>
          </w:rPr>
          <w:instrText xml:space="preserve"> PAGEREF _Toc428734531 \h </w:instrText>
        </w:r>
        <w:r w:rsidR="003A2229">
          <w:rPr>
            <w:noProof/>
            <w:webHidden/>
          </w:rPr>
        </w:r>
        <w:r w:rsidR="003A2229">
          <w:rPr>
            <w:noProof/>
            <w:webHidden/>
          </w:rPr>
          <w:fldChar w:fldCharType="separate"/>
        </w:r>
        <w:r w:rsidR="003A2229">
          <w:rPr>
            <w:noProof/>
            <w:webHidden/>
          </w:rPr>
          <w:t>37</w:t>
        </w:r>
        <w:r w:rsidR="003A2229">
          <w:rPr>
            <w:noProof/>
            <w:webHidden/>
          </w:rPr>
          <w:fldChar w:fldCharType="end"/>
        </w:r>
      </w:hyperlink>
    </w:p>
    <w:p w14:paraId="6F1A0686"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32" w:history="1">
        <w:r w:rsidR="003A2229" w:rsidRPr="002F7FE7">
          <w:rPr>
            <w:rStyle w:val="Hyperlink"/>
            <w:noProof/>
            <w:lang w:eastAsia="en-GB"/>
          </w:rPr>
          <w:t>7.1.3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Projects in other Latin American countries</w:t>
        </w:r>
        <w:r w:rsidR="003A2229">
          <w:rPr>
            <w:noProof/>
            <w:webHidden/>
          </w:rPr>
          <w:tab/>
        </w:r>
        <w:r w:rsidR="003A2229">
          <w:rPr>
            <w:noProof/>
            <w:webHidden/>
          </w:rPr>
          <w:fldChar w:fldCharType="begin"/>
        </w:r>
        <w:r w:rsidR="003A2229">
          <w:rPr>
            <w:noProof/>
            <w:webHidden/>
          </w:rPr>
          <w:instrText xml:space="preserve"> PAGEREF _Toc428734532 \h </w:instrText>
        </w:r>
        <w:r w:rsidR="003A2229">
          <w:rPr>
            <w:noProof/>
            <w:webHidden/>
          </w:rPr>
        </w:r>
        <w:r w:rsidR="003A2229">
          <w:rPr>
            <w:noProof/>
            <w:webHidden/>
          </w:rPr>
          <w:fldChar w:fldCharType="separate"/>
        </w:r>
        <w:r w:rsidR="003A2229">
          <w:rPr>
            <w:noProof/>
            <w:webHidden/>
          </w:rPr>
          <w:t>38</w:t>
        </w:r>
        <w:r w:rsidR="003A2229">
          <w:rPr>
            <w:noProof/>
            <w:webHidden/>
          </w:rPr>
          <w:fldChar w:fldCharType="end"/>
        </w:r>
      </w:hyperlink>
    </w:p>
    <w:p w14:paraId="54792C07"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33" w:history="1">
        <w:r w:rsidR="003A2229" w:rsidRPr="002F7FE7">
          <w:rPr>
            <w:rStyle w:val="Hyperlink"/>
            <w:noProof/>
            <w:lang w:eastAsia="en-GB"/>
          </w:rPr>
          <w:t>7.1.4</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Projects in Europe</w:t>
        </w:r>
        <w:r w:rsidR="003A2229">
          <w:rPr>
            <w:noProof/>
            <w:webHidden/>
          </w:rPr>
          <w:tab/>
        </w:r>
        <w:r w:rsidR="003A2229">
          <w:rPr>
            <w:noProof/>
            <w:webHidden/>
          </w:rPr>
          <w:fldChar w:fldCharType="begin"/>
        </w:r>
        <w:r w:rsidR="003A2229">
          <w:rPr>
            <w:noProof/>
            <w:webHidden/>
          </w:rPr>
          <w:instrText xml:space="preserve"> PAGEREF _Toc428734533 \h </w:instrText>
        </w:r>
        <w:r w:rsidR="003A2229">
          <w:rPr>
            <w:noProof/>
            <w:webHidden/>
          </w:rPr>
        </w:r>
        <w:r w:rsidR="003A2229">
          <w:rPr>
            <w:noProof/>
            <w:webHidden/>
          </w:rPr>
          <w:fldChar w:fldCharType="separate"/>
        </w:r>
        <w:r w:rsidR="003A2229">
          <w:rPr>
            <w:noProof/>
            <w:webHidden/>
          </w:rPr>
          <w:t>38</w:t>
        </w:r>
        <w:r w:rsidR="003A2229">
          <w:rPr>
            <w:noProof/>
            <w:webHidden/>
          </w:rPr>
          <w:fldChar w:fldCharType="end"/>
        </w:r>
      </w:hyperlink>
    </w:p>
    <w:p w14:paraId="479AF138"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34" w:history="1">
        <w:r w:rsidR="003A2229" w:rsidRPr="002F7FE7">
          <w:rPr>
            <w:rStyle w:val="Hyperlink"/>
            <w:noProof/>
            <w:lang w:eastAsia="en-GB"/>
          </w:rPr>
          <w:t>7.2 Energy Sector Industry and Investment</w:t>
        </w:r>
        <w:r w:rsidR="003A2229">
          <w:rPr>
            <w:noProof/>
            <w:webHidden/>
          </w:rPr>
          <w:tab/>
        </w:r>
        <w:r w:rsidR="003A2229">
          <w:rPr>
            <w:noProof/>
            <w:webHidden/>
          </w:rPr>
          <w:fldChar w:fldCharType="begin"/>
        </w:r>
        <w:r w:rsidR="003A2229">
          <w:rPr>
            <w:noProof/>
            <w:webHidden/>
          </w:rPr>
          <w:instrText xml:space="preserve"> PAGEREF _Toc428734534 \h </w:instrText>
        </w:r>
        <w:r w:rsidR="003A2229">
          <w:rPr>
            <w:noProof/>
            <w:webHidden/>
          </w:rPr>
        </w:r>
        <w:r w:rsidR="003A2229">
          <w:rPr>
            <w:noProof/>
            <w:webHidden/>
          </w:rPr>
          <w:fldChar w:fldCharType="separate"/>
        </w:r>
        <w:r w:rsidR="003A2229">
          <w:rPr>
            <w:noProof/>
            <w:webHidden/>
          </w:rPr>
          <w:t>40</w:t>
        </w:r>
        <w:r w:rsidR="003A2229">
          <w:rPr>
            <w:noProof/>
            <w:webHidden/>
          </w:rPr>
          <w:fldChar w:fldCharType="end"/>
        </w:r>
      </w:hyperlink>
    </w:p>
    <w:p w14:paraId="1E24C1AB"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35" w:history="1">
        <w:r w:rsidR="003A2229" w:rsidRPr="002F7FE7">
          <w:rPr>
            <w:rStyle w:val="Hyperlink"/>
            <w:noProof/>
            <w:lang w:eastAsia="en-GB"/>
          </w:rPr>
          <w:t>7.3 Policy and Funding on NMP for Energy</w:t>
        </w:r>
        <w:r w:rsidR="003A2229">
          <w:rPr>
            <w:noProof/>
            <w:webHidden/>
          </w:rPr>
          <w:tab/>
        </w:r>
        <w:r w:rsidR="003A2229">
          <w:rPr>
            <w:noProof/>
            <w:webHidden/>
          </w:rPr>
          <w:fldChar w:fldCharType="begin"/>
        </w:r>
        <w:r w:rsidR="003A2229">
          <w:rPr>
            <w:noProof/>
            <w:webHidden/>
          </w:rPr>
          <w:instrText xml:space="preserve"> PAGEREF _Toc428734535 \h </w:instrText>
        </w:r>
        <w:r w:rsidR="003A2229">
          <w:rPr>
            <w:noProof/>
            <w:webHidden/>
          </w:rPr>
        </w:r>
        <w:r w:rsidR="003A2229">
          <w:rPr>
            <w:noProof/>
            <w:webHidden/>
          </w:rPr>
          <w:fldChar w:fldCharType="separate"/>
        </w:r>
        <w:r w:rsidR="003A2229">
          <w:rPr>
            <w:noProof/>
            <w:webHidden/>
          </w:rPr>
          <w:t>41</w:t>
        </w:r>
        <w:r w:rsidR="003A2229">
          <w:rPr>
            <w:noProof/>
            <w:webHidden/>
          </w:rPr>
          <w:fldChar w:fldCharType="end"/>
        </w:r>
      </w:hyperlink>
    </w:p>
    <w:p w14:paraId="03268C2D"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36" w:history="1">
        <w:r w:rsidR="003A2229" w:rsidRPr="002F7FE7">
          <w:rPr>
            <w:rStyle w:val="Hyperlink"/>
            <w:noProof/>
            <w:lang w:eastAsia="en-GB"/>
          </w:rPr>
          <w:t>7.3.1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Brazil</w:t>
        </w:r>
        <w:r w:rsidR="003A2229">
          <w:rPr>
            <w:noProof/>
            <w:webHidden/>
          </w:rPr>
          <w:tab/>
        </w:r>
        <w:r w:rsidR="003A2229">
          <w:rPr>
            <w:noProof/>
            <w:webHidden/>
          </w:rPr>
          <w:fldChar w:fldCharType="begin"/>
        </w:r>
        <w:r w:rsidR="003A2229">
          <w:rPr>
            <w:noProof/>
            <w:webHidden/>
          </w:rPr>
          <w:instrText xml:space="preserve"> PAGEREF _Toc428734536 \h </w:instrText>
        </w:r>
        <w:r w:rsidR="003A2229">
          <w:rPr>
            <w:noProof/>
            <w:webHidden/>
          </w:rPr>
        </w:r>
        <w:r w:rsidR="003A2229">
          <w:rPr>
            <w:noProof/>
            <w:webHidden/>
          </w:rPr>
          <w:fldChar w:fldCharType="separate"/>
        </w:r>
        <w:r w:rsidR="003A2229">
          <w:rPr>
            <w:noProof/>
            <w:webHidden/>
          </w:rPr>
          <w:t>41</w:t>
        </w:r>
        <w:r w:rsidR="003A2229">
          <w:rPr>
            <w:noProof/>
            <w:webHidden/>
          </w:rPr>
          <w:fldChar w:fldCharType="end"/>
        </w:r>
      </w:hyperlink>
    </w:p>
    <w:p w14:paraId="78DC3FA9"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37" w:history="1">
        <w:r w:rsidR="003A2229" w:rsidRPr="002F7FE7">
          <w:rPr>
            <w:rStyle w:val="Hyperlink"/>
            <w:noProof/>
            <w:lang w:eastAsia="en-GB"/>
          </w:rPr>
          <w:t>7.3.2</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Mexico</w:t>
        </w:r>
        <w:r w:rsidR="003A2229">
          <w:rPr>
            <w:noProof/>
            <w:webHidden/>
          </w:rPr>
          <w:tab/>
        </w:r>
        <w:r w:rsidR="003A2229">
          <w:rPr>
            <w:noProof/>
            <w:webHidden/>
          </w:rPr>
          <w:fldChar w:fldCharType="begin"/>
        </w:r>
        <w:r w:rsidR="003A2229">
          <w:rPr>
            <w:noProof/>
            <w:webHidden/>
          </w:rPr>
          <w:instrText xml:space="preserve"> PAGEREF _Toc428734537 \h </w:instrText>
        </w:r>
        <w:r w:rsidR="003A2229">
          <w:rPr>
            <w:noProof/>
            <w:webHidden/>
          </w:rPr>
        </w:r>
        <w:r w:rsidR="003A2229">
          <w:rPr>
            <w:noProof/>
            <w:webHidden/>
          </w:rPr>
          <w:fldChar w:fldCharType="separate"/>
        </w:r>
        <w:r w:rsidR="003A2229">
          <w:rPr>
            <w:noProof/>
            <w:webHidden/>
          </w:rPr>
          <w:t>42</w:t>
        </w:r>
        <w:r w:rsidR="003A2229">
          <w:rPr>
            <w:noProof/>
            <w:webHidden/>
          </w:rPr>
          <w:fldChar w:fldCharType="end"/>
        </w:r>
      </w:hyperlink>
    </w:p>
    <w:p w14:paraId="348321C5" w14:textId="77777777" w:rsidR="003A2229" w:rsidRDefault="00141F5E">
      <w:pPr>
        <w:pStyle w:val="TOC1"/>
        <w:tabs>
          <w:tab w:val="left" w:pos="400"/>
          <w:tab w:val="right" w:leader="dot" w:pos="9625"/>
        </w:tabs>
        <w:rPr>
          <w:rFonts w:asciiTheme="minorHAnsi" w:eastAsiaTheme="minorEastAsia" w:hAnsiTheme="minorHAnsi" w:cstheme="minorBidi"/>
          <w:noProof/>
          <w:snapToGrid/>
          <w:sz w:val="22"/>
          <w:szCs w:val="22"/>
          <w:lang w:val="fi-FI" w:eastAsia="fi-FI"/>
        </w:rPr>
      </w:pPr>
      <w:hyperlink w:anchor="_Toc428734538" w:history="1">
        <w:r w:rsidR="003A2229" w:rsidRPr="002F7FE7">
          <w:rPr>
            <w:rStyle w:val="Hyperlink"/>
            <w:noProof/>
            <w:lang w:eastAsia="en-GB"/>
          </w:rPr>
          <w:t>8.</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Recommendations</w:t>
        </w:r>
        <w:r w:rsidR="003A2229">
          <w:rPr>
            <w:noProof/>
            <w:webHidden/>
          </w:rPr>
          <w:tab/>
        </w:r>
        <w:r w:rsidR="003A2229">
          <w:rPr>
            <w:noProof/>
            <w:webHidden/>
          </w:rPr>
          <w:fldChar w:fldCharType="begin"/>
        </w:r>
        <w:r w:rsidR="003A2229">
          <w:rPr>
            <w:noProof/>
            <w:webHidden/>
          </w:rPr>
          <w:instrText xml:space="preserve"> PAGEREF _Toc428734538 \h </w:instrText>
        </w:r>
        <w:r w:rsidR="003A2229">
          <w:rPr>
            <w:noProof/>
            <w:webHidden/>
          </w:rPr>
        </w:r>
        <w:r w:rsidR="003A2229">
          <w:rPr>
            <w:noProof/>
            <w:webHidden/>
          </w:rPr>
          <w:fldChar w:fldCharType="separate"/>
        </w:r>
        <w:r w:rsidR="003A2229">
          <w:rPr>
            <w:noProof/>
            <w:webHidden/>
          </w:rPr>
          <w:t>42</w:t>
        </w:r>
        <w:r w:rsidR="003A2229">
          <w:rPr>
            <w:noProof/>
            <w:webHidden/>
          </w:rPr>
          <w:fldChar w:fldCharType="end"/>
        </w:r>
      </w:hyperlink>
    </w:p>
    <w:p w14:paraId="25B35836"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39" w:history="1">
        <w:r w:rsidR="003A2229" w:rsidRPr="002F7FE7">
          <w:rPr>
            <w:rStyle w:val="Hyperlink"/>
            <w:noProof/>
            <w:lang w:eastAsia="en-GB"/>
          </w:rPr>
          <w:t>8.1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Driving forces of nanoenergy technology roadmaps</w:t>
        </w:r>
        <w:r w:rsidR="003A2229">
          <w:rPr>
            <w:noProof/>
            <w:webHidden/>
          </w:rPr>
          <w:tab/>
        </w:r>
        <w:r w:rsidR="003A2229">
          <w:rPr>
            <w:noProof/>
            <w:webHidden/>
          </w:rPr>
          <w:fldChar w:fldCharType="begin"/>
        </w:r>
        <w:r w:rsidR="003A2229">
          <w:rPr>
            <w:noProof/>
            <w:webHidden/>
          </w:rPr>
          <w:instrText xml:space="preserve"> PAGEREF _Toc428734539 \h </w:instrText>
        </w:r>
        <w:r w:rsidR="003A2229">
          <w:rPr>
            <w:noProof/>
            <w:webHidden/>
          </w:rPr>
        </w:r>
        <w:r w:rsidR="003A2229">
          <w:rPr>
            <w:noProof/>
            <w:webHidden/>
          </w:rPr>
          <w:fldChar w:fldCharType="separate"/>
        </w:r>
        <w:r w:rsidR="003A2229">
          <w:rPr>
            <w:noProof/>
            <w:webHidden/>
          </w:rPr>
          <w:t>42</w:t>
        </w:r>
        <w:r w:rsidR="003A2229">
          <w:rPr>
            <w:noProof/>
            <w:webHidden/>
          </w:rPr>
          <w:fldChar w:fldCharType="end"/>
        </w:r>
      </w:hyperlink>
    </w:p>
    <w:p w14:paraId="6C4BDAB1"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40" w:history="1">
        <w:r w:rsidR="003A2229" w:rsidRPr="002F7FE7">
          <w:rPr>
            <w:rStyle w:val="Hyperlink"/>
            <w:noProof/>
            <w:lang w:eastAsia="en-GB"/>
          </w:rPr>
          <w:t>8.1.1</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Solar energy roadmap</w:t>
        </w:r>
        <w:r w:rsidR="003A2229">
          <w:rPr>
            <w:noProof/>
            <w:webHidden/>
          </w:rPr>
          <w:tab/>
        </w:r>
        <w:r w:rsidR="003A2229">
          <w:rPr>
            <w:noProof/>
            <w:webHidden/>
          </w:rPr>
          <w:fldChar w:fldCharType="begin"/>
        </w:r>
        <w:r w:rsidR="003A2229">
          <w:rPr>
            <w:noProof/>
            <w:webHidden/>
          </w:rPr>
          <w:instrText xml:space="preserve"> PAGEREF _Toc428734540 \h </w:instrText>
        </w:r>
        <w:r w:rsidR="003A2229">
          <w:rPr>
            <w:noProof/>
            <w:webHidden/>
          </w:rPr>
        </w:r>
        <w:r w:rsidR="003A2229">
          <w:rPr>
            <w:noProof/>
            <w:webHidden/>
          </w:rPr>
          <w:fldChar w:fldCharType="separate"/>
        </w:r>
        <w:r w:rsidR="003A2229">
          <w:rPr>
            <w:noProof/>
            <w:webHidden/>
          </w:rPr>
          <w:t>42</w:t>
        </w:r>
        <w:r w:rsidR="003A2229">
          <w:rPr>
            <w:noProof/>
            <w:webHidden/>
          </w:rPr>
          <w:fldChar w:fldCharType="end"/>
        </w:r>
      </w:hyperlink>
    </w:p>
    <w:p w14:paraId="3511B8A7"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41" w:history="1">
        <w:r w:rsidR="003A2229" w:rsidRPr="002F7FE7">
          <w:rPr>
            <w:rStyle w:val="Hyperlink"/>
            <w:noProof/>
            <w:lang w:eastAsia="en-GB"/>
          </w:rPr>
          <w:t>8.1.2</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Energy storage roadmap</w:t>
        </w:r>
        <w:r w:rsidR="003A2229">
          <w:rPr>
            <w:noProof/>
            <w:webHidden/>
          </w:rPr>
          <w:tab/>
        </w:r>
        <w:r w:rsidR="003A2229">
          <w:rPr>
            <w:noProof/>
            <w:webHidden/>
          </w:rPr>
          <w:fldChar w:fldCharType="begin"/>
        </w:r>
        <w:r w:rsidR="003A2229">
          <w:rPr>
            <w:noProof/>
            <w:webHidden/>
          </w:rPr>
          <w:instrText xml:space="preserve"> PAGEREF _Toc428734541 \h </w:instrText>
        </w:r>
        <w:r w:rsidR="003A2229">
          <w:rPr>
            <w:noProof/>
            <w:webHidden/>
          </w:rPr>
        </w:r>
        <w:r w:rsidR="003A2229">
          <w:rPr>
            <w:noProof/>
            <w:webHidden/>
          </w:rPr>
          <w:fldChar w:fldCharType="separate"/>
        </w:r>
        <w:r w:rsidR="003A2229">
          <w:rPr>
            <w:noProof/>
            <w:webHidden/>
          </w:rPr>
          <w:t>43</w:t>
        </w:r>
        <w:r w:rsidR="003A2229">
          <w:rPr>
            <w:noProof/>
            <w:webHidden/>
          </w:rPr>
          <w:fldChar w:fldCharType="end"/>
        </w:r>
      </w:hyperlink>
    </w:p>
    <w:p w14:paraId="03E5BE5B"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42" w:history="1">
        <w:r w:rsidR="003A2229" w:rsidRPr="002F7FE7">
          <w:rPr>
            <w:rStyle w:val="Hyperlink"/>
            <w:noProof/>
            <w:lang w:eastAsia="en-GB"/>
          </w:rPr>
          <w:t>8.1.3</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Hydrogen energy roadmap</w:t>
        </w:r>
        <w:r w:rsidR="003A2229">
          <w:rPr>
            <w:noProof/>
            <w:webHidden/>
          </w:rPr>
          <w:tab/>
        </w:r>
        <w:r w:rsidR="003A2229">
          <w:rPr>
            <w:noProof/>
            <w:webHidden/>
          </w:rPr>
          <w:fldChar w:fldCharType="begin"/>
        </w:r>
        <w:r w:rsidR="003A2229">
          <w:rPr>
            <w:noProof/>
            <w:webHidden/>
          </w:rPr>
          <w:instrText xml:space="preserve"> PAGEREF _Toc428734542 \h </w:instrText>
        </w:r>
        <w:r w:rsidR="003A2229">
          <w:rPr>
            <w:noProof/>
            <w:webHidden/>
          </w:rPr>
        </w:r>
        <w:r w:rsidR="003A2229">
          <w:rPr>
            <w:noProof/>
            <w:webHidden/>
          </w:rPr>
          <w:fldChar w:fldCharType="separate"/>
        </w:r>
        <w:r w:rsidR="003A2229">
          <w:rPr>
            <w:noProof/>
            <w:webHidden/>
          </w:rPr>
          <w:t>43</w:t>
        </w:r>
        <w:r w:rsidR="003A2229">
          <w:rPr>
            <w:noProof/>
            <w:webHidden/>
          </w:rPr>
          <w:fldChar w:fldCharType="end"/>
        </w:r>
      </w:hyperlink>
    </w:p>
    <w:p w14:paraId="1FC45AD0" w14:textId="77777777" w:rsidR="003A2229" w:rsidRDefault="00141F5E">
      <w:pPr>
        <w:pStyle w:val="TOC3"/>
        <w:tabs>
          <w:tab w:val="left" w:pos="1200"/>
          <w:tab w:val="right" w:leader="dot" w:pos="9625"/>
        </w:tabs>
        <w:rPr>
          <w:rFonts w:asciiTheme="minorHAnsi" w:eastAsiaTheme="minorEastAsia" w:hAnsiTheme="minorHAnsi" w:cstheme="minorBidi"/>
          <w:noProof/>
          <w:snapToGrid/>
          <w:sz w:val="22"/>
          <w:szCs w:val="22"/>
          <w:lang w:val="fi-FI" w:eastAsia="fi-FI"/>
        </w:rPr>
      </w:pPr>
      <w:hyperlink w:anchor="_Toc428734543" w:history="1">
        <w:r w:rsidR="003A2229" w:rsidRPr="002F7FE7">
          <w:rPr>
            <w:rStyle w:val="Hyperlink"/>
            <w:noProof/>
            <w:lang w:eastAsia="en-GB"/>
          </w:rPr>
          <w:t>8.1.4</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Nanostructured materials</w:t>
        </w:r>
        <w:r w:rsidR="003A2229">
          <w:rPr>
            <w:noProof/>
            <w:webHidden/>
          </w:rPr>
          <w:tab/>
        </w:r>
        <w:r w:rsidR="003A2229">
          <w:rPr>
            <w:noProof/>
            <w:webHidden/>
          </w:rPr>
          <w:fldChar w:fldCharType="begin"/>
        </w:r>
        <w:r w:rsidR="003A2229">
          <w:rPr>
            <w:noProof/>
            <w:webHidden/>
          </w:rPr>
          <w:instrText xml:space="preserve"> PAGEREF _Toc428734543 \h </w:instrText>
        </w:r>
        <w:r w:rsidR="003A2229">
          <w:rPr>
            <w:noProof/>
            <w:webHidden/>
          </w:rPr>
        </w:r>
        <w:r w:rsidR="003A2229">
          <w:rPr>
            <w:noProof/>
            <w:webHidden/>
          </w:rPr>
          <w:fldChar w:fldCharType="separate"/>
        </w:r>
        <w:r w:rsidR="003A2229">
          <w:rPr>
            <w:noProof/>
            <w:webHidden/>
          </w:rPr>
          <w:t>43</w:t>
        </w:r>
        <w:r w:rsidR="003A2229">
          <w:rPr>
            <w:noProof/>
            <w:webHidden/>
          </w:rPr>
          <w:fldChar w:fldCharType="end"/>
        </w:r>
      </w:hyperlink>
    </w:p>
    <w:p w14:paraId="4ADCA86A"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44" w:history="1">
        <w:r w:rsidR="003A2229" w:rsidRPr="002F7FE7">
          <w:rPr>
            <w:rStyle w:val="Hyperlink"/>
            <w:noProof/>
            <w:lang w:eastAsia="en-GB"/>
          </w:rPr>
          <w:t>8.2 Research in NMP for energy</w:t>
        </w:r>
        <w:r w:rsidR="003A2229">
          <w:rPr>
            <w:noProof/>
            <w:webHidden/>
          </w:rPr>
          <w:tab/>
        </w:r>
        <w:r w:rsidR="003A2229">
          <w:rPr>
            <w:noProof/>
            <w:webHidden/>
          </w:rPr>
          <w:fldChar w:fldCharType="begin"/>
        </w:r>
        <w:r w:rsidR="003A2229">
          <w:rPr>
            <w:noProof/>
            <w:webHidden/>
          </w:rPr>
          <w:instrText xml:space="preserve"> PAGEREF _Toc428734544 \h </w:instrText>
        </w:r>
        <w:r w:rsidR="003A2229">
          <w:rPr>
            <w:noProof/>
            <w:webHidden/>
          </w:rPr>
        </w:r>
        <w:r w:rsidR="003A2229">
          <w:rPr>
            <w:noProof/>
            <w:webHidden/>
          </w:rPr>
          <w:fldChar w:fldCharType="separate"/>
        </w:r>
        <w:r w:rsidR="003A2229">
          <w:rPr>
            <w:noProof/>
            <w:webHidden/>
          </w:rPr>
          <w:t>44</w:t>
        </w:r>
        <w:r w:rsidR="003A2229">
          <w:rPr>
            <w:noProof/>
            <w:webHidden/>
          </w:rPr>
          <w:fldChar w:fldCharType="end"/>
        </w:r>
      </w:hyperlink>
    </w:p>
    <w:p w14:paraId="0E35D5F5"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45" w:history="1">
        <w:r w:rsidR="003A2229" w:rsidRPr="002F7FE7">
          <w:rPr>
            <w:rStyle w:val="Hyperlink"/>
            <w:noProof/>
            <w:lang w:eastAsia="en-GB"/>
          </w:rPr>
          <w:t>8.3 Policy and Funding for NMP for Energy</w:t>
        </w:r>
        <w:r w:rsidR="003A2229">
          <w:rPr>
            <w:noProof/>
            <w:webHidden/>
          </w:rPr>
          <w:tab/>
        </w:r>
        <w:r w:rsidR="003A2229">
          <w:rPr>
            <w:noProof/>
            <w:webHidden/>
          </w:rPr>
          <w:fldChar w:fldCharType="begin"/>
        </w:r>
        <w:r w:rsidR="003A2229">
          <w:rPr>
            <w:noProof/>
            <w:webHidden/>
          </w:rPr>
          <w:instrText xml:space="preserve"> PAGEREF _Toc428734545 \h </w:instrText>
        </w:r>
        <w:r w:rsidR="003A2229">
          <w:rPr>
            <w:noProof/>
            <w:webHidden/>
          </w:rPr>
        </w:r>
        <w:r w:rsidR="003A2229">
          <w:rPr>
            <w:noProof/>
            <w:webHidden/>
          </w:rPr>
          <w:fldChar w:fldCharType="separate"/>
        </w:r>
        <w:r w:rsidR="003A2229">
          <w:rPr>
            <w:noProof/>
            <w:webHidden/>
          </w:rPr>
          <w:t>45</w:t>
        </w:r>
        <w:r w:rsidR="003A2229">
          <w:rPr>
            <w:noProof/>
            <w:webHidden/>
          </w:rPr>
          <w:fldChar w:fldCharType="end"/>
        </w:r>
      </w:hyperlink>
    </w:p>
    <w:p w14:paraId="425DDD9D"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46" w:history="1">
        <w:r w:rsidR="003A2229" w:rsidRPr="002F7FE7">
          <w:rPr>
            <w:rStyle w:val="Hyperlink"/>
            <w:noProof/>
            <w:lang w:eastAsia="en-GB"/>
          </w:rPr>
          <w:t>8.4 Energy Sector Industry and Investment</w:t>
        </w:r>
        <w:r w:rsidR="003A2229">
          <w:rPr>
            <w:noProof/>
            <w:webHidden/>
          </w:rPr>
          <w:tab/>
        </w:r>
        <w:r w:rsidR="003A2229">
          <w:rPr>
            <w:noProof/>
            <w:webHidden/>
          </w:rPr>
          <w:fldChar w:fldCharType="begin"/>
        </w:r>
        <w:r w:rsidR="003A2229">
          <w:rPr>
            <w:noProof/>
            <w:webHidden/>
          </w:rPr>
          <w:instrText xml:space="preserve"> PAGEREF _Toc428734546 \h </w:instrText>
        </w:r>
        <w:r w:rsidR="003A2229">
          <w:rPr>
            <w:noProof/>
            <w:webHidden/>
          </w:rPr>
        </w:r>
        <w:r w:rsidR="003A2229">
          <w:rPr>
            <w:noProof/>
            <w:webHidden/>
          </w:rPr>
          <w:fldChar w:fldCharType="separate"/>
        </w:r>
        <w:r w:rsidR="003A2229">
          <w:rPr>
            <w:noProof/>
            <w:webHidden/>
          </w:rPr>
          <w:t>46</w:t>
        </w:r>
        <w:r w:rsidR="003A2229">
          <w:rPr>
            <w:noProof/>
            <w:webHidden/>
          </w:rPr>
          <w:fldChar w:fldCharType="end"/>
        </w:r>
      </w:hyperlink>
    </w:p>
    <w:p w14:paraId="260BA00F" w14:textId="77777777" w:rsidR="003A2229" w:rsidRDefault="00141F5E">
      <w:pPr>
        <w:pStyle w:val="TOC2"/>
        <w:rPr>
          <w:rFonts w:asciiTheme="minorHAnsi" w:eastAsiaTheme="minorEastAsia" w:hAnsiTheme="minorHAnsi" w:cstheme="minorBidi"/>
          <w:noProof/>
          <w:snapToGrid/>
          <w:sz w:val="22"/>
          <w:szCs w:val="22"/>
          <w:lang w:val="fi-FI" w:eastAsia="fi-FI"/>
        </w:rPr>
      </w:pPr>
      <w:hyperlink w:anchor="_Toc428734547" w:history="1">
        <w:r w:rsidR="003A2229" w:rsidRPr="002F7FE7">
          <w:rPr>
            <w:rStyle w:val="Hyperlink"/>
            <w:noProof/>
            <w:lang w:eastAsia="en-GB"/>
          </w:rPr>
          <w:t>8.5 Ethical, Legal and Societal Aspects</w:t>
        </w:r>
        <w:r w:rsidR="003A2229">
          <w:rPr>
            <w:noProof/>
            <w:webHidden/>
          </w:rPr>
          <w:tab/>
        </w:r>
        <w:r w:rsidR="003A2229">
          <w:rPr>
            <w:noProof/>
            <w:webHidden/>
          </w:rPr>
          <w:fldChar w:fldCharType="begin"/>
        </w:r>
        <w:r w:rsidR="003A2229">
          <w:rPr>
            <w:noProof/>
            <w:webHidden/>
          </w:rPr>
          <w:instrText xml:space="preserve"> PAGEREF _Toc428734547 \h </w:instrText>
        </w:r>
        <w:r w:rsidR="003A2229">
          <w:rPr>
            <w:noProof/>
            <w:webHidden/>
          </w:rPr>
        </w:r>
        <w:r w:rsidR="003A2229">
          <w:rPr>
            <w:noProof/>
            <w:webHidden/>
          </w:rPr>
          <w:fldChar w:fldCharType="separate"/>
        </w:r>
        <w:r w:rsidR="003A2229">
          <w:rPr>
            <w:noProof/>
            <w:webHidden/>
          </w:rPr>
          <w:t>47</w:t>
        </w:r>
        <w:r w:rsidR="003A2229">
          <w:rPr>
            <w:noProof/>
            <w:webHidden/>
          </w:rPr>
          <w:fldChar w:fldCharType="end"/>
        </w:r>
      </w:hyperlink>
    </w:p>
    <w:p w14:paraId="270838FE" w14:textId="77777777" w:rsidR="003A2229" w:rsidRDefault="00141F5E">
      <w:pPr>
        <w:pStyle w:val="TOC1"/>
        <w:tabs>
          <w:tab w:val="left" w:pos="400"/>
          <w:tab w:val="right" w:leader="dot" w:pos="9625"/>
        </w:tabs>
        <w:rPr>
          <w:rFonts w:asciiTheme="minorHAnsi" w:eastAsiaTheme="minorEastAsia" w:hAnsiTheme="minorHAnsi" w:cstheme="minorBidi"/>
          <w:noProof/>
          <w:snapToGrid/>
          <w:sz w:val="22"/>
          <w:szCs w:val="22"/>
          <w:lang w:val="fi-FI" w:eastAsia="fi-FI"/>
        </w:rPr>
      </w:pPr>
      <w:hyperlink w:anchor="_Toc428734548" w:history="1">
        <w:r w:rsidR="003A2229" w:rsidRPr="002F7FE7">
          <w:rPr>
            <w:rStyle w:val="Hyperlink"/>
            <w:noProof/>
            <w:lang w:eastAsia="en-GB"/>
          </w:rPr>
          <w:t>9.</w:t>
        </w:r>
        <w:r w:rsidR="003A2229">
          <w:rPr>
            <w:rFonts w:asciiTheme="minorHAnsi" w:eastAsiaTheme="minorEastAsia" w:hAnsiTheme="minorHAnsi" w:cstheme="minorBidi"/>
            <w:noProof/>
            <w:snapToGrid/>
            <w:sz w:val="22"/>
            <w:szCs w:val="22"/>
            <w:lang w:val="fi-FI" w:eastAsia="fi-FI"/>
          </w:rPr>
          <w:tab/>
        </w:r>
        <w:r w:rsidR="003A2229" w:rsidRPr="002F7FE7">
          <w:rPr>
            <w:rStyle w:val="Hyperlink"/>
            <w:noProof/>
            <w:lang w:eastAsia="en-GB"/>
          </w:rPr>
          <w:t>Conclusions</w:t>
        </w:r>
        <w:r w:rsidR="003A2229">
          <w:rPr>
            <w:noProof/>
            <w:webHidden/>
          </w:rPr>
          <w:tab/>
        </w:r>
        <w:r w:rsidR="003A2229">
          <w:rPr>
            <w:noProof/>
            <w:webHidden/>
          </w:rPr>
          <w:fldChar w:fldCharType="begin"/>
        </w:r>
        <w:r w:rsidR="003A2229">
          <w:rPr>
            <w:noProof/>
            <w:webHidden/>
          </w:rPr>
          <w:instrText xml:space="preserve"> PAGEREF _Toc428734548 \h </w:instrText>
        </w:r>
        <w:r w:rsidR="003A2229">
          <w:rPr>
            <w:noProof/>
            <w:webHidden/>
          </w:rPr>
        </w:r>
        <w:r w:rsidR="003A2229">
          <w:rPr>
            <w:noProof/>
            <w:webHidden/>
          </w:rPr>
          <w:fldChar w:fldCharType="separate"/>
        </w:r>
        <w:r w:rsidR="003A2229">
          <w:rPr>
            <w:noProof/>
            <w:webHidden/>
          </w:rPr>
          <w:t>48</w:t>
        </w:r>
        <w:r w:rsidR="003A2229">
          <w:rPr>
            <w:noProof/>
            <w:webHidden/>
          </w:rPr>
          <w:fldChar w:fldCharType="end"/>
        </w:r>
      </w:hyperlink>
    </w:p>
    <w:p w14:paraId="017F1E13"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49" w:history="1">
        <w:r w:rsidR="003A2229" w:rsidRPr="002F7FE7">
          <w:rPr>
            <w:rStyle w:val="Hyperlink"/>
            <w:noProof/>
            <w:lang w:val="en-US"/>
          </w:rPr>
          <w:t>References</w:t>
        </w:r>
        <w:r w:rsidR="003A2229">
          <w:rPr>
            <w:noProof/>
            <w:webHidden/>
          </w:rPr>
          <w:tab/>
        </w:r>
        <w:r w:rsidR="003A2229">
          <w:rPr>
            <w:noProof/>
            <w:webHidden/>
          </w:rPr>
          <w:fldChar w:fldCharType="begin"/>
        </w:r>
        <w:r w:rsidR="003A2229">
          <w:rPr>
            <w:noProof/>
            <w:webHidden/>
          </w:rPr>
          <w:instrText xml:space="preserve"> PAGEREF _Toc428734549 \h </w:instrText>
        </w:r>
        <w:r w:rsidR="003A2229">
          <w:rPr>
            <w:noProof/>
            <w:webHidden/>
          </w:rPr>
        </w:r>
        <w:r w:rsidR="003A2229">
          <w:rPr>
            <w:noProof/>
            <w:webHidden/>
          </w:rPr>
          <w:fldChar w:fldCharType="separate"/>
        </w:r>
        <w:r w:rsidR="003A2229">
          <w:rPr>
            <w:noProof/>
            <w:webHidden/>
          </w:rPr>
          <w:t>53</w:t>
        </w:r>
        <w:r w:rsidR="003A2229">
          <w:rPr>
            <w:noProof/>
            <w:webHidden/>
          </w:rPr>
          <w:fldChar w:fldCharType="end"/>
        </w:r>
      </w:hyperlink>
    </w:p>
    <w:p w14:paraId="04B1826B"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50" w:history="1">
        <w:r w:rsidR="003A2229" w:rsidRPr="002F7FE7">
          <w:rPr>
            <w:rStyle w:val="Hyperlink"/>
            <w:rFonts w:cs="Arial"/>
            <w:noProof/>
          </w:rPr>
          <w:t>Contribution of Partners</w:t>
        </w:r>
        <w:r w:rsidR="003A2229">
          <w:rPr>
            <w:noProof/>
            <w:webHidden/>
          </w:rPr>
          <w:tab/>
        </w:r>
        <w:r w:rsidR="003A2229">
          <w:rPr>
            <w:noProof/>
            <w:webHidden/>
          </w:rPr>
          <w:fldChar w:fldCharType="begin"/>
        </w:r>
        <w:r w:rsidR="003A2229">
          <w:rPr>
            <w:noProof/>
            <w:webHidden/>
          </w:rPr>
          <w:instrText xml:space="preserve"> PAGEREF _Toc428734550 \h </w:instrText>
        </w:r>
        <w:r w:rsidR="003A2229">
          <w:rPr>
            <w:noProof/>
            <w:webHidden/>
          </w:rPr>
        </w:r>
        <w:r w:rsidR="003A2229">
          <w:rPr>
            <w:noProof/>
            <w:webHidden/>
          </w:rPr>
          <w:fldChar w:fldCharType="separate"/>
        </w:r>
        <w:r w:rsidR="003A2229">
          <w:rPr>
            <w:noProof/>
            <w:webHidden/>
          </w:rPr>
          <w:t>62</w:t>
        </w:r>
        <w:r w:rsidR="003A2229">
          <w:rPr>
            <w:noProof/>
            <w:webHidden/>
          </w:rPr>
          <w:fldChar w:fldCharType="end"/>
        </w:r>
      </w:hyperlink>
    </w:p>
    <w:p w14:paraId="28E4E93D"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51" w:history="1">
        <w:r w:rsidR="003A2229" w:rsidRPr="002F7FE7">
          <w:rPr>
            <w:rStyle w:val="Hyperlink"/>
            <w:rFonts w:cs="Arial"/>
            <w:noProof/>
          </w:rPr>
          <w:t>Annexes</w:t>
        </w:r>
        <w:r w:rsidR="003A2229">
          <w:rPr>
            <w:noProof/>
            <w:webHidden/>
          </w:rPr>
          <w:tab/>
        </w:r>
        <w:r w:rsidR="003A2229">
          <w:rPr>
            <w:noProof/>
            <w:webHidden/>
          </w:rPr>
          <w:fldChar w:fldCharType="begin"/>
        </w:r>
        <w:r w:rsidR="003A2229">
          <w:rPr>
            <w:noProof/>
            <w:webHidden/>
          </w:rPr>
          <w:instrText xml:space="preserve"> PAGEREF _Toc428734551 \h </w:instrText>
        </w:r>
        <w:r w:rsidR="003A2229">
          <w:rPr>
            <w:noProof/>
            <w:webHidden/>
          </w:rPr>
        </w:r>
        <w:r w:rsidR="003A2229">
          <w:rPr>
            <w:noProof/>
            <w:webHidden/>
          </w:rPr>
          <w:fldChar w:fldCharType="separate"/>
        </w:r>
        <w:r w:rsidR="003A2229">
          <w:rPr>
            <w:noProof/>
            <w:webHidden/>
          </w:rPr>
          <w:t>62</w:t>
        </w:r>
        <w:r w:rsidR="003A2229">
          <w:rPr>
            <w:noProof/>
            <w:webHidden/>
          </w:rPr>
          <w:fldChar w:fldCharType="end"/>
        </w:r>
      </w:hyperlink>
    </w:p>
    <w:p w14:paraId="70D48822"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52" w:history="1">
        <w:r w:rsidR="003A2229" w:rsidRPr="002F7FE7">
          <w:rPr>
            <w:rStyle w:val="Hyperlink"/>
            <w:rFonts w:cs="Arial"/>
            <w:noProof/>
          </w:rPr>
          <w:t>Annex 1. List of Experts Interviewed for the Elaboration of the Roadmap on Nanoenergy for LA</w:t>
        </w:r>
        <w:r w:rsidR="003A2229">
          <w:rPr>
            <w:noProof/>
            <w:webHidden/>
          </w:rPr>
          <w:tab/>
        </w:r>
        <w:r w:rsidR="003A2229">
          <w:rPr>
            <w:noProof/>
            <w:webHidden/>
          </w:rPr>
          <w:fldChar w:fldCharType="begin"/>
        </w:r>
        <w:r w:rsidR="003A2229">
          <w:rPr>
            <w:noProof/>
            <w:webHidden/>
          </w:rPr>
          <w:instrText xml:space="preserve"> PAGEREF _Toc428734552 \h </w:instrText>
        </w:r>
        <w:r w:rsidR="003A2229">
          <w:rPr>
            <w:noProof/>
            <w:webHidden/>
          </w:rPr>
        </w:r>
        <w:r w:rsidR="003A2229">
          <w:rPr>
            <w:noProof/>
            <w:webHidden/>
          </w:rPr>
          <w:fldChar w:fldCharType="separate"/>
        </w:r>
        <w:r w:rsidR="003A2229">
          <w:rPr>
            <w:noProof/>
            <w:webHidden/>
          </w:rPr>
          <w:t>62</w:t>
        </w:r>
        <w:r w:rsidR="003A2229">
          <w:rPr>
            <w:noProof/>
            <w:webHidden/>
          </w:rPr>
          <w:fldChar w:fldCharType="end"/>
        </w:r>
      </w:hyperlink>
    </w:p>
    <w:p w14:paraId="2477870A" w14:textId="77777777" w:rsidR="003A2229" w:rsidRDefault="00141F5E">
      <w:pPr>
        <w:pStyle w:val="TOC1"/>
        <w:tabs>
          <w:tab w:val="right" w:leader="dot" w:pos="9625"/>
        </w:tabs>
        <w:rPr>
          <w:rFonts w:asciiTheme="minorHAnsi" w:eastAsiaTheme="minorEastAsia" w:hAnsiTheme="minorHAnsi" w:cstheme="minorBidi"/>
          <w:noProof/>
          <w:snapToGrid/>
          <w:sz w:val="22"/>
          <w:szCs w:val="22"/>
          <w:lang w:val="fi-FI" w:eastAsia="fi-FI"/>
        </w:rPr>
      </w:pPr>
      <w:hyperlink w:anchor="_Toc428734553" w:history="1">
        <w:r w:rsidR="003A2229" w:rsidRPr="002F7FE7">
          <w:rPr>
            <w:rStyle w:val="Hyperlink"/>
            <w:noProof/>
          </w:rPr>
          <w:t>Annex 2. List of projects on topics of possible application in nanoenergy for LA</w:t>
        </w:r>
        <w:r w:rsidR="003A2229">
          <w:rPr>
            <w:noProof/>
            <w:webHidden/>
          </w:rPr>
          <w:tab/>
        </w:r>
        <w:r w:rsidR="003A2229">
          <w:rPr>
            <w:noProof/>
            <w:webHidden/>
          </w:rPr>
          <w:fldChar w:fldCharType="begin"/>
        </w:r>
        <w:r w:rsidR="003A2229">
          <w:rPr>
            <w:noProof/>
            <w:webHidden/>
          </w:rPr>
          <w:instrText xml:space="preserve"> PAGEREF _Toc428734553 \h </w:instrText>
        </w:r>
        <w:r w:rsidR="003A2229">
          <w:rPr>
            <w:noProof/>
            <w:webHidden/>
          </w:rPr>
        </w:r>
        <w:r w:rsidR="003A2229">
          <w:rPr>
            <w:noProof/>
            <w:webHidden/>
          </w:rPr>
          <w:fldChar w:fldCharType="separate"/>
        </w:r>
        <w:r w:rsidR="003A2229">
          <w:rPr>
            <w:noProof/>
            <w:webHidden/>
          </w:rPr>
          <w:t>64</w:t>
        </w:r>
        <w:r w:rsidR="003A2229">
          <w:rPr>
            <w:noProof/>
            <w:webHidden/>
          </w:rPr>
          <w:fldChar w:fldCharType="end"/>
        </w:r>
      </w:hyperlink>
    </w:p>
    <w:p w14:paraId="1C70FD8F" w14:textId="77777777" w:rsidR="001E0564" w:rsidRPr="0005313E" w:rsidRDefault="005F0055" w:rsidP="000D6E34">
      <w:pPr>
        <w:rPr>
          <w:rFonts w:cs="Arial"/>
        </w:rPr>
      </w:pPr>
      <w:r w:rsidRPr="0005313E">
        <w:rPr>
          <w:rFonts w:cs="Arial"/>
        </w:rPr>
        <w:fldChar w:fldCharType="end"/>
      </w:r>
    </w:p>
    <w:p w14:paraId="1C70FD90" w14:textId="0BF9F2D4" w:rsidR="005C6BFA" w:rsidRPr="0005313E" w:rsidRDefault="000D6E34" w:rsidP="005C6BFA">
      <w:pPr>
        <w:rPr>
          <w:rFonts w:cs="Arial"/>
          <w:sz w:val="28"/>
          <w:u w:val="single"/>
        </w:rPr>
      </w:pPr>
      <w:r w:rsidRPr="0005313E">
        <w:rPr>
          <w:rFonts w:cs="Arial"/>
        </w:rPr>
        <w:br w:type="page"/>
      </w:r>
      <w:r w:rsidR="005C6BFA" w:rsidRPr="0005313E">
        <w:rPr>
          <w:rFonts w:cs="Arial"/>
          <w:sz w:val="28"/>
          <w:u w:val="single"/>
        </w:rPr>
        <w:lastRenderedPageBreak/>
        <w:t>Index of figures</w:t>
      </w:r>
      <w:r w:rsidR="00B15B45">
        <w:rPr>
          <w:rFonts w:cs="Arial"/>
          <w:sz w:val="28"/>
          <w:u w:val="single"/>
        </w:rPr>
        <w:t xml:space="preserve"> </w:t>
      </w:r>
    </w:p>
    <w:p w14:paraId="1C70FD91" w14:textId="77777777" w:rsidR="005C6BFA" w:rsidRPr="0005313E" w:rsidRDefault="005C6BFA" w:rsidP="00CF3E7F">
      <w:pPr>
        <w:ind w:left="0"/>
        <w:rPr>
          <w:rFonts w:cs="Arial"/>
          <w:szCs w:val="22"/>
        </w:rPr>
      </w:pPr>
    </w:p>
    <w:p w14:paraId="319D88B5" w14:textId="77777777" w:rsidR="003038DD" w:rsidRDefault="005C6BFA">
      <w:pPr>
        <w:pStyle w:val="TableofFigures"/>
        <w:tabs>
          <w:tab w:val="right" w:leader="dot" w:pos="9625"/>
        </w:tabs>
        <w:rPr>
          <w:rFonts w:asciiTheme="minorHAnsi" w:eastAsiaTheme="minorEastAsia" w:hAnsiTheme="minorHAnsi" w:cstheme="minorBidi"/>
          <w:noProof/>
          <w:snapToGrid/>
          <w:sz w:val="22"/>
          <w:szCs w:val="22"/>
          <w:lang w:val="fi-FI" w:eastAsia="fi-FI"/>
        </w:rPr>
      </w:pPr>
      <w:r w:rsidRPr="006579E7">
        <w:rPr>
          <w:rFonts w:cs="Arial"/>
          <w:b/>
          <w:sz w:val="28"/>
          <w:szCs w:val="28"/>
          <w:u w:val="single"/>
        </w:rPr>
        <w:fldChar w:fldCharType="begin"/>
      </w:r>
      <w:r w:rsidRPr="00B6728C">
        <w:rPr>
          <w:rFonts w:cs="Arial"/>
          <w:b/>
          <w:sz w:val="28"/>
          <w:szCs w:val="28"/>
          <w:u w:val="single"/>
        </w:rPr>
        <w:instrText xml:space="preserve"> TOC \h \z \c "Figure" </w:instrText>
      </w:r>
      <w:r w:rsidRPr="006579E7">
        <w:rPr>
          <w:rFonts w:cs="Arial"/>
          <w:b/>
          <w:sz w:val="28"/>
          <w:szCs w:val="28"/>
          <w:u w:val="single"/>
        </w:rPr>
        <w:fldChar w:fldCharType="separate"/>
      </w:r>
      <w:hyperlink w:anchor="_Toc428515945" w:history="1">
        <w:r w:rsidR="003038DD" w:rsidRPr="00AA3381">
          <w:rPr>
            <w:rStyle w:val="Hyperlink"/>
            <w:noProof/>
          </w:rPr>
          <w:t>Figure 1</w:t>
        </w:r>
        <w:r w:rsidR="003038DD" w:rsidRPr="00AA3381">
          <w:rPr>
            <w:rStyle w:val="Hyperlink"/>
            <w:rFonts w:cs="Arial"/>
            <w:noProof/>
            <w:lang w:eastAsia="en-GB"/>
          </w:rPr>
          <w:t>. Linkages among supporting activities in roadmap construction</w:t>
        </w:r>
        <w:r w:rsidR="003038DD">
          <w:rPr>
            <w:noProof/>
            <w:webHidden/>
          </w:rPr>
          <w:tab/>
        </w:r>
        <w:r w:rsidR="003038DD">
          <w:rPr>
            <w:noProof/>
            <w:webHidden/>
          </w:rPr>
          <w:fldChar w:fldCharType="begin"/>
        </w:r>
        <w:r w:rsidR="003038DD">
          <w:rPr>
            <w:noProof/>
            <w:webHidden/>
          </w:rPr>
          <w:instrText xml:space="preserve"> PAGEREF _Toc428515945 \h </w:instrText>
        </w:r>
        <w:r w:rsidR="003038DD">
          <w:rPr>
            <w:noProof/>
            <w:webHidden/>
          </w:rPr>
        </w:r>
        <w:r w:rsidR="003038DD">
          <w:rPr>
            <w:noProof/>
            <w:webHidden/>
          </w:rPr>
          <w:fldChar w:fldCharType="separate"/>
        </w:r>
        <w:r w:rsidR="003038DD">
          <w:rPr>
            <w:noProof/>
            <w:webHidden/>
          </w:rPr>
          <w:t>18</w:t>
        </w:r>
        <w:r w:rsidR="003038DD">
          <w:rPr>
            <w:noProof/>
            <w:webHidden/>
          </w:rPr>
          <w:fldChar w:fldCharType="end"/>
        </w:r>
      </w:hyperlink>
    </w:p>
    <w:p w14:paraId="03924FEA" w14:textId="24C2B358" w:rsidR="003038DD"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515946" w:history="1">
        <w:r w:rsidR="003038DD" w:rsidRPr="00AA3381">
          <w:rPr>
            <w:rStyle w:val="Hyperlink"/>
            <w:noProof/>
          </w:rPr>
          <w:t>Figure 2</w:t>
        </w:r>
        <w:r w:rsidR="007D66C0">
          <w:rPr>
            <w:rStyle w:val="Hyperlink"/>
            <w:noProof/>
          </w:rPr>
          <w:t>.</w:t>
        </w:r>
        <w:r w:rsidR="003038DD" w:rsidRPr="00AA3381">
          <w:rPr>
            <w:rStyle w:val="Hyperlink"/>
            <w:rFonts w:cs="Arial"/>
            <w:noProof/>
            <w:lang w:eastAsia="en-GB"/>
          </w:rPr>
          <w:t xml:space="preserve"> Research questions and criteria for construction of the roadmap</w:t>
        </w:r>
        <w:r w:rsidR="003038DD">
          <w:rPr>
            <w:noProof/>
            <w:webHidden/>
          </w:rPr>
          <w:tab/>
        </w:r>
        <w:r w:rsidR="003038DD">
          <w:rPr>
            <w:noProof/>
            <w:webHidden/>
          </w:rPr>
          <w:fldChar w:fldCharType="begin"/>
        </w:r>
        <w:r w:rsidR="003038DD">
          <w:rPr>
            <w:noProof/>
            <w:webHidden/>
          </w:rPr>
          <w:instrText xml:space="preserve"> PAGEREF _Toc428515946 \h </w:instrText>
        </w:r>
        <w:r w:rsidR="003038DD">
          <w:rPr>
            <w:noProof/>
            <w:webHidden/>
          </w:rPr>
        </w:r>
        <w:r w:rsidR="003038DD">
          <w:rPr>
            <w:noProof/>
            <w:webHidden/>
          </w:rPr>
          <w:fldChar w:fldCharType="separate"/>
        </w:r>
        <w:r w:rsidR="003038DD">
          <w:rPr>
            <w:noProof/>
            <w:webHidden/>
          </w:rPr>
          <w:t>20</w:t>
        </w:r>
        <w:r w:rsidR="003038DD">
          <w:rPr>
            <w:noProof/>
            <w:webHidden/>
          </w:rPr>
          <w:fldChar w:fldCharType="end"/>
        </w:r>
      </w:hyperlink>
    </w:p>
    <w:p w14:paraId="1F10746A" w14:textId="5C67027F" w:rsidR="003038DD"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515947" w:history="1">
        <w:r w:rsidR="003038DD" w:rsidRPr="00AA3381">
          <w:rPr>
            <w:rStyle w:val="Hyperlink"/>
            <w:noProof/>
          </w:rPr>
          <w:t>Figure 3</w:t>
        </w:r>
        <w:r w:rsidR="007D66C0">
          <w:rPr>
            <w:rStyle w:val="Hyperlink"/>
            <w:noProof/>
          </w:rPr>
          <w:t>.</w:t>
        </w:r>
        <w:r w:rsidR="003038DD" w:rsidRPr="00AA3381">
          <w:rPr>
            <w:rStyle w:val="Hyperlink"/>
            <w:noProof/>
          </w:rPr>
          <w:t xml:space="preserve"> Effects of particle size and boundary on photocatalytic activity</w:t>
        </w:r>
        <w:r w:rsidR="003038DD">
          <w:rPr>
            <w:noProof/>
            <w:webHidden/>
          </w:rPr>
          <w:tab/>
        </w:r>
        <w:r w:rsidR="003038DD">
          <w:rPr>
            <w:noProof/>
            <w:webHidden/>
          </w:rPr>
          <w:fldChar w:fldCharType="begin"/>
        </w:r>
        <w:r w:rsidR="003038DD">
          <w:rPr>
            <w:noProof/>
            <w:webHidden/>
          </w:rPr>
          <w:instrText xml:space="preserve"> PAGEREF _Toc428515947 \h </w:instrText>
        </w:r>
        <w:r w:rsidR="003038DD">
          <w:rPr>
            <w:noProof/>
            <w:webHidden/>
          </w:rPr>
        </w:r>
        <w:r w:rsidR="003038DD">
          <w:rPr>
            <w:noProof/>
            <w:webHidden/>
          </w:rPr>
          <w:fldChar w:fldCharType="separate"/>
        </w:r>
        <w:r w:rsidR="003038DD">
          <w:rPr>
            <w:noProof/>
            <w:webHidden/>
          </w:rPr>
          <w:t>27</w:t>
        </w:r>
        <w:r w:rsidR="003038DD">
          <w:rPr>
            <w:noProof/>
            <w:webHidden/>
          </w:rPr>
          <w:fldChar w:fldCharType="end"/>
        </w:r>
      </w:hyperlink>
    </w:p>
    <w:p w14:paraId="554EC705" w14:textId="76D7B692" w:rsidR="003038DD"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515948" w:history="1">
        <w:r w:rsidR="003038DD" w:rsidRPr="00AA3381">
          <w:rPr>
            <w:rStyle w:val="Hyperlink"/>
            <w:noProof/>
          </w:rPr>
          <w:t>Figure 4</w:t>
        </w:r>
        <w:r w:rsidR="007D66C0">
          <w:rPr>
            <w:rStyle w:val="Hyperlink"/>
            <w:noProof/>
          </w:rPr>
          <w:t>.</w:t>
        </w:r>
        <w:r w:rsidR="003038DD" w:rsidRPr="00AA3381">
          <w:rPr>
            <w:rStyle w:val="Hyperlink"/>
            <w:rFonts w:cs="Arial"/>
            <w:noProof/>
            <w:lang w:val="en-US"/>
          </w:rPr>
          <w:t xml:space="preserve"> Key scientists in Latin America by technology subcategories</w:t>
        </w:r>
        <w:r w:rsidR="003038DD">
          <w:rPr>
            <w:noProof/>
            <w:webHidden/>
          </w:rPr>
          <w:tab/>
        </w:r>
        <w:r w:rsidR="003038DD">
          <w:rPr>
            <w:noProof/>
            <w:webHidden/>
          </w:rPr>
          <w:fldChar w:fldCharType="begin"/>
        </w:r>
        <w:r w:rsidR="003038DD">
          <w:rPr>
            <w:noProof/>
            <w:webHidden/>
          </w:rPr>
          <w:instrText xml:space="preserve"> PAGEREF _Toc428515948 \h </w:instrText>
        </w:r>
        <w:r w:rsidR="003038DD">
          <w:rPr>
            <w:noProof/>
            <w:webHidden/>
          </w:rPr>
        </w:r>
        <w:r w:rsidR="003038DD">
          <w:rPr>
            <w:noProof/>
            <w:webHidden/>
          </w:rPr>
          <w:fldChar w:fldCharType="separate"/>
        </w:r>
        <w:r w:rsidR="003038DD">
          <w:rPr>
            <w:noProof/>
            <w:webHidden/>
          </w:rPr>
          <w:t>36</w:t>
        </w:r>
        <w:r w:rsidR="003038DD">
          <w:rPr>
            <w:noProof/>
            <w:webHidden/>
          </w:rPr>
          <w:fldChar w:fldCharType="end"/>
        </w:r>
      </w:hyperlink>
    </w:p>
    <w:p w14:paraId="4A35F3B7" w14:textId="4C840995" w:rsidR="003038DD"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515949" w:history="1">
        <w:r w:rsidR="003038DD" w:rsidRPr="00AA3381">
          <w:rPr>
            <w:rStyle w:val="Hyperlink"/>
            <w:noProof/>
          </w:rPr>
          <w:t>Figure 5</w:t>
        </w:r>
        <w:r w:rsidR="007D66C0">
          <w:rPr>
            <w:rStyle w:val="Hyperlink"/>
            <w:noProof/>
          </w:rPr>
          <w:t>.</w:t>
        </w:r>
        <w:r w:rsidR="003038DD" w:rsidRPr="00AA3381">
          <w:rPr>
            <w:rStyle w:val="Hyperlink"/>
            <w:rFonts w:cs="Arial"/>
            <w:noProof/>
            <w:lang w:val="en-US"/>
          </w:rPr>
          <w:t xml:space="preserve"> Distribution of nanoenergy scientists in LA per country</w:t>
        </w:r>
        <w:r w:rsidR="003038DD">
          <w:rPr>
            <w:noProof/>
            <w:webHidden/>
          </w:rPr>
          <w:tab/>
        </w:r>
        <w:r w:rsidR="003038DD">
          <w:rPr>
            <w:noProof/>
            <w:webHidden/>
          </w:rPr>
          <w:fldChar w:fldCharType="begin"/>
        </w:r>
        <w:r w:rsidR="003038DD">
          <w:rPr>
            <w:noProof/>
            <w:webHidden/>
          </w:rPr>
          <w:instrText xml:space="preserve"> PAGEREF _Toc428515949 \h </w:instrText>
        </w:r>
        <w:r w:rsidR="003038DD">
          <w:rPr>
            <w:noProof/>
            <w:webHidden/>
          </w:rPr>
        </w:r>
        <w:r w:rsidR="003038DD">
          <w:rPr>
            <w:noProof/>
            <w:webHidden/>
          </w:rPr>
          <w:fldChar w:fldCharType="separate"/>
        </w:r>
        <w:r w:rsidR="003038DD">
          <w:rPr>
            <w:noProof/>
            <w:webHidden/>
          </w:rPr>
          <w:t>36</w:t>
        </w:r>
        <w:r w:rsidR="003038DD">
          <w:rPr>
            <w:noProof/>
            <w:webHidden/>
          </w:rPr>
          <w:fldChar w:fldCharType="end"/>
        </w:r>
      </w:hyperlink>
    </w:p>
    <w:p w14:paraId="12D398B6" w14:textId="00706D6D" w:rsidR="003038DD"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515950" w:history="1">
        <w:r w:rsidR="003038DD" w:rsidRPr="00AA3381">
          <w:rPr>
            <w:rStyle w:val="Hyperlink"/>
            <w:noProof/>
          </w:rPr>
          <w:t>Figure 6</w:t>
        </w:r>
        <w:r w:rsidR="007D66C0">
          <w:rPr>
            <w:rStyle w:val="Hyperlink"/>
            <w:noProof/>
          </w:rPr>
          <w:t>.</w:t>
        </w:r>
        <w:r w:rsidR="003038DD" w:rsidRPr="00AA3381">
          <w:rPr>
            <w:rStyle w:val="Hyperlink"/>
            <w:rFonts w:cs="Arial"/>
            <w:noProof/>
            <w:lang w:val="en-US"/>
          </w:rPr>
          <w:t xml:space="preserve"> Scientists by country and technology category</w:t>
        </w:r>
        <w:r w:rsidR="003038DD">
          <w:rPr>
            <w:noProof/>
            <w:webHidden/>
          </w:rPr>
          <w:tab/>
        </w:r>
        <w:r w:rsidR="003038DD">
          <w:rPr>
            <w:noProof/>
            <w:webHidden/>
          </w:rPr>
          <w:fldChar w:fldCharType="begin"/>
        </w:r>
        <w:r w:rsidR="003038DD">
          <w:rPr>
            <w:noProof/>
            <w:webHidden/>
          </w:rPr>
          <w:instrText xml:space="preserve"> PAGEREF _Toc428515950 \h </w:instrText>
        </w:r>
        <w:r w:rsidR="003038DD">
          <w:rPr>
            <w:noProof/>
            <w:webHidden/>
          </w:rPr>
        </w:r>
        <w:r w:rsidR="003038DD">
          <w:rPr>
            <w:noProof/>
            <w:webHidden/>
          </w:rPr>
          <w:fldChar w:fldCharType="separate"/>
        </w:r>
        <w:r w:rsidR="003038DD">
          <w:rPr>
            <w:noProof/>
            <w:webHidden/>
          </w:rPr>
          <w:t>37</w:t>
        </w:r>
        <w:r w:rsidR="003038DD">
          <w:rPr>
            <w:noProof/>
            <w:webHidden/>
          </w:rPr>
          <w:fldChar w:fldCharType="end"/>
        </w:r>
      </w:hyperlink>
    </w:p>
    <w:p w14:paraId="5A9640CD" w14:textId="7422AF55" w:rsidR="003038DD"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515951" w:history="1">
        <w:r w:rsidR="003038DD" w:rsidRPr="00AA3381">
          <w:rPr>
            <w:rStyle w:val="Hyperlink"/>
            <w:noProof/>
          </w:rPr>
          <w:t>Figure 7</w:t>
        </w:r>
        <w:r w:rsidR="007D66C0">
          <w:rPr>
            <w:rStyle w:val="Hyperlink"/>
            <w:noProof/>
          </w:rPr>
          <w:t>.</w:t>
        </w:r>
        <w:r w:rsidR="003038DD" w:rsidRPr="00AA3381">
          <w:rPr>
            <w:rStyle w:val="Hyperlink"/>
            <w:noProof/>
            <w:lang w:eastAsia="en-GB"/>
          </w:rPr>
          <w:t xml:space="preserve"> Focus of EU-funded projects with potential use for LA</w:t>
        </w:r>
        <w:r w:rsidR="003038DD">
          <w:rPr>
            <w:noProof/>
            <w:webHidden/>
          </w:rPr>
          <w:tab/>
        </w:r>
        <w:r w:rsidR="003038DD">
          <w:rPr>
            <w:noProof/>
            <w:webHidden/>
          </w:rPr>
          <w:fldChar w:fldCharType="begin"/>
        </w:r>
        <w:r w:rsidR="003038DD">
          <w:rPr>
            <w:noProof/>
            <w:webHidden/>
          </w:rPr>
          <w:instrText xml:space="preserve"> PAGEREF _Toc428515951 \h </w:instrText>
        </w:r>
        <w:r w:rsidR="003038DD">
          <w:rPr>
            <w:noProof/>
            <w:webHidden/>
          </w:rPr>
        </w:r>
        <w:r w:rsidR="003038DD">
          <w:rPr>
            <w:noProof/>
            <w:webHidden/>
          </w:rPr>
          <w:fldChar w:fldCharType="separate"/>
        </w:r>
        <w:r w:rsidR="003038DD">
          <w:rPr>
            <w:noProof/>
            <w:webHidden/>
          </w:rPr>
          <w:t>40</w:t>
        </w:r>
        <w:r w:rsidR="003038DD">
          <w:rPr>
            <w:noProof/>
            <w:webHidden/>
          </w:rPr>
          <w:fldChar w:fldCharType="end"/>
        </w:r>
      </w:hyperlink>
    </w:p>
    <w:p w14:paraId="1C70FD93" w14:textId="77777777" w:rsidR="005C6BFA" w:rsidRPr="00B6728C" w:rsidRDefault="005C6BFA" w:rsidP="005C6BFA">
      <w:pPr>
        <w:rPr>
          <w:rFonts w:cs="Arial"/>
          <w:szCs w:val="22"/>
        </w:rPr>
      </w:pPr>
      <w:r w:rsidRPr="006579E7">
        <w:rPr>
          <w:rFonts w:cs="Arial"/>
          <w:b/>
          <w:sz w:val="28"/>
          <w:szCs w:val="28"/>
          <w:u w:val="single"/>
        </w:rPr>
        <w:fldChar w:fldCharType="end"/>
      </w:r>
    </w:p>
    <w:p w14:paraId="1913EFF7" w14:textId="77777777" w:rsidR="00562651" w:rsidRDefault="00562651" w:rsidP="005C6BFA">
      <w:pPr>
        <w:rPr>
          <w:rFonts w:cs="Arial"/>
          <w:sz w:val="28"/>
          <w:u w:val="single"/>
        </w:rPr>
      </w:pPr>
    </w:p>
    <w:p w14:paraId="1C70FD94" w14:textId="01BF58EA" w:rsidR="005C6BFA" w:rsidRPr="006579E7" w:rsidRDefault="005C6BFA" w:rsidP="005C6BFA">
      <w:pPr>
        <w:rPr>
          <w:rFonts w:cs="Arial"/>
          <w:sz w:val="28"/>
          <w:u w:val="single"/>
        </w:rPr>
      </w:pPr>
      <w:r w:rsidRPr="006579E7">
        <w:rPr>
          <w:rFonts w:cs="Arial"/>
          <w:sz w:val="28"/>
          <w:u w:val="single"/>
        </w:rPr>
        <w:t>Index of Tables</w:t>
      </w:r>
    </w:p>
    <w:p w14:paraId="1C70FD95" w14:textId="77777777" w:rsidR="005C6BFA" w:rsidRPr="003400B6" w:rsidRDefault="005C6BFA" w:rsidP="00CF3E7F">
      <w:pPr>
        <w:ind w:left="0"/>
        <w:rPr>
          <w:rFonts w:cs="Arial"/>
          <w:szCs w:val="22"/>
        </w:rPr>
      </w:pPr>
    </w:p>
    <w:p w14:paraId="35820D98" w14:textId="77777777" w:rsidR="002B5CA5" w:rsidRDefault="005C6BFA">
      <w:pPr>
        <w:pStyle w:val="TableofFigures"/>
        <w:tabs>
          <w:tab w:val="right" w:leader="dot" w:pos="9625"/>
        </w:tabs>
        <w:rPr>
          <w:rFonts w:asciiTheme="minorHAnsi" w:eastAsiaTheme="minorEastAsia" w:hAnsiTheme="minorHAnsi" w:cstheme="minorBidi"/>
          <w:noProof/>
          <w:snapToGrid/>
          <w:sz w:val="22"/>
          <w:szCs w:val="22"/>
          <w:lang w:val="fi-FI" w:eastAsia="fi-FI"/>
        </w:rPr>
      </w:pPr>
      <w:r w:rsidRPr="0005313E">
        <w:rPr>
          <w:rFonts w:cs="Arial"/>
          <w:b/>
          <w:sz w:val="28"/>
          <w:szCs w:val="28"/>
          <w:u w:val="single"/>
        </w:rPr>
        <w:fldChar w:fldCharType="begin"/>
      </w:r>
      <w:r w:rsidRPr="0005313E">
        <w:rPr>
          <w:rFonts w:cs="Arial"/>
          <w:b/>
          <w:sz w:val="28"/>
          <w:szCs w:val="28"/>
          <w:u w:val="single"/>
        </w:rPr>
        <w:instrText xml:space="preserve"> TOC \h \z \c "Table" </w:instrText>
      </w:r>
      <w:r w:rsidRPr="0005313E">
        <w:rPr>
          <w:rFonts w:cs="Arial"/>
          <w:b/>
          <w:sz w:val="28"/>
          <w:szCs w:val="28"/>
          <w:u w:val="single"/>
        </w:rPr>
        <w:fldChar w:fldCharType="separate"/>
      </w:r>
      <w:hyperlink w:anchor="_Toc428733142" w:history="1">
        <w:r w:rsidR="002B5CA5" w:rsidRPr="007974EE">
          <w:rPr>
            <w:rStyle w:val="Hyperlink"/>
            <w:noProof/>
          </w:rPr>
          <w:t xml:space="preserve">Table 1. </w:t>
        </w:r>
        <w:r w:rsidR="002B5CA5" w:rsidRPr="007974EE">
          <w:rPr>
            <w:rStyle w:val="Hyperlink"/>
            <w:rFonts w:cs="Arial"/>
            <w:noProof/>
            <w:lang w:eastAsia="en-GB"/>
          </w:rPr>
          <w:t>Correlation between the top applications of nanotechnology for developing countries and the UN MDGs – deployment in energy</w:t>
        </w:r>
        <w:r w:rsidR="002B5CA5">
          <w:rPr>
            <w:noProof/>
            <w:webHidden/>
          </w:rPr>
          <w:tab/>
        </w:r>
        <w:r w:rsidR="002B5CA5">
          <w:rPr>
            <w:noProof/>
            <w:webHidden/>
          </w:rPr>
          <w:fldChar w:fldCharType="begin"/>
        </w:r>
        <w:r w:rsidR="002B5CA5">
          <w:rPr>
            <w:noProof/>
            <w:webHidden/>
          </w:rPr>
          <w:instrText xml:space="preserve"> PAGEREF _Toc428733142 \h </w:instrText>
        </w:r>
        <w:r w:rsidR="002B5CA5">
          <w:rPr>
            <w:noProof/>
            <w:webHidden/>
          </w:rPr>
        </w:r>
        <w:r w:rsidR="002B5CA5">
          <w:rPr>
            <w:noProof/>
            <w:webHidden/>
          </w:rPr>
          <w:fldChar w:fldCharType="separate"/>
        </w:r>
        <w:r w:rsidR="002B5CA5">
          <w:rPr>
            <w:noProof/>
            <w:webHidden/>
          </w:rPr>
          <w:t>17</w:t>
        </w:r>
        <w:r w:rsidR="002B5CA5">
          <w:rPr>
            <w:noProof/>
            <w:webHidden/>
          </w:rPr>
          <w:fldChar w:fldCharType="end"/>
        </w:r>
      </w:hyperlink>
    </w:p>
    <w:p w14:paraId="59505C3B" w14:textId="77777777" w:rsidR="002B5CA5"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733143" w:history="1">
        <w:r w:rsidR="002B5CA5" w:rsidRPr="007974EE">
          <w:rPr>
            <w:rStyle w:val="Hyperlink"/>
            <w:noProof/>
          </w:rPr>
          <w:t>Table 2.</w:t>
        </w:r>
        <w:r w:rsidR="002B5CA5" w:rsidRPr="007974EE">
          <w:rPr>
            <w:rStyle w:val="Hyperlink"/>
            <w:noProof/>
            <w:lang w:eastAsia="en-GB"/>
          </w:rPr>
          <w:t xml:space="preserve"> Examples of nanotechnology for energy applications and review papers on specific topics</w:t>
        </w:r>
        <w:r w:rsidR="002B5CA5">
          <w:rPr>
            <w:noProof/>
            <w:webHidden/>
          </w:rPr>
          <w:tab/>
        </w:r>
        <w:r w:rsidR="002B5CA5">
          <w:rPr>
            <w:noProof/>
            <w:webHidden/>
          </w:rPr>
          <w:fldChar w:fldCharType="begin"/>
        </w:r>
        <w:r w:rsidR="002B5CA5">
          <w:rPr>
            <w:noProof/>
            <w:webHidden/>
          </w:rPr>
          <w:instrText xml:space="preserve"> PAGEREF _Toc428733143 \h </w:instrText>
        </w:r>
        <w:r w:rsidR="002B5CA5">
          <w:rPr>
            <w:noProof/>
            <w:webHidden/>
          </w:rPr>
        </w:r>
        <w:r w:rsidR="002B5CA5">
          <w:rPr>
            <w:noProof/>
            <w:webHidden/>
          </w:rPr>
          <w:fldChar w:fldCharType="separate"/>
        </w:r>
        <w:r w:rsidR="002B5CA5">
          <w:rPr>
            <w:noProof/>
            <w:webHidden/>
          </w:rPr>
          <w:t>21</w:t>
        </w:r>
        <w:r w:rsidR="002B5CA5">
          <w:rPr>
            <w:noProof/>
            <w:webHidden/>
          </w:rPr>
          <w:fldChar w:fldCharType="end"/>
        </w:r>
      </w:hyperlink>
    </w:p>
    <w:p w14:paraId="7AEF1F5E" w14:textId="77777777" w:rsidR="002B5CA5"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733144" w:history="1">
        <w:r w:rsidR="002B5CA5" w:rsidRPr="007974EE">
          <w:rPr>
            <w:rStyle w:val="Hyperlink"/>
            <w:noProof/>
          </w:rPr>
          <w:t>Table 3.</w:t>
        </w:r>
        <w:r w:rsidR="002B5CA5" w:rsidRPr="007974EE">
          <w:rPr>
            <w:rStyle w:val="Hyperlink"/>
            <w:rFonts w:cs="Arial"/>
            <w:noProof/>
            <w:lang w:val="en-US"/>
          </w:rPr>
          <w:t xml:space="preserve"> Availability of minerals in LAC for manufacturing of batteries and supercapacitors</w:t>
        </w:r>
        <w:r w:rsidR="002B5CA5">
          <w:rPr>
            <w:noProof/>
            <w:webHidden/>
          </w:rPr>
          <w:tab/>
        </w:r>
        <w:r w:rsidR="002B5CA5">
          <w:rPr>
            <w:noProof/>
            <w:webHidden/>
          </w:rPr>
          <w:fldChar w:fldCharType="begin"/>
        </w:r>
        <w:r w:rsidR="002B5CA5">
          <w:rPr>
            <w:noProof/>
            <w:webHidden/>
          </w:rPr>
          <w:instrText xml:space="preserve"> PAGEREF _Toc428733144 \h </w:instrText>
        </w:r>
        <w:r w:rsidR="002B5CA5">
          <w:rPr>
            <w:noProof/>
            <w:webHidden/>
          </w:rPr>
        </w:r>
        <w:r w:rsidR="002B5CA5">
          <w:rPr>
            <w:noProof/>
            <w:webHidden/>
          </w:rPr>
          <w:fldChar w:fldCharType="separate"/>
        </w:r>
        <w:r w:rsidR="002B5CA5">
          <w:rPr>
            <w:noProof/>
            <w:webHidden/>
          </w:rPr>
          <w:t>27</w:t>
        </w:r>
        <w:r w:rsidR="002B5CA5">
          <w:rPr>
            <w:noProof/>
            <w:webHidden/>
          </w:rPr>
          <w:fldChar w:fldCharType="end"/>
        </w:r>
      </w:hyperlink>
    </w:p>
    <w:p w14:paraId="4293547B" w14:textId="77777777" w:rsidR="002B5CA5"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733145" w:history="1">
        <w:r w:rsidR="002B5CA5" w:rsidRPr="007974EE">
          <w:rPr>
            <w:rStyle w:val="Hyperlink"/>
            <w:noProof/>
          </w:rPr>
          <w:t>Table 4.</w:t>
        </w:r>
        <w:r w:rsidR="002B5CA5" w:rsidRPr="007974EE">
          <w:rPr>
            <w:rStyle w:val="Hyperlink"/>
            <w:rFonts w:cs="Arial"/>
            <w:noProof/>
          </w:rPr>
          <w:t xml:space="preserve"> Key research areas and research output by country and institution in LA</w:t>
        </w:r>
        <w:r w:rsidR="002B5CA5">
          <w:rPr>
            <w:noProof/>
            <w:webHidden/>
          </w:rPr>
          <w:tab/>
        </w:r>
        <w:r w:rsidR="002B5CA5">
          <w:rPr>
            <w:noProof/>
            <w:webHidden/>
          </w:rPr>
          <w:fldChar w:fldCharType="begin"/>
        </w:r>
        <w:r w:rsidR="002B5CA5">
          <w:rPr>
            <w:noProof/>
            <w:webHidden/>
          </w:rPr>
          <w:instrText xml:space="preserve"> PAGEREF _Toc428733145 \h </w:instrText>
        </w:r>
        <w:r w:rsidR="002B5CA5">
          <w:rPr>
            <w:noProof/>
            <w:webHidden/>
          </w:rPr>
        </w:r>
        <w:r w:rsidR="002B5CA5">
          <w:rPr>
            <w:noProof/>
            <w:webHidden/>
          </w:rPr>
          <w:fldChar w:fldCharType="separate"/>
        </w:r>
        <w:r w:rsidR="002B5CA5">
          <w:rPr>
            <w:noProof/>
            <w:webHidden/>
          </w:rPr>
          <w:t>33</w:t>
        </w:r>
        <w:r w:rsidR="002B5CA5">
          <w:rPr>
            <w:noProof/>
            <w:webHidden/>
          </w:rPr>
          <w:fldChar w:fldCharType="end"/>
        </w:r>
      </w:hyperlink>
    </w:p>
    <w:p w14:paraId="291CCBC6" w14:textId="77777777" w:rsidR="002B5CA5" w:rsidRDefault="00141F5E">
      <w:pPr>
        <w:pStyle w:val="TableofFigures"/>
        <w:tabs>
          <w:tab w:val="right" w:leader="dot" w:pos="9625"/>
        </w:tabs>
        <w:rPr>
          <w:rFonts w:asciiTheme="minorHAnsi" w:eastAsiaTheme="minorEastAsia" w:hAnsiTheme="minorHAnsi" w:cstheme="minorBidi"/>
          <w:noProof/>
          <w:snapToGrid/>
          <w:sz w:val="22"/>
          <w:szCs w:val="22"/>
          <w:lang w:val="fi-FI" w:eastAsia="fi-FI"/>
        </w:rPr>
      </w:pPr>
      <w:hyperlink w:anchor="_Toc428733146" w:history="1">
        <w:r w:rsidR="002B5CA5" w:rsidRPr="007974EE">
          <w:rPr>
            <w:rStyle w:val="Hyperlink"/>
            <w:noProof/>
          </w:rPr>
          <w:t xml:space="preserve">Table 5. </w:t>
        </w:r>
        <w:r w:rsidR="002B5CA5" w:rsidRPr="007974EE">
          <w:rPr>
            <w:rStyle w:val="Hyperlink"/>
            <w:noProof/>
            <w:lang w:val="en-US"/>
          </w:rPr>
          <w:t>Timeline for implementation of Nanoenergy roadmap recommendations</w:t>
        </w:r>
        <w:r w:rsidR="002B5CA5">
          <w:rPr>
            <w:noProof/>
            <w:webHidden/>
          </w:rPr>
          <w:tab/>
        </w:r>
        <w:r w:rsidR="002B5CA5">
          <w:rPr>
            <w:noProof/>
            <w:webHidden/>
          </w:rPr>
          <w:fldChar w:fldCharType="begin"/>
        </w:r>
        <w:r w:rsidR="002B5CA5">
          <w:rPr>
            <w:noProof/>
            <w:webHidden/>
          </w:rPr>
          <w:instrText xml:space="preserve"> PAGEREF _Toc428733146 \h </w:instrText>
        </w:r>
        <w:r w:rsidR="002B5CA5">
          <w:rPr>
            <w:noProof/>
            <w:webHidden/>
          </w:rPr>
        </w:r>
        <w:r w:rsidR="002B5CA5">
          <w:rPr>
            <w:noProof/>
            <w:webHidden/>
          </w:rPr>
          <w:fldChar w:fldCharType="separate"/>
        </w:r>
        <w:r w:rsidR="002B5CA5">
          <w:rPr>
            <w:noProof/>
            <w:webHidden/>
          </w:rPr>
          <w:t>50</w:t>
        </w:r>
        <w:r w:rsidR="002B5CA5">
          <w:rPr>
            <w:noProof/>
            <w:webHidden/>
          </w:rPr>
          <w:fldChar w:fldCharType="end"/>
        </w:r>
      </w:hyperlink>
    </w:p>
    <w:p w14:paraId="1C70FD97" w14:textId="77777777" w:rsidR="005C6BFA" w:rsidRPr="0005313E" w:rsidRDefault="005C6BFA" w:rsidP="005C6BFA">
      <w:pPr>
        <w:rPr>
          <w:rFonts w:cs="Arial"/>
          <w:szCs w:val="22"/>
        </w:rPr>
      </w:pPr>
      <w:r w:rsidRPr="0005313E">
        <w:rPr>
          <w:rFonts w:cs="Arial"/>
          <w:b/>
          <w:sz w:val="28"/>
          <w:szCs w:val="28"/>
          <w:u w:val="single"/>
        </w:rPr>
        <w:fldChar w:fldCharType="end"/>
      </w:r>
    </w:p>
    <w:p w14:paraId="1C70FD9D" w14:textId="419CFF32" w:rsidR="0032712F" w:rsidRPr="0005313E" w:rsidRDefault="005C6BFA" w:rsidP="005B0D5F">
      <w:pPr>
        <w:pStyle w:val="Heading1"/>
        <w:rPr>
          <w:rFonts w:cs="Arial"/>
        </w:rPr>
      </w:pPr>
      <w:r w:rsidRPr="0005313E">
        <w:rPr>
          <w:rFonts w:cs="Arial"/>
          <w:szCs w:val="22"/>
        </w:rPr>
        <w:br w:type="page"/>
      </w:r>
      <w:r w:rsidR="00CF3E7F" w:rsidRPr="0005313E" w:rsidDel="00CF3E7F">
        <w:rPr>
          <w:rFonts w:cs="Arial"/>
        </w:rPr>
        <w:lastRenderedPageBreak/>
        <w:t xml:space="preserve"> </w:t>
      </w:r>
      <w:bookmarkStart w:id="2" w:name="_Toc428734503"/>
      <w:r w:rsidR="00803037" w:rsidRPr="0005313E">
        <w:rPr>
          <w:rFonts w:cs="Arial"/>
        </w:rPr>
        <w:t>Abbreviations and a</w:t>
      </w:r>
      <w:r w:rsidR="0032712F" w:rsidRPr="0005313E">
        <w:rPr>
          <w:rFonts w:cs="Arial"/>
        </w:rPr>
        <w:t>cronyms</w:t>
      </w:r>
      <w:bookmarkEnd w:id="2"/>
    </w:p>
    <w:p w14:paraId="1C70FD9E" w14:textId="77777777" w:rsidR="00C178EE" w:rsidRPr="0005313E" w:rsidRDefault="00C11B7B" w:rsidP="00C11B7B">
      <w:pPr>
        <w:ind w:left="0"/>
        <w:rPr>
          <w:rFonts w:cs="Arial"/>
          <w:b/>
          <w:sz w:val="22"/>
          <w:szCs w:val="22"/>
        </w:rPr>
      </w:pPr>
      <w:r w:rsidRPr="0005313E">
        <w:rPr>
          <w:rFonts w:cs="Arial"/>
          <w:b/>
          <w:sz w:val="22"/>
          <w:szCs w:val="22"/>
        </w:rPr>
        <w:t>Partner Acronyms:</w:t>
      </w:r>
    </w:p>
    <w:p w14:paraId="1C70FD9F" w14:textId="77777777" w:rsidR="00B34B8A" w:rsidRPr="00E34C84" w:rsidRDefault="00B34B8A" w:rsidP="00C11B7B">
      <w:pPr>
        <w:ind w:left="0"/>
        <w:rPr>
          <w:rFonts w:cs="Arial"/>
          <w:sz w:val="22"/>
          <w:szCs w:val="22"/>
          <w:lang w:val="es-ES_tradnl"/>
        </w:rPr>
      </w:pPr>
      <w:r w:rsidRPr="00E34C84">
        <w:rPr>
          <w:rFonts w:cs="Arial"/>
          <w:sz w:val="22"/>
          <w:szCs w:val="22"/>
          <w:lang w:val="es-ES_tradnl"/>
        </w:rPr>
        <w:t>ASCAMM</w:t>
      </w:r>
      <w:r w:rsidR="00C11B7B" w:rsidRPr="00E34C84">
        <w:rPr>
          <w:rFonts w:cs="Arial"/>
          <w:sz w:val="22"/>
          <w:szCs w:val="22"/>
          <w:lang w:val="es-ES_tradnl"/>
        </w:rPr>
        <w:tab/>
      </w:r>
      <w:r w:rsidR="00C11B7B" w:rsidRPr="00E34C84">
        <w:rPr>
          <w:rFonts w:cs="Arial"/>
          <w:bCs/>
          <w:sz w:val="22"/>
          <w:szCs w:val="22"/>
          <w:lang w:val="es-ES_tradnl"/>
        </w:rPr>
        <w:t xml:space="preserve"> </w:t>
      </w:r>
      <w:r w:rsidR="00C11B7B" w:rsidRPr="00E34C84">
        <w:rPr>
          <w:rFonts w:cs="Arial"/>
          <w:bCs/>
          <w:sz w:val="22"/>
          <w:szCs w:val="22"/>
          <w:lang w:val="es-ES_tradnl"/>
        </w:rPr>
        <w:tab/>
        <w:t>Fundaciò Privada ASCAMM, Spain</w:t>
      </w:r>
    </w:p>
    <w:p w14:paraId="1C70FDA0" w14:textId="77777777" w:rsidR="00B34B8A" w:rsidRPr="00E34C84" w:rsidRDefault="00B34B8A" w:rsidP="00C11B7B">
      <w:pPr>
        <w:ind w:left="0"/>
        <w:rPr>
          <w:rFonts w:cs="Arial"/>
          <w:sz w:val="22"/>
          <w:szCs w:val="22"/>
          <w:lang w:val="es-ES_tradnl"/>
        </w:rPr>
      </w:pPr>
      <w:r w:rsidRPr="00E34C84">
        <w:rPr>
          <w:rFonts w:cs="Arial"/>
          <w:sz w:val="22"/>
          <w:szCs w:val="22"/>
          <w:lang w:val="es-ES_tradnl"/>
        </w:rPr>
        <w:t>REDINN</w:t>
      </w:r>
      <w:r w:rsidR="00C11B7B" w:rsidRPr="00E34C84">
        <w:rPr>
          <w:rFonts w:cs="Arial"/>
          <w:bCs/>
          <w:sz w:val="22"/>
          <w:szCs w:val="22"/>
          <w:lang w:val="es-ES_tradnl"/>
        </w:rPr>
        <w:t xml:space="preserve"> </w:t>
      </w:r>
      <w:r w:rsidR="00C11B7B" w:rsidRPr="00E34C84">
        <w:rPr>
          <w:rFonts w:cs="Arial"/>
          <w:bCs/>
          <w:sz w:val="22"/>
          <w:szCs w:val="22"/>
          <w:lang w:val="es-ES_tradnl"/>
        </w:rPr>
        <w:tab/>
      </w:r>
      <w:r w:rsidR="00C11B7B" w:rsidRPr="00E34C84">
        <w:rPr>
          <w:rFonts w:cs="Arial"/>
          <w:bCs/>
          <w:sz w:val="22"/>
          <w:szCs w:val="22"/>
          <w:lang w:val="es-ES_tradnl"/>
        </w:rPr>
        <w:tab/>
        <w:t>Rete Europea dell’Innovazione, Italy</w:t>
      </w:r>
    </w:p>
    <w:p w14:paraId="1C70FDA1" w14:textId="77777777" w:rsidR="00B34B8A" w:rsidRPr="0005313E" w:rsidRDefault="00B34B8A" w:rsidP="00C11B7B">
      <w:pPr>
        <w:ind w:left="0"/>
        <w:rPr>
          <w:rFonts w:cs="Arial"/>
          <w:sz w:val="22"/>
          <w:szCs w:val="22"/>
        </w:rPr>
      </w:pPr>
      <w:r w:rsidRPr="0005313E">
        <w:rPr>
          <w:rFonts w:cs="Arial"/>
          <w:sz w:val="22"/>
          <w:szCs w:val="22"/>
        </w:rPr>
        <w:t>ION</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t>Institute of Nanotechnology, UK</w:t>
      </w:r>
    </w:p>
    <w:p w14:paraId="1C70FDA2" w14:textId="77777777" w:rsidR="00B34B8A" w:rsidRPr="0005313E" w:rsidRDefault="00B34B8A" w:rsidP="00C11B7B">
      <w:pPr>
        <w:ind w:left="0"/>
        <w:rPr>
          <w:rFonts w:cs="Arial"/>
          <w:sz w:val="22"/>
          <w:szCs w:val="22"/>
        </w:rPr>
      </w:pPr>
      <w:r w:rsidRPr="0005313E">
        <w:rPr>
          <w:rFonts w:cs="Arial"/>
          <w:sz w:val="22"/>
          <w:szCs w:val="22"/>
        </w:rPr>
        <w:t>MTV</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t>Malsch TechnoValuation, Netherlands</w:t>
      </w:r>
    </w:p>
    <w:p w14:paraId="1C70FDA3" w14:textId="77777777" w:rsidR="00B34B8A" w:rsidRPr="001635DE" w:rsidRDefault="00B34B8A" w:rsidP="00C11B7B">
      <w:pPr>
        <w:ind w:left="0"/>
        <w:rPr>
          <w:rFonts w:cs="Arial"/>
          <w:sz w:val="22"/>
          <w:szCs w:val="22"/>
          <w:lang w:val="it-IT"/>
        </w:rPr>
      </w:pPr>
      <w:r w:rsidRPr="001635DE">
        <w:rPr>
          <w:rFonts w:cs="Arial"/>
          <w:sz w:val="22"/>
          <w:szCs w:val="22"/>
          <w:lang w:val="it-IT"/>
        </w:rPr>
        <w:t>ZSI</w:t>
      </w:r>
      <w:r w:rsidR="00C11B7B" w:rsidRPr="001635DE">
        <w:rPr>
          <w:rFonts w:cs="Arial"/>
          <w:bCs/>
          <w:sz w:val="22"/>
          <w:szCs w:val="22"/>
          <w:lang w:val="it-IT"/>
        </w:rPr>
        <w:t xml:space="preserve"> </w:t>
      </w:r>
      <w:r w:rsidR="00C11B7B" w:rsidRPr="001635DE">
        <w:rPr>
          <w:rFonts w:cs="Arial"/>
          <w:bCs/>
          <w:sz w:val="22"/>
          <w:szCs w:val="22"/>
          <w:lang w:val="it-IT"/>
        </w:rPr>
        <w:tab/>
      </w:r>
      <w:r w:rsidR="00C11B7B" w:rsidRPr="001635DE">
        <w:rPr>
          <w:rFonts w:cs="Arial"/>
          <w:bCs/>
          <w:sz w:val="22"/>
          <w:szCs w:val="22"/>
          <w:lang w:val="it-IT"/>
        </w:rPr>
        <w:tab/>
      </w:r>
      <w:r w:rsidR="00C11B7B" w:rsidRPr="001635DE">
        <w:rPr>
          <w:rFonts w:cs="Arial"/>
          <w:bCs/>
          <w:sz w:val="22"/>
          <w:szCs w:val="22"/>
          <w:lang w:val="it-IT"/>
        </w:rPr>
        <w:tab/>
        <w:t>Zentrum für Soziale Innovation, Austria</w:t>
      </w:r>
    </w:p>
    <w:p w14:paraId="1C70FDA4" w14:textId="77777777" w:rsidR="00043F70" w:rsidRDefault="00B34B8A" w:rsidP="00C11B7B">
      <w:pPr>
        <w:ind w:left="0"/>
        <w:rPr>
          <w:rFonts w:cs="Arial"/>
          <w:sz w:val="22"/>
          <w:szCs w:val="22"/>
        </w:rPr>
      </w:pPr>
      <w:r w:rsidRPr="0005313E">
        <w:rPr>
          <w:rFonts w:cs="Arial"/>
          <w:sz w:val="22"/>
          <w:szCs w:val="22"/>
        </w:rPr>
        <w:t>VTT</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r>
      <w:r w:rsidR="00043F70">
        <w:rPr>
          <w:rFonts w:cs="Arial"/>
          <w:sz w:val="22"/>
          <w:szCs w:val="22"/>
        </w:rPr>
        <w:t>Technology Research Centre of Finland, Finland</w:t>
      </w:r>
    </w:p>
    <w:p w14:paraId="1C70FDA5" w14:textId="77777777" w:rsidR="00B34B8A" w:rsidRPr="0005313E" w:rsidRDefault="00B34B8A" w:rsidP="00C11B7B">
      <w:pPr>
        <w:ind w:left="0"/>
        <w:rPr>
          <w:rFonts w:cs="Arial"/>
          <w:sz w:val="22"/>
          <w:szCs w:val="22"/>
        </w:rPr>
      </w:pPr>
      <w:r w:rsidRPr="0005313E">
        <w:rPr>
          <w:rFonts w:cs="Arial"/>
          <w:sz w:val="22"/>
          <w:szCs w:val="22"/>
        </w:rPr>
        <w:t>RELANS</w:t>
      </w:r>
      <w:r w:rsidR="00C11B7B" w:rsidRPr="0005313E">
        <w:rPr>
          <w:rFonts w:cs="Arial"/>
          <w:bCs/>
          <w:sz w:val="22"/>
          <w:szCs w:val="22"/>
        </w:rPr>
        <w:t xml:space="preserve"> </w:t>
      </w:r>
      <w:r w:rsidR="00043F70">
        <w:rPr>
          <w:rFonts w:cs="Arial"/>
          <w:bCs/>
          <w:sz w:val="22"/>
          <w:szCs w:val="22"/>
        </w:rPr>
        <w:tab/>
      </w:r>
      <w:r w:rsidR="00043F70">
        <w:rPr>
          <w:rFonts w:cs="Arial"/>
          <w:bCs/>
          <w:sz w:val="22"/>
          <w:szCs w:val="22"/>
        </w:rPr>
        <w:tab/>
      </w:r>
      <w:r w:rsidR="00C11B7B" w:rsidRPr="0005313E">
        <w:rPr>
          <w:rFonts w:cs="Arial"/>
          <w:bCs/>
          <w:sz w:val="22"/>
          <w:szCs w:val="22"/>
        </w:rPr>
        <w:t>Latin American Nanotechnology and Society Network, Brazil</w:t>
      </w:r>
    </w:p>
    <w:p w14:paraId="1C70FDA6" w14:textId="77777777" w:rsidR="00B34B8A" w:rsidRPr="0005313E" w:rsidRDefault="00B34B8A" w:rsidP="00C11B7B">
      <w:pPr>
        <w:ind w:left="0"/>
        <w:rPr>
          <w:rFonts w:cs="Arial"/>
          <w:sz w:val="22"/>
          <w:szCs w:val="22"/>
        </w:rPr>
      </w:pPr>
      <w:r w:rsidRPr="0005313E">
        <w:rPr>
          <w:rFonts w:cs="Arial"/>
          <w:sz w:val="22"/>
          <w:szCs w:val="22"/>
        </w:rPr>
        <w:t>MINCyT</w:t>
      </w:r>
      <w:r w:rsidR="00C11B7B" w:rsidRPr="0005313E">
        <w:rPr>
          <w:rFonts w:cs="Arial"/>
          <w:sz w:val="22"/>
          <w:szCs w:val="22"/>
        </w:rPr>
        <w:tab/>
      </w:r>
      <w:r w:rsidR="00C11B7B" w:rsidRPr="0005313E">
        <w:rPr>
          <w:rFonts w:cs="Arial"/>
          <w:sz w:val="22"/>
          <w:szCs w:val="22"/>
        </w:rPr>
        <w:tab/>
      </w:r>
      <w:proofErr w:type="gramStart"/>
      <w:r w:rsidR="00C11B7B" w:rsidRPr="0005313E">
        <w:rPr>
          <w:rFonts w:cs="Arial"/>
          <w:bCs/>
          <w:sz w:val="22"/>
          <w:szCs w:val="22"/>
        </w:rPr>
        <w:t>The</w:t>
      </w:r>
      <w:proofErr w:type="gramEnd"/>
      <w:r w:rsidR="00C11B7B" w:rsidRPr="0005313E">
        <w:rPr>
          <w:rFonts w:cs="Arial"/>
          <w:bCs/>
          <w:sz w:val="22"/>
          <w:szCs w:val="22"/>
        </w:rPr>
        <w:t xml:space="preserve"> Ministry of Science, Technology and Productive Innovation, Argentina</w:t>
      </w:r>
    </w:p>
    <w:p w14:paraId="1C70FDA7" w14:textId="77777777" w:rsidR="00B34B8A" w:rsidRPr="001635DE" w:rsidRDefault="00B34B8A" w:rsidP="00C11B7B">
      <w:pPr>
        <w:ind w:left="0"/>
        <w:rPr>
          <w:rFonts w:cs="Arial"/>
          <w:sz w:val="22"/>
          <w:szCs w:val="22"/>
          <w:lang w:val="es-ES"/>
        </w:rPr>
      </w:pPr>
      <w:r w:rsidRPr="00A72363">
        <w:rPr>
          <w:rFonts w:cs="Arial"/>
          <w:sz w:val="22"/>
          <w:szCs w:val="22"/>
          <w:lang w:val="es-MX"/>
        </w:rPr>
        <w:t>CIMAV-CONACYT</w:t>
      </w:r>
      <w:r w:rsidR="00C11B7B" w:rsidRPr="00A72363">
        <w:rPr>
          <w:rFonts w:cs="Arial"/>
          <w:bCs/>
          <w:sz w:val="22"/>
          <w:szCs w:val="22"/>
          <w:lang w:val="es-MX"/>
        </w:rPr>
        <w:t xml:space="preserve"> </w:t>
      </w:r>
      <w:r w:rsidR="00C11B7B" w:rsidRPr="00A72363">
        <w:rPr>
          <w:rFonts w:cs="Arial"/>
          <w:bCs/>
          <w:sz w:val="22"/>
          <w:szCs w:val="22"/>
          <w:lang w:val="es-MX"/>
        </w:rPr>
        <w:tab/>
        <w:t>Centro de Investigación en Mate</w:t>
      </w:r>
      <w:r w:rsidR="00C11B7B" w:rsidRPr="0005313E">
        <w:rPr>
          <w:rFonts w:cs="Arial"/>
          <w:bCs/>
          <w:sz w:val="22"/>
          <w:szCs w:val="22"/>
          <w:lang w:val="es-ES"/>
        </w:rPr>
        <w:t>riales Avanzados, S.C, Mexico</w:t>
      </w:r>
    </w:p>
    <w:p w14:paraId="1C70FDA8" w14:textId="77777777" w:rsidR="00B34B8A" w:rsidRPr="0005313E" w:rsidRDefault="00B34B8A" w:rsidP="00C11B7B">
      <w:pPr>
        <w:ind w:left="0"/>
        <w:rPr>
          <w:rFonts w:cs="Arial"/>
          <w:sz w:val="22"/>
          <w:szCs w:val="22"/>
        </w:rPr>
      </w:pPr>
      <w:r w:rsidRPr="0005313E">
        <w:rPr>
          <w:rFonts w:cs="Arial"/>
          <w:sz w:val="22"/>
          <w:szCs w:val="22"/>
        </w:rPr>
        <w:t>MEC</w:t>
      </w:r>
      <w:r w:rsidR="00C11B7B" w:rsidRPr="0005313E">
        <w:rPr>
          <w:rFonts w:cs="Arial"/>
          <w:sz w:val="22"/>
          <w:szCs w:val="22"/>
        </w:rPr>
        <w:tab/>
      </w:r>
      <w:r w:rsidR="00C11B7B" w:rsidRPr="0005313E">
        <w:rPr>
          <w:rFonts w:cs="Arial"/>
          <w:sz w:val="22"/>
          <w:szCs w:val="22"/>
        </w:rPr>
        <w:tab/>
      </w:r>
      <w:r w:rsidR="00C11B7B" w:rsidRPr="0005313E">
        <w:rPr>
          <w:rFonts w:cs="Arial"/>
          <w:sz w:val="22"/>
          <w:szCs w:val="22"/>
        </w:rPr>
        <w:tab/>
      </w:r>
      <w:r w:rsidR="00C11B7B" w:rsidRPr="0005313E">
        <w:rPr>
          <w:rFonts w:cs="Arial"/>
          <w:bCs/>
          <w:sz w:val="22"/>
          <w:szCs w:val="22"/>
        </w:rPr>
        <w:t>Ministry of Education and Culture, Uruguay</w:t>
      </w:r>
    </w:p>
    <w:p w14:paraId="1C70FDA9" w14:textId="77777777" w:rsidR="00B34B8A" w:rsidRPr="0005313E" w:rsidRDefault="00B34B8A" w:rsidP="00C11B7B">
      <w:pPr>
        <w:ind w:left="0"/>
        <w:rPr>
          <w:rFonts w:cs="Arial"/>
          <w:sz w:val="22"/>
          <w:szCs w:val="22"/>
        </w:rPr>
      </w:pPr>
      <w:r w:rsidRPr="0005313E">
        <w:rPr>
          <w:rFonts w:cs="Arial"/>
          <w:sz w:val="22"/>
          <w:szCs w:val="22"/>
        </w:rPr>
        <w:t>EUROCHILE</w:t>
      </w:r>
      <w:r w:rsidR="00C11B7B" w:rsidRPr="0005313E">
        <w:rPr>
          <w:rFonts w:cs="Arial"/>
          <w:sz w:val="22"/>
          <w:szCs w:val="22"/>
        </w:rPr>
        <w:tab/>
      </w:r>
      <w:r w:rsidR="00C11B7B" w:rsidRPr="0005313E">
        <w:rPr>
          <w:rFonts w:cs="Arial"/>
          <w:sz w:val="22"/>
          <w:szCs w:val="22"/>
        </w:rPr>
        <w:tab/>
        <w:t>Eurochile Business Foundation, Chile</w:t>
      </w:r>
    </w:p>
    <w:p w14:paraId="1C70FDAA" w14:textId="77777777" w:rsidR="00C11B7B" w:rsidRPr="0005313E" w:rsidRDefault="00C11B7B" w:rsidP="00C11B7B">
      <w:pPr>
        <w:ind w:left="0"/>
        <w:rPr>
          <w:rFonts w:cs="Arial"/>
          <w:sz w:val="22"/>
          <w:szCs w:val="22"/>
        </w:rPr>
      </w:pPr>
    </w:p>
    <w:p w14:paraId="1C70FDAB" w14:textId="77777777" w:rsidR="00C11B7B" w:rsidRPr="007F5D3C" w:rsidRDefault="00C11B7B" w:rsidP="00C3182C">
      <w:pPr>
        <w:ind w:left="0"/>
        <w:rPr>
          <w:b/>
          <w:sz w:val="22"/>
        </w:rPr>
      </w:pPr>
      <w:r w:rsidRPr="007F5D3C">
        <w:rPr>
          <w:b/>
          <w:sz w:val="22"/>
        </w:rPr>
        <w:t>Abbreviations</w:t>
      </w:r>
      <w:r w:rsidRPr="0005313E">
        <w:rPr>
          <w:rFonts w:cs="Arial"/>
          <w:b/>
          <w:sz w:val="22"/>
          <w:szCs w:val="22"/>
        </w:rPr>
        <w:t xml:space="preserve"> and acronyms used in this report</w:t>
      </w:r>
    </w:p>
    <w:p w14:paraId="75DC43A1" w14:textId="77777777" w:rsidR="00356F25" w:rsidRPr="00A72363" w:rsidDel="00630A64" w:rsidRDefault="00356F25" w:rsidP="00C11B7B">
      <w:pPr>
        <w:ind w:left="0"/>
        <w:rPr>
          <w:rFonts w:cs="Arial"/>
          <w:sz w:val="22"/>
          <w:szCs w:val="22"/>
          <w:lang w:val="fr-FR"/>
        </w:rPr>
      </w:pPr>
    </w:p>
    <w:p w14:paraId="3BCCBE4E" w14:textId="77777777" w:rsidR="00356F25" w:rsidRPr="00630A64" w:rsidRDefault="00356F25" w:rsidP="00630A64">
      <w:pPr>
        <w:ind w:left="0"/>
        <w:rPr>
          <w:rFonts w:cs="Arial"/>
          <w:sz w:val="22"/>
          <w:szCs w:val="22"/>
        </w:rPr>
      </w:pPr>
      <w:r w:rsidRPr="00630A64">
        <w:rPr>
          <w:rFonts w:cs="Arial"/>
          <w:sz w:val="22"/>
          <w:szCs w:val="22"/>
        </w:rPr>
        <w:t>ANSOLE</w:t>
      </w:r>
      <w:r>
        <w:rPr>
          <w:rFonts w:cs="Arial"/>
          <w:sz w:val="22"/>
          <w:szCs w:val="22"/>
        </w:rPr>
        <w:tab/>
      </w:r>
      <w:r>
        <w:rPr>
          <w:rFonts w:cs="Arial"/>
          <w:sz w:val="22"/>
          <w:szCs w:val="22"/>
        </w:rPr>
        <w:tab/>
      </w:r>
      <w:proofErr w:type="gramStart"/>
      <w:r w:rsidRPr="00630A64">
        <w:rPr>
          <w:rFonts w:cs="Arial"/>
          <w:sz w:val="22"/>
          <w:szCs w:val="22"/>
        </w:rPr>
        <w:t>The</w:t>
      </w:r>
      <w:proofErr w:type="gramEnd"/>
      <w:r w:rsidRPr="00630A64">
        <w:rPr>
          <w:rFonts w:cs="Arial"/>
          <w:sz w:val="22"/>
          <w:szCs w:val="22"/>
        </w:rPr>
        <w:t xml:space="preserve"> African Network for Solar Energy </w:t>
      </w:r>
    </w:p>
    <w:p w14:paraId="38AD780C" w14:textId="77777777" w:rsidR="00356F25" w:rsidRPr="00630A64" w:rsidRDefault="00356F25" w:rsidP="00630A64">
      <w:pPr>
        <w:ind w:left="0"/>
        <w:rPr>
          <w:rFonts w:cs="Arial"/>
          <w:sz w:val="22"/>
          <w:szCs w:val="22"/>
        </w:rPr>
      </w:pPr>
      <w:r w:rsidRPr="00630A64">
        <w:rPr>
          <w:rFonts w:cs="Arial"/>
          <w:sz w:val="22"/>
          <w:szCs w:val="22"/>
        </w:rPr>
        <w:t>BRICS</w:t>
      </w:r>
      <w:r>
        <w:rPr>
          <w:rFonts w:cs="Arial"/>
          <w:sz w:val="22"/>
          <w:szCs w:val="22"/>
        </w:rPr>
        <w:tab/>
      </w:r>
      <w:r>
        <w:rPr>
          <w:rFonts w:cs="Arial"/>
          <w:sz w:val="22"/>
          <w:szCs w:val="22"/>
        </w:rPr>
        <w:tab/>
      </w:r>
      <w:r>
        <w:rPr>
          <w:rFonts w:cs="Arial"/>
          <w:sz w:val="22"/>
          <w:szCs w:val="22"/>
        </w:rPr>
        <w:tab/>
      </w:r>
      <w:r w:rsidRPr="00630A64">
        <w:rPr>
          <w:rFonts w:cs="Arial"/>
          <w:sz w:val="22"/>
          <w:szCs w:val="22"/>
        </w:rPr>
        <w:t>Brazil, Russia, India, China and South Africa</w:t>
      </w:r>
    </w:p>
    <w:p w14:paraId="71E349A9" w14:textId="77777777" w:rsidR="00356F25" w:rsidRPr="00630A64" w:rsidRDefault="00356F25" w:rsidP="00630A64">
      <w:pPr>
        <w:ind w:left="0"/>
        <w:rPr>
          <w:rFonts w:cs="Arial"/>
          <w:sz w:val="22"/>
          <w:szCs w:val="22"/>
        </w:rPr>
      </w:pPr>
      <w:r w:rsidRPr="00630A64">
        <w:rPr>
          <w:rFonts w:cs="Arial"/>
          <w:sz w:val="22"/>
          <w:szCs w:val="22"/>
        </w:rPr>
        <w:t>CBD</w:t>
      </w:r>
      <w:r>
        <w:rPr>
          <w:rFonts w:cs="Arial"/>
          <w:sz w:val="22"/>
          <w:szCs w:val="22"/>
        </w:rPr>
        <w:tab/>
      </w:r>
      <w:r>
        <w:rPr>
          <w:rFonts w:cs="Arial"/>
          <w:sz w:val="22"/>
          <w:szCs w:val="22"/>
        </w:rPr>
        <w:tab/>
      </w:r>
      <w:r>
        <w:rPr>
          <w:rFonts w:cs="Arial"/>
          <w:sz w:val="22"/>
          <w:szCs w:val="22"/>
        </w:rPr>
        <w:tab/>
      </w:r>
      <w:r w:rsidRPr="00630A64">
        <w:rPr>
          <w:rFonts w:cs="Arial"/>
          <w:sz w:val="22"/>
          <w:szCs w:val="22"/>
        </w:rPr>
        <w:t xml:space="preserve">Chemical bath deposition </w:t>
      </w:r>
    </w:p>
    <w:p w14:paraId="378DC86A" w14:textId="77777777" w:rsidR="00356F25" w:rsidRPr="00630A64" w:rsidRDefault="00356F25" w:rsidP="00630A64">
      <w:pPr>
        <w:ind w:left="0"/>
        <w:rPr>
          <w:rFonts w:cs="Arial"/>
          <w:sz w:val="22"/>
          <w:szCs w:val="22"/>
        </w:rPr>
      </w:pPr>
      <w:r w:rsidRPr="007D66C0">
        <w:rPr>
          <w:rFonts w:cs="Arial"/>
          <w:sz w:val="22"/>
          <w:szCs w:val="22"/>
        </w:rPr>
        <w:t>CdTe</w:t>
      </w:r>
      <w:r>
        <w:rPr>
          <w:rFonts w:cs="Arial"/>
          <w:sz w:val="22"/>
          <w:szCs w:val="22"/>
        </w:rPr>
        <w:tab/>
      </w:r>
      <w:r>
        <w:rPr>
          <w:rFonts w:cs="Arial"/>
          <w:sz w:val="22"/>
          <w:szCs w:val="22"/>
        </w:rPr>
        <w:tab/>
      </w:r>
      <w:r>
        <w:rPr>
          <w:rFonts w:cs="Arial"/>
          <w:sz w:val="22"/>
          <w:szCs w:val="22"/>
        </w:rPr>
        <w:tab/>
      </w:r>
      <w:r w:rsidRPr="00630A64">
        <w:rPr>
          <w:rFonts w:cs="Arial"/>
          <w:sz w:val="22"/>
          <w:szCs w:val="22"/>
        </w:rPr>
        <w:t xml:space="preserve">Cadmium telluride </w:t>
      </w:r>
    </w:p>
    <w:p w14:paraId="554E5343" w14:textId="77777777" w:rsidR="00356F25" w:rsidRPr="00630A64" w:rsidRDefault="00356F25" w:rsidP="00630A64">
      <w:pPr>
        <w:ind w:left="0"/>
        <w:rPr>
          <w:rFonts w:cs="Arial"/>
          <w:sz w:val="22"/>
          <w:szCs w:val="22"/>
        </w:rPr>
      </w:pPr>
      <w:r w:rsidRPr="00630A64">
        <w:rPr>
          <w:rFonts w:cs="Arial"/>
          <w:sz w:val="22"/>
          <w:szCs w:val="22"/>
        </w:rPr>
        <w:t>CELAC</w:t>
      </w:r>
      <w:r>
        <w:rPr>
          <w:rFonts w:cs="Arial"/>
          <w:sz w:val="22"/>
          <w:szCs w:val="22"/>
        </w:rPr>
        <w:tab/>
      </w:r>
      <w:r>
        <w:rPr>
          <w:rFonts w:cs="Arial"/>
          <w:sz w:val="22"/>
          <w:szCs w:val="22"/>
        </w:rPr>
        <w:tab/>
        <w:t>C</w:t>
      </w:r>
      <w:r w:rsidRPr="00630A64">
        <w:rPr>
          <w:rFonts w:cs="Arial"/>
          <w:sz w:val="22"/>
          <w:szCs w:val="22"/>
        </w:rPr>
        <w:t>ommunity of Latin American and the Caribbean States</w:t>
      </w:r>
    </w:p>
    <w:p w14:paraId="38DD197E" w14:textId="77777777" w:rsidR="00356F25" w:rsidRPr="00356F25" w:rsidRDefault="00356F25" w:rsidP="00630A64">
      <w:pPr>
        <w:ind w:left="0"/>
        <w:rPr>
          <w:rFonts w:cs="Arial"/>
          <w:sz w:val="22"/>
          <w:szCs w:val="22"/>
        </w:rPr>
      </w:pPr>
      <w:r w:rsidRPr="00356F25">
        <w:rPr>
          <w:rFonts w:cs="Arial"/>
          <w:sz w:val="22"/>
          <w:szCs w:val="22"/>
        </w:rPr>
        <w:t>CF</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Carbon felt</w:t>
      </w:r>
    </w:p>
    <w:p w14:paraId="1527BCAF" w14:textId="77777777" w:rsidR="00356F25" w:rsidRPr="007D66C0" w:rsidRDefault="00356F25" w:rsidP="007D66C0">
      <w:pPr>
        <w:ind w:left="0"/>
        <w:rPr>
          <w:rFonts w:cs="Arial"/>
          <w:sz w:val="22"/>
          <w:szCs w:val="22"/>
        </w:rPr>
      </w:pPr>
      <w:r w:rsidRPr="007D66C0">
        <w:rPr>
          <w:rFonts w:cs="Arial"/>
          <w:sz w:val="22"/>
          <w:szCs w:val="22"/>
        </w:rPr>
        <w:t>CIGS</w:t>
      </w:r>
      <w:r>
        <w:rPr>
          <w:rFonts w:cs="Arial"/>
          <w:sz w:val="22"/>
          <w:szCs w:val="22"/>
        </w:rPr>
        <w:tab/>
      </w:r>
      <w:r>
        <w:rPr>
          <w:rFonts w:cs="Arial"/>
          <w:sz w:val="22"/>
          <w:szCs w:val="22"/>
        </w:rPr>
        <w:tab/>
      </w:r>
      <w:r>
        <w:rPr>
          <w:rFonts w:cs="Arial"/>
          <w:sz w:val="22"/>
          <w:szCs w:val="22"/>
        </w:rPr>
        <w:tab/>
      </w:r>
      <w:r w:rsidRPr="007D66C0">
        <w:rPr>
          <w:rFonts w:cs="Arial"/>
          <w:sz w:val="22"/>
          <w:szCs w:val="22"/>
        </w:rPr>
        <w:t>Copper Indium Gallium Selenide Solar Cell</w:t>
      </w:r>
    </w:p>
    <w:p w14:paraId="307E4B1C" w14:textId="77777777" w:rsidR="00356F25" w:rsidRPr="00630A64" w:rsidRDefault="00356F25" w:rsidP="00630A64">
      <w:pPr>
        <w:ind w:left="0"/>
        <w:rPr>
          <w:rFonts w:cs="Arial"/>
          <w:sz w:val="22"/>
          <w:szCs w:val="22"/>
        </w:rPr>
      </w:pPr>
      <w:r w:rsidRPr="007D66C0">
        <w:rPr>
          <w:rFonts w:cs="Arial"/>
          <w:sz w:val="22"/>
          <w:szCs w:val="22"/>
        </w:rPr>
        <w:t>CIMAV</w:t>
      </w:r>
      <w:r>
        <w:rPr>
          <w:rFonts w:cs="Arial"/>
          <w:sz w:val="22"/>
          <w:szCs w:val="22"/>
        </w:rPr>
        <w:tab/>
      </w:r>
      <w:r>
        <w:rPr>
          <w:rFonts w:cs="Arial"/>
          <w:sz w:val="22"/>
          <w:szCs w:val="22"/>
        </w:rPr>
        <w:tab/>
      </w:r>
      <w:r>
        <w:rPr>
          <w:rFonts w:cs="Arial"/>
          <w:sz w:val="22"/>
          <w:szCs w:val="22"/>
        </w:rPr>
        <w:tab/>
      </w:r>
      <w:proofErr w:type="gramStart"/>
      <w:r w:rsidRPr="00630A64">
        <w:rPr>
          <w:rFonts w:cs="Arial"/>
          <w:sz w:val="22"/>
          <w:szCs w:val="22"/>
        </w:rPr>
        <w:t>The</w:t>
      </w:r>
      <w:proofErr w:type="gramEnd"/>
      <w:r w:rsidRPr="00630A64">
        <w:rPr>
          <w:rFonts w:cs="Arial"/>
          <w:sz w:val="22"/>
          <w:szCs w:val="22"/>
        </w:rPr>
        <w:t xml:space="preserve"> Center for Research on Advanced Materials</w:t>
      </w:r>
    </w:p>
    <w:p w14:paraId="78143A39" w14:textId="77777777" w:rsidR="00356F25" w:rsidRPr="00356F25" w:rsidRDefault="00356F25" w:rsidP="00630A64">
      <w:pPr>
        <w:ind w:left="0"/>
        <w:rPr>
          <w:rFonts w:cs="Arial"/>
          <w:sz w:val="22"/>
          <w:szCs w:val="22"/>
        </w:rPr>
      </w:pPr>
      <w:r w:rsidRPr="00356F25">
        <w:rPr>
          <w:rFonts w:cs="Arial"/>
          <w:sz w:val="22"/>
          <w:szCs w:val="22"/>
        </w:rPr>
        <w:t>CNEN</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Comissão Nacional Energia Nuclear</w:t>
      </w:r>
    </w:p>
    <w:p w14:paraId="3B0AA0BB" w14:textId="77777777" w:rsidR="00356F25" w:rsidRPr="00356F25" w:rsidRDefault="00356F25" w:rsidP="00630A64">
      <w:pPr>
        <w:ind w:left="0"/>
        <w:rPr>
          <w:rFonts w:cs="Arial"/>
          <w:sz w:val="22"/>
          <w:szCs w:val="22"/>
        </w:rPr>
      </w:pPr>
      <w:r w:rsidRPr="00356F25">
        <w:rPr>
          <w:rFonts w:cs="Arial"/>
          <w:sz w:val="22"/>
          <w:szCs w:val="22"/>
        </w:rPr>
        <w:t>CNF/CNT</w:t>
      </w:r>
      <w:r w:rsidRPr="00CF3E7F">
        <w:rPr>
          <w:rFonts w:cs="Arial"/>
          <w:sz w:val="22"/>
          <w:szCs w:val="22"/>
        </w:rPr>
        <w:tab/>
      </w:r>
      <w:r w:rsidRPr="00CF3E7F">
        <w:rPr>
          <w:rFonts w:cs="Arial"/>
          <w:sz w:val="22"/>
          <w:szCs w:val="22"/>
        </w:rPr>
        <w:tab/>
      </w:r>
      <w:r w:rsidRPr="00356F25">
        <w:rPr>
          <w:rFonts w:cs="Arial"/>
          <w:sz w:val="22"/>
          <w:szCs w:val="22"/>
        </w:rPr>
        <w:t>Carbon nanofibre/nanotube</w:t>
      </w:r>
    </w:p>
    <w:p w14:paraId="21C501B9" w14:textId="77777777" w:rsidR="00356F25" w:rsidRPr="00630A64" w:rsidRDefault="00356F25" w:rsidP="00630A64">
      <w:pPr>
        <w:ind w:left="0"/>
        <w:rPr>
          <w:rFonts w:cs="Arial"/>
          <w:sz w:val="22"/>
          <w:szCs w:val="22"/>
        </w:rPr>
      </w:pPr>
      <w:r w:rsidRPr="007D66C0">
        <w:rPr>
          <w:rFonts w:cs="Arial"/>
          <w:sz w:val="22"/>
          <w:szCs w:val="22"/>
        </w:rPr>
        <w:t>CNPq</w:t>
      </w:r>
      <w:r>
        <w:rPr>
          <w:rFonts w:cs="Arial"/>
          <w:sz w:val="22"/>
          <w:szCs w:val="22"/>
        </w:rPr>
        <w:tab/>
      </w:r>
      <w:r>
        <w:rPr>
          <w:rFonts w:cs="Arial"/>
          <w:sz w:val="22"/>
          <w:szCs w:val="22"/>
        </w:rPr>
        <w:tab/>
      </w:r>
      <w:r>
        <w:rPr>
          <w:rFonts w:cs="Arial"/>
          <w:sz w:val="22"/>
          <w:szCs w:val="22"/>
        </w:rPr>
        <w:tab/>
      </w:r>
      <w:proofErr w:type="gramStart"/>
      <w:r w:rsidRPr="00CF3E7F">
        <w:rPr>
          <w:rFonts w:cs="Arial"/>
          <w:sz w:val="22"/>
          <w:szCs w:val="22"/>
        </w:rPr>
        <w:t>The</w:t>
      </w:r>
      <w:proofErr w:type="gramEnd"/>
      <w:r w:rsidRPr="00CF3E7F">
        <w:rPr>
          <w:rFonts w:cs="Arial"/>
          <w:sz w:val="22"/>
          <w:szCs w:val="22"/>
        </w:rPr>
        <w:t xml:space="preserve"> Brazilian National Council </w:t>
      </w:r>
      <w:r w:rsidRPr="00630A64">
        <w:rPr>
          <w:rFonts w:cs="Arial"/>
          <w:sz w:val="22"/>
          <w:szCs w:val="22"/>
        </w:rPr>
        <w:t>for Scientific and Technological Development</w:t>
      </w:r>
    </w:p>
    <w:p w14:paraId="1DDFDD3E" w14:textId="77777777" w:rsidR="00356F25" w:rsidRPr="0005313E" w:rsidRDefault="00356F25" w:rsidP="00C11B7B">
      <w:pPr>
        <w:ind w:left="0"/>
        <w:rPr>
          <w:rFonts w:cs="Arial"/>
          <w:sz w:val="22"/>
          <w:szCs w:val="22"/>
        </w:rPr>
      </w:pPr>
      <w:r w:rsidRPr="0005313E">
        <w:rPr>
          <w:rFonts w:cs="Arial"/>
          <w:sz w:val="22"/>
          <w:szCs w:val="22"/>
        </w:rPr>
        <w:t>CoI</w:t>
      </w:r>
      <w:r w:rsidRPr="0005313E">
        <w:rPr>
          <w:rFonts w:cs="Arial"/>
          <w:sz w:val="22"/>
          <w:szCs w:val="22"/>
        </w:rPr>
        <w:tab/>
      </w:r>
      <w:r w:rsidRPr="0005313E">
        <w:rPr>
          <w:rFonts w:cs="Arial"/>
          <w:sz w:val="22"/>
          <w:szCs w:val="22"/>
        </w:rPr>
        <w:tab/>
      </w:r>
      <w:r w:rsidRPr="0005313E">
        <w:rPr>
          <w:rFonts w:cs="Arial"/>
          <w:sz w:val="22"/>
          <w:szCs w:val="22"/>
        </w:rPr>
        <w:tab/>
        <w:t>Community of Interest</w:t>
      </w:r>
    </w:p>
    <w:p w14:paraId="30374E7E" w14:textId="77777777" w:rsidR="00356F25" w:rsidRPr="00630A64" w:rsidRDefault="00356F25" w:rsidP="00630A64">
      <w:pPr>
        <w:ind w:left="0"/>
        <w:rPr>
          <w:rFonts w:cs="Arial"/>
          <w:sz w:val="22"/>
          <w:szCs w:val="22"/>
        </w:rPr>
      </w:pPr>
      <w:r w:rsidRPr="007D66C0">
        <w:rPr>
          <w:rFonts w:cs="Arial"/>
          <w:sz w:val="22"/>
          <w:szCs w:val="22"/>
        </w:rPr>
        <w:t>CONACYT</w:t>
      </w:r>
      <w:r>
        <w:rPr>
          <w:rFonts w:cs="Arial"/>
          <w:sz w:val="22"/>
          <w:szCs w:val="22"/>
        </w:rPr>
        <w:tab/>
      </w:r>
      <w:r>
        <w:rPr>
          <w:rFonts w:cs="Arial"/>
          <w:sz w:val="22"/>
          <w:szCs w:val="22"/>
        </w:rPr>
        <w:tab/>
      </w:r>
      <w:proofErr w:type="gramStart"/>
      <w:r>
        <w:rPr>
          <w:rFonts w:cs="Arial"/>
          <w:sz w:val="22"/>
          <w:szCs w:val="22"/>
        </w:rPr>
        <w:t>The</w:t>
      </w:r>
      <w:proofErr w:type="gramEnd"/>
      <w:r>
        <w:rPr>
          <w:rFonts w:cs="Arial"/>
          <w:sz w:val="22"/>
          <w:szCs w:val="22"/>
        </w:rPr>
        <w:t xml:space="preserve"> Mexican </w:t>
      </w:r>
      <w:r w:rsidRPr="00630A64">
        <w:rPr>
          <w:rFonts w:cs="Arial"/>
          <w:sz w:val="22"/>
          <w:szCs w:val="22"/>
        </w:rPr>
        <w:t>National Council of Science and Technology</w:t>
      </w:r>
    </w:p>
    <w:p w14:paraId="54CB0FBD" w14:textId="77777777" w:rsidR="00356F25" w:rsidRPr="00356F25" w:rsidRDefault="00356F25" w:rsidP="00630A64">
      <w:pPr>
        <w:ind w:left="0"/>
        <w:rPr>
          <w:rFonts w:cs="Arial"/>
          <w:sz w:val="22"/>
          <w:szCs w:val="22"/>
        </w:rPr>
      </w:pPr>
      <w:r w:rsidRPr="00356F25">
        <w:rPr>
          <w:rFonts w:cs="Arial"/>
          <w:sz w:val="22"/>
          <w:szCs w:val="22"/>
        </w:rPr>
        <w:t>CSIC</w:t>
      </w:r>
      <w:r w:rsidRPr="00CF3E7F">
        <w:rPr>
          <w:rFonts w:cs="Arial"/>
          <w:sz w:val="22"/>
          <w:szCs w:val="22"/>
        </w:rPr>
        <w:tab/>
      </w:r>
      <w:r>
        <w:rPr>
          <w:rFonts w:cs="Arial"/>
          <w:sz w:val="22"/>
          <w:szCs w:val="22"/>
        </w:rPr>
        <w:tab/>
      </w:r>
      <w:r>
        <w:rPr>
          <w:rFonts w:cs="Arial"/>
          <w:sz w:val="22"/>
          <w:szCs w:val="22"/>
        </w:rPr>
        <w:tab/>
      </w:r>
      <w:proofErr w:type="gramStart"/>
      <w:r w:rsidRPr="00356F25">
        <w:rPr>
          <w:rFonts w:cs="Arial"/>
          <w:sz w:val="22"/>
          <w:szCs w:val="22"/>
        </w:rPr>
        <w:t>The</w:t>
      </w:r>
      <w:proofErr w:type="gramEnd"/>
      <w:r w:rsidRPr="00356F25">
        <w:rPr>
          <w:rFonts w:cs="Arial"/>
          <w:sz w:val="22"/>
          <w:szCs w:val="22"/>
        </w:rPr>
        <w:t xml:space="preserve"> Spanish National Research Council</w:t>
      </w:r>
    </w:p>
    <w:p w14:paraId="0D27A8F2" w14:textId="77777777" w:rsidR="00356F25" w:rsidRPr="00630A64" w:rsidRDefault="00356F25" w:rsidP="00630A64">
      <w:pPr>
        <w:ind w:left="0"/>
        <w:rPr>
          <w:rFonts w:cs="Arial"/>
          <w:sz w:val="22"/>
          <w:szCs w:val="22"/>
        </w:rPr>
      </w:pPr>
      <w:r w:rsidRPr="007D66C0">
        <w:rPr>
          <w:rFonts w:cs="Arial"/>
          <w:sz w:val="22"/>
          <w:szCs w:val="22"/>
        </w:rPr>
        <w:t>CZTSe</w:t>
      </w:r>
      <w:r>
        <w:rPr>
          <w:rFonts w:cs="Arial"/>
          <w:sz w:val="22"/>
          <w:szCs w:val="22"/>
        </w:rPr>
        <w:tab/>
      </w:r>
      <w:r>
        <w:rPr>
          <w:rFonts w:cs="Arial"/>
          <w:sz w:val="22"/>
          <w:szCs w:val="22"/>
        </w:rPr>
        <w:tab/>
      </w:r>
      <w:r>
        <w:rPr>
          <w:rFonts w:cs="Arial"/>
          <w:sz w:val="22"/>
          <w:szCs w:val="22"/>
        </w:rPr>
        <w:tab/>
      </w:r>
      <w:r w:rsidRPr="00630A64">
        <w:rPr>
          <w:rFonts w:cs="Arial"/>
          <w:sz w:val="22"/>
          <w:szCs w:val="22"/>
        </w:rPr>
        <w:t>Copper zinc tin selenide</w:t>
      </w:r>
    </w:p>
    <w:p w14:paraId="4588F2E0" w14:textId="77777777" w:rsidR="00356F25" w:rsidRPr="00630A64" w:rsidRDefault="00356F25" w:rsidP="00630A64">
      <w:pPr>
        <w:ind w:left="0"/>
        <w:rPr>
          <w:rFonts w:cs="Arial"/>
          <w:sz w:val="22"/>
          <w:szCs w:val="22"/>
        </w:rPr>
      </w:pPr>
      <w:r w:rsidRPr="007D66C0">
        <w:rPr>
          <w:rFonts w:cs="Arial"/>
          <w:sz w:val="22"/>
          <w:szCs w:val="22"/>
        </w:rPr>
        <w:t>CZTSSe</w:t>
      </w:r>
      <w:r>
        <w:rPr>
          <w:rFonts w:cs="Arial"/>
          <w:sz w:val="22"/>
          <w:szCs w:val="22"/>
        </w:rPr>
        <w:tab/>
      </w:r>
      <w:r>
        <w:rPr>
          <w:rFonts w:cs="Arial"/>
          <w:sz w:val="22"/>
          <w:szCs w:val="22"/>
        </w:rPr>
        <w:tab/>
      </w:r>
      <w:r w:rsidRPr="00630A64">
        <w:rPr>
          <w:rFonts w:cs="Arial"/>
          <w:sz w:val="22"/>
          <w:szCs w:val="22"/>
        </w:rPr>
        <w:t>Sulfur-selenium alloy</w:t>
      </w:r>
    </w:p>
    <w:p w14:paraId="31DA6699" w14:textId="77777777" w:rsidR="00356F25" w:rsidRPr="00356F25" w:rsidRDefault="00356F25" w:rsidP="00630A64">
      <w:pPr>
        <w:ind w:left="0"/>
        <w:rPr>
          <w:rFonts w:cs="Arial"/>
          <w:sz w:val="22"/>
          <w:szCs w:val="22"/>
        </w:rPr>
      </w:pPr>
      <w:r w:rsidRPr="00356F25">
        <w:rPr>
          <w:rFonts w:cs="Arial"/>
          <w:sz w:val="22"/>
          <w:szCs w:val="22"/>
        </w:rPr>
        <w:t>DOD</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Depth of discharge</w:t>
      </w:r>
    </w:p>
    <w:p w14:paraId="229ED2A7" w14:textId="7B7D3A2F" w:rsidR="00356F25" w:rsidRPr="007D66C0" w:rsidRDefault="00356F25" w:rsidP="007D66C0">
      <w:pPr>
        <w:ind w:left="0"/>
        <w:rPr>
          <w:rFonts w:cs="Arial"/>
          <w:sz w:val="22"/>
          <w:szCs w:val="22"/>
        </w:rPr>
      </w:pPr>
      <w:r w:rsidRPr="007D66C0">
        <w:rPr>
          <w:rFonts w:cs="Arial"/>
          <w:sz w:val="22"/>
          <w:szCs w:val="22"/>
        </w:rPr>
        <w:t>DSSC</w:t>
      </w:r>
      <w:r>
        <w:rPr>
          <w:rFonts w:cs="Arial"/>
          <w:sz w:val="22"/>
          <w:szCs w:val="22"/>
        </w:rPr>
        <w:tab/>
      </w:r>
      <w:r>
        <w:rPr>
          <w:rFonts w:cs="Arial"/>
          <w:sz w:val="22"/>
          <w:szCs w:val="22"/>
        </w:rPr>
        <w:tab/>
      </w:r>
      <w:r>
        <w:rPr>
          <w:rFonts w:cs="Arial"/>
          <w:sz w:val="22"/>
          <w:szCs w:val="22"/>
        </w:rPr>
        <w:tab/>
      </w:r>
      <w:r w:rsidRPr="007D66C0">
        <w:rPr>
          <w:rFonts w:cs="Arial"/>
          <w:sz w:val="22"/>
          <w:szCs w:val="22"/>
        </w:rPr>
        <w:t>Dye</w:t>
      </w:r>
      <w:r>
        <w:rPr>
          <w:rFonts w:cs="Arial"/>
          <w:sz w:val="22"/>
          <w:szCs w:val="22"/>
        </w:rPr>
        <w:t>-</w:t>
      </w:r>
      <w:r w:rsidRPr="00B8220E">
        <w:rPr>
          <w:rFonts w:cs="Arial"/>
          <w:sz w:val="22"/>
          <w:szCs w:val="22"/>
        </w:rPr>
        <w:t>sensitized solar cells</w:t>
      </w:r>
    </w:p>
    <w:p w14:paraId="420406B1" w14:textId="77777777" w:rsidR="00356F25" w:rsidRPr="00630A64" w:rsidRDefault="00356F25" w:rsidP="00630A64">
      <w:pPr>
        <w:ind w:left="0"/>
        <w:rPr>
          <w:rFonts w:cs="Arial"/>
          <w:sz w:val="22"/>
          <w:szCs w:val="22"/>
        </w:rPr>
      </w:pPr>
      <w:r w:rsidRPr="00630A64">
        <w:rPr>
          <w:rFonts w:cs="Arial"/>
          <w:sz w:val="22"/>
          <w:szCs w:val="22"/>
        </w:rPr>
        <w:lastRenderedPageBreak/>
        <w:t>ECN</w:t>
      </w:r>
      <w:r>
        <w:rPr>
          <w:rFonts w:cs="Arial"/>
          <w:sz w:val="22"/>
          <w:szCs w:val="22"/>
        </w:rPr>
        <w:tab/>
      </w:r>
      <w:r>
        <w:rPr>
          <w:rFonts w:cs="Arial"/>
          <w:sz w:val="22"/>
          <w:szCs w:val="22"/>
        </w:rPr>
        <w:tab/>
      </w:r>
      <w:r>
        <w:rPr>
          <w:rFonts w:cs="Arial"/>
          <w:sz w:val="22"/>
          <w:szCs w:val="22"/>
        </w:rPr>
        <w:tab/>
      </w:r>
      <w:r w:rsidRPr="00630A64">
        <w:rPr>
          <w:rFonts w:cs="Arial"/>
          <w:sz w:val="22"/>
          <w:szCs w:val="22"/>
        </w:rPr>
        <w:t>The energy research centre</w:t>
      </w:r>
    </w:p>
    <w:p w14:paraId="2F818CB8" w14:textId="77777777" w:rsidR="00356F25" w:rsidRPr="007D66C0" w:rsidRDefault="00356F25" w:rsidP="007D66C0">
      <w:pPr>
        <w:ind w:left="0"/>
        <w:rPr>
          <w:rFonts w:cs="Arial"/>
          <w:sz w:val="22"/>
          <w:szCs w:val="22"/>
        </w:rPr>
      </w:pPr>
      <w:r w:rsidRPr="007D66C0">
        <w:rPr>
          <w:rFonts w:cs="Arial"/>
          <w:sz w:val="22"/>
          <w:szCs w:val="22"/>
        </w:rPr>
        <w:t>EPIA</w:t>
      </w:r>
      <w:r>
        <w:rPr>
          <w:rFonts w:cs="Arial"/>
          <w:sz w:val="22"/>
          <w:szCs w:val="22"/>
        </w:rPr>
        <w:tab/>
      </w:r>
      <w:r>
        <w:rPr>
          <w:rFonts w:cs="Arial"/>
          <w:sz w:val="22"/>
          <w:szCs w:val="22"/>
        </w:rPr>
        <w:tab/>
      </w:r>
      <w:r>
        <w:rPr>
          <w:rFonts w:cs="Arial"/>
          <w:sz w:val="22"/>
          <w:szCs w:val="22"/>
        </w:rPr>
        <w:tab/>
      </w:r>
      <w:r w:rsidRPr="008036DE">
        <w:rPr>
          <w:rFonts w:eastAsiaTheme="minorHAnsi" w:cs="Arial"/>
          <w:snapToGrid/>
          <w:sz w:val="22"/>
          <w:szCs w:val="22"/>
        </w:rPr>
        <w:t>European Photovoltaic Industry Association</w:t>
      </w:r>
    </w:p>
    <w:p w14:paraId="18002F36" w14:textId="76E8DA0A" w:rsidR="00356F25" w:rsidRPr="00630A64" w:rsidRDefault="00356F25" w:rsidP="00630A64">
      <w:pPr>
        <w:ind w:left="0"/>
        <w:rPr>
          <w:rFonts w:cs="Arial"/>
          <w:sz w:val="22"/>
          <w:szCs w:val="22"/>
        </w:rPr>
      </w:pPr>
      <w:r w:rsidRPr="007D66C0">
        <w:rPr>
          <w:rFonts w:cs="Arial"/>
          <w:sz w:val="22"/>
          <w:szCs w:val="22"/>
        </w:rPr>
        <w:t>FINEP</w:t>
      </w:r>
      <w:r>
        <w:rPr>
          <w:rFonts w:cs="Arial"/>
          <w:sz w:val="22"/>
          <w:szCs w:val="22"/>
        </w:rPr>
        <w:tab/>
      </w:r>
      <w:r>
        <w:rPr>
          <w:rFonts w:cs="Arial"/>
          <w:sz w:val="22"/>
          <w:szCs w:val="22"/>
        </w:rPr>
        <w:tab/>
      </w:r>
      <w:r>
        <w:rPr>
          <w:rFonts w:cs="Arial"/>
          <w:sz w:val="22"/>
          <w:szCs w:val="22"/>
        </w:rPr>
        <w:tab/>
      </w:r>
      <w:r w:rsidRPr="00630A64">
        <w:rPr>
          <w:rFonts w:cs="Arial"/>
          <w:sz w:val="22"/>
          <w:szCs w:val="22"/>
        </w:rPr>
        <w:t>Funder for Studies and Projects</w:t>
      </w:r>
    </w:p>
    <w:p w14:paraId="5A1FDF37" w14:textId="77777777" w:rsidR="00356F25" w:rsidRPr="00630A64" w:rsidRDefault="00356F25" w:rsidP="00630A64">
      <w:pPr>
        <w:ind w:left="0"/>
        <w:rPr>
          <w:rFonts w:cs="Arial"/>
          <w:sz w:val="22"/>
          <w:szCs w:val="22"/>
        </w:rPr>
      </w:pPr>
      <w:r w:rsidRPr="00630A64">
        <w:rPr>
          <w:rFonts w:cs="Arial"/>
          <w:sz w:val="22"/>
          <w:szCs w:val="22"/>
        </w:rPr>
        <w:t>FTO</w:t>
      </w:r>
      <w:r>
        <w:rPr>
          <w:rFonts w:cs="Arial"/>
          <w:sz w:val="22"/>
          <w:szCs w:val="22"/>
        </w:rPr>
        <w:tab/>
      </w:r>
      <w:r>
        <w:rPr>
          <w:rFonts w:cs="Arial"/>
          <w:sz w:val="22"/>
          <w:szCs w:val="22"/>
        </w:rPr>
        <w:tab/>
      </w:r>
      <w:r>
        <w:rPr>
          <w:rFonts w:cs="Arial"/>
          <w:sz w:val="22"/>
          <w:szCs w:val="22"/>
        </w:rPr>
        <w:tab/>
      </w:r>
      <w:r w:rsidRPr="00630A64">
        <w:rPr>
          <w:rFonts w:cs="Arial"/>
          <w:sz w:val="22"/>
          <w:szCs w:val="22"/>
        </w:rPr>
        <w:t xml:space="preserve">Fluorine-doped tin oxide </w:t>
      </w:r>
    </w:p>
    <w:p w14:paraId="13C32E74" w14:textId="77777777" w:rsidR="00356F25" w:rsidRPr="007D66C0" w:rsidRDefault="00356F25" w:rsidP="00630A64">
      <w:pPr>
        <w:ind w:left="0"/>
        <w:rPr>
          <w:rFonts w:cs="Arial"/>
          <w:sz w:val="22"/>
          <w:szCs w:val="22"/>
        </w:rPr>
      </w:pPr>
      <w:r w:rsidRPr="007D66C0">
        <w:rPr>
          <w:rFonts w:cs="Arial"/>
          <w:sz w:val="22"/>
          <w:szCs w:val="22"/>
        </w:rPr>
        <w:t>IEA</w:t>
      </w:r>
      <w:r>
        <w:rPr>
          <w:rFonts w:cs="Arial"/>
          <w:sz w:val="22"/>
          <w:szCs w:val="22"/>
        </w:rPr>
        <w:tab/>
      </w:r>
      <w:r>
        <w:rPr>
          <w:rFonts w:cs="Arial"/>
          <w:sz w:val="22"/>
          <w:szCs w:val="22"/>
        </w:rPr>
        <w:tab/>
      </w:r>
      <w:r w:rsidRPr="0005313E" w:rsidDel="00630A64">
        <w:rPr>
          <w:rFonts w:cs="Arial"/>
          <w:sz w:val="22"/>
          <w:szCs w:val="22"/>
        </w:rPr>
        <w:tab/>
      </w:r>
      <w:r w:rsidRPr="00630A64">
        <w:rPr>
          <w:rFonts w:cs="Arial"/>
          <w:sz w:val="22"/>
          <w:szCs w:val="22"/>
        </w:rPr>
        <w:t>International Energy Agency</w:t>
      </w:r>
    </w:p>
    <w:p w14:paraId="41D9DA14" w14:textId="77777777" w:rsidR="00356F25" w:rsidRPr="00630A64" w:rsidRDefault="00356F25" w:rsidP="00630A64">
      <w:pPr>
        <w:ind w:left="0"/>
        <w:rPr>
          <w:rFonts w:cs="Arial"/>
          <w:sz w:val="22"/>
          <w:szCs w:val="22"/>
        </w:rPr>
      </w:pPr>
      <w:r w:rsidRPr="007D66C0">
        <w:rPr>
          <w:rFonts w:cs="Arial"/>
          <w:sz w:val="22"/>
          <w:szCs w:val="22"/>
        </w:rPr>
        <w:t>INCT</w:t>
      </w:r>
      <w:r>
        <w:rPr>
          <w:rFonts w:cs="Arial"/>
          <w:sz w:val="22"/>
          <w:szCs w:val="22"/>
        </w:rPr>
        <w:tab/>
      </w:r>
      <w:r>
        <w:rPr>
          <w:rFonts w:cs="Arial"/>
          <w:sz w:val="22"/>
          <w:szCs w:val="22"/>
        </w:rPr>
        <w:tab/>
      </w:r>
      <w:r>
        <w:rPr>
          <w:rFonts w:cs="Arial"/>
          <w:sz w:val="22"/>
          <w:szCs w:val="22"/>
        </w:rPr>
        <w:tab/>
        <w:t xml:space="preserve">Brazilian </w:t>
      </w:r>
      <w:r w:rsidRPr="00630A64">
        <w:rPr>
          <w:rFonts w:cs="Arial"/>
          <w:sz w:val="22"/>
          <w:szCs w:val="22"/>
        </w:rPr>
        <w:t>National Institutes of Science and Technology</w:t>
      </w:r>
    </w:p>
    <w:p w14:paraId="5D90051C" w14:textId="77777777" w:rsidR="00356F25" w:rsidRPr="00356F25" w:rsidRDefault="00356F25" w:rsidP="00630A64">
      <w:pPr>
        <w:ind w:left="0"/>
        <w:rPr>
          <w:rFonts w:cs="Arial"/>
          <w:sz w:val="22"/>
          <w:szCs w:val="22"/>
          <w:lang w:val="es-ES_tradnl"/>
        </w:rPr>
      </w:pPr>
      <w:r w:rsidRPr="00CF3E7F">
        <w:rPr>
          <w:rFonts w:cs="Arial"/>
          <w:sz w:val="22"/>
          <w:szCs w:val="22"/>
          <w:lang w:val="es-ES_tradnl"/>
        </w:rPr>
        <w:t>IPICYT</w:t>
      </w:r>
      <w:r w:rsidRPr="00CF3E7F">
        <w:rPr>
          <w:rFonts w:cs="Arial"/>
          <w:sz w:val="22"/>
          <w:szCs w:val="22"/>
          <w:lang w:val="es-ES_tradnl"/>
        </w:rPr>
        <w:tab/>
      </w:r>
      <w:r>
        <w:rPr>
          <w:rFonts w:cs="Arial"/>
          <w:sz w:val="22"/>
          <w:szCs w:val="22"/>
          <w:lang w:val="es-ES_tradnl"/>
        </w:rPr>
        <w:tab/>
      </w:r>
      <w:r>
        <w:rPr>
          <w:rFonts w:cs="Arial"/>
          <w:sz w:val="22"/>
          <w:szCs w:val="22"/>
          <w:lang w:val="es-ES_tradnl"/>
        </w:rPr>
        <w:tab/>
      </w:r>
      <w:r w:rsidRPr="00356F25">
        <w:rPr>
          <w:rFonts w:cs="Arial"/>
          <w:sz w:val="22"/>
          <w:szCs w:val="22"/>
          <w:lang w:val="es-ES_tradnl"/>
        </w:rPr>
        <w:t>Instituto Potosino de Investigación Científica y Tecnológica</w:t>
      </w:r>
    </w:p>
    <w:p w14:paraId="7920E6D3" w14:textId="77777777" w:rsidR="00356F25" w:rsidRPr="00890300" w:rsidRDefault="00356F25" w:rsidP="00630A64">
      <w:pPr>
        <w:ind w:left="0"/>
        <w:rPr>
          <w:rFonts w:cs="Arial"/>
          <w:sz w:val="22"/>
          <w:szCs w:val="22"/>
          <w:lang w:val="pt-BR"/>
        </w:rPr>
      </w:pPr>
      <w:r w:rsidRPr="00CF3E7F">
        <w:rPr>
          <w:rFonts w:cs="Arial"/>
          <w:sz w:val="22"/>
          <w:szCs w:val="22"/>
          <w:lang w:val="pt-BR"/>
        </w:rPr>
        <w:t>IPT</w:t>
      </w:r>
      <w:r>
        <w:rPr>
          <w:rFonts w:cs="Arial"/>
          <w:sz w:val="22"/>
          <w:szCs w:val="22"/>
          <w:lang w:val="pt-BR"/>
        </w:rPr>
        <w:tab/>
      </w:r>
      <w:r>
        <w:rPr>
          <w:rFonts w:cs="Arial"/>
          <w:sz w:val="22"/>
          <w:szCs w:val="22"/>
          <w:lang w:val="pt-BR"/>
        </w:rPr>
        <w:tab/>
      </w:r>
      <w:r>
        <w:rPr>
          <w:rFonts w:cs="Arial"/>
          <w:sz w:val="22"/>
          <w:szCs w:val="22"/>
          <w:lang w:val="pt-BR"/>
        </w:rPr>
        <w:tab/>
      </w:r>
      <w:r w:rsidRPr="00890300">
        <w:rPr>
          <w:rFonts w:cs="Arial"/>
          <w:sz w:val="22"/>
          <w:szCs w:val="22"/>
          <w:lang w:val="pt-BR"/>
        </w:rPr>
        <w:t>Instituto de Pesquisas Tecnológicas do Estado de Sao Paulo</w:t>
      </w:r>
    </w:p>
    <w:p w14:paraId="7E441CD1" w14:textId="77777777" w:rsidR="00356F25" w:rsidRPr="00630A64" w:rsidRDefault="00356F25" w:rsidP="00630A64">
      <w:pPr>
        <w:ind w:left="0"/>
        <w:rPr>
          <w:rFonts w:cs="Arial"/>
          <w:sz w:val="22"/>
          <w:szCs w:val="22"/>
        </w:rPr>
      </w:pPr>
      <w:r w:rsidRPr="007D66C0">
        <w:rPr>
          <w:rFonts w:cs="Arial"/>
          <w:sz w:val="22"/>
          <w:szCs w:val="22"/>
        </w:rPr>
        <w:t>ITO</w:t>
      </w:r>
      <w:r>
        <w:rPr>
          <w:rFonts w:cs="Arial"/>
          <w:sz w:val="22"/>
          <w:szCs w:val="22"/>
        </w:rPr>
        <w:tab/>
      </w:r>
      <w:r>
        <w:rPr>
          <w:rFonts w:cs="Arial"/>
          <w:sz w:val="22"/>
          <w:szCs w:val="22"/>
        </w:rPr>
        <w:tab/>
      </w:r>
      <w:r>
        <w:rPr>
          <w:rFonts w:cs="Arial"/>
          <w:sz w:val="22"/>
          <w:szCs w:val="22"/>
        </w:rPr>
        <w:tab/>
      </w:r>
      <w:r w:rsidRPr="00630A64">
        <w:rPr>
          <w:rFonts w:cs="Arial"/>
          <w:sz w:val="22"/>
          <w:szCs w:val="22"/>
        </w:rPr>
        <w:t xml:space="preserve">Indium-tin oxide </w:t>
      </w:r>
    </w:p>
    <w:p w14:paraId="16127AFC" w14:textId="77777777" w:rsidR="00356F25" w:rsidRPr="00630A64" w:rsidRDefault="00356F25" w:rsidP="00630A64">
      <w:pPr>
        <w:ind w:left="0"/>
        <w:rPr>
          <w:rFonts w:cs="Arial"/>
          <w:sz w:val="22"/>
          <w:szCs w:val="22"/>
        </w:rPr>
      </w:pPr>
      <w:r w:rsidRPr="00630A64">
        <w:rPr>
          <w:rFonts w:cs="Arial"/>
          <w:sz w:val="22"/>
          <w:szCs w:val="22"/>
        </w:rPr>
        <w:t>JIRI</w:t>
      </w:r>
      <w:r>
        <w:rPr>
          <w:rFonts w:cs="Arial"/>
          <w:sz w:val="22"/>
          <w:szCs w:val="22"/>
        </w:rPr>
        <w:tab/>
      </w:r>
      <w:r>
        <w:rPr>
          <w:rFonts w:cs="Arial"/>
          <w:sz w:val="22"/>
          <w:szCs w:val="22"/>
        </w:rPr>
        <w:tab/>
      </w:r>
      <w:r>
        <w:rPr>
          <w:rFonts w:cs="Arial"/>
          <w:sz w:val="22"/>
          <w:szCs w:val="22"/>
        </w:rPr>
        <w:tab/>
      </w:r>
      <w:r w:rsidRPr="00630A64">
        <w:rPr>
          <w:rFonts w:cs="Arial"/>
          <w:sz w:val="22"/>
          <w:szCs w:val="22"/>
        </w:rPr>
        <w:t>Joint Initiative for Research and Innovation</w:t>
      </w:r>
    </w:p>
    <w:p w14:paraId="5E04CF2A" w14:textId="77777777" w:rsidR="00356F25" w:rsidRDefault="00356F25" w:rsidP="00C11B7B">
      <w:pPr>
        <w:ind w:left="0"/>
        <w:rPr>
          <w:rFonts w:cs="Arial"/>
          <w:sz w:val="22"/>
          <w:szCs w:val="22"/>
        </w:rPr>
      </w:pPr>
      <w:r w:rsidRPr="0005313E">
        <w:rPr>
          <w:rFonts w:cs="Arial"/>
          <w:sz w:val="22"/>
          <w:szCs w:val="22"/>
        </w:rPr>
        <w:t>LA</w:t>
      </w:r>
      <w:r w:rsidRPr="0005313E">
        <w:rPr>
          <w:rFonts w:cs="Arial"/>
          <w:sz w:val="22"/>
          <w:szCs w:val="22"/>
        </w:rPr>
        <w:tab/>
      </w:r>
      <w:r w:rsidRPr="0005313E">
        <w:rPr>
          <w:rFonts w:cs="Arial"/>
          <w:sz w:val="22"/>
          <w:szCs w:val="22"/>
        </w:rPr>
        <w:tab/>
      </w:r>
      <w:r w:rsidRPr="0005313E">
        <w:rPr>
          <w:rFonts w:cs="Arial"/>
          <w:sz w:val="22"/>
          <w:szCs w:val="22"/>
        </w:rPr>
        <w:tab/>
        <w:t>Latin America</w:t>
      </w:r>
    </w:p>
    <w:p w14:paraId="798C723E" w14:textId="77777777" w:rsidR="00356F25" w:rsidRPr="0005313E" w:rsidRDefault="00356F25" w:rsidP="00C11B7B">
      <w:pPr>
        <w:ind w:left="0"/>
        <w:rPr>
          <w:rFonts w:cs="Arial"/>
          <w:sz w:val="22"/>
          <w:szCs w:val="22"/>
        </w:rPr>
      </w:pPr>
      <w:r>
        <w:rPr>
          <w:rFonts w:cs="Arial"/>
          <w:sz w:val="22"/>
          <w:szCs w:val="22"/>
        </w:rPr>
        <w:t>LAC</w:t>
      </w:r>
      <w:r>
        <w:rPr>
          <w:rFonts w:cs="Arial"/>
          <w:sz w:val="22"/>
          <w:szCs w:val="22"/>
        </w:rPr>
        <w:tab/>
      </w:r>
      <w:r>
        <w:rPr>
          <w:rFonts w:cs="Arial"/>
          <w:sz w:val="22"/>
          <w:szCs w:val="22"/>
        </w:rPr>
        <w:tab/>
      </w:r>
      <w:r>
        <w:rPr>
          <w:rFonts w:cs="Arial"/>
          <w:sz w:val="22"/>
          <w:szCs w:val="22"/>
        </w:rPr>
        <w:tab/>
        <w:t>Latin America and the Caribbean</w:t>
      </w:r>
    </w:p>
    <w:p w14:paraId="1C07BB9F" w14:textId="77777777" w:rsidR="00356F25" w:rsidRPr="007D66C0" w:rsidRDefault="00356F25" w:rsidP="007D66C0">
      <w:pPr>
        <w:ind w:left="0"/>
        <w:rPr>
          <w:rFonts w:cs="Arial"/>
          <w:sz w:val="22"/>
          <w:szCs w:val="22"/>
        </w:rPr>
      </w:pPr>
      <w:r w:rsidRPr="007D66C0">
        <w:rPr>
          <w:rFonts w:cs="Arial"/>
          <w:sz w:val="22"/>
          <w:szCs w:val="22"/>
        </w:rPr>
        <w:t>Li-ion</w:t>
      </w:r>
      <w:r>
        <w:rPr>
          <w:rFonts w:cs="Arial"/>
          <w:sz w:val="22"/>
          <w:szCs w:val="22"/>
        </w:rPr>
        <w:tab/>
      </w:r>
      <w:r>
        <w:rPr>
          <w:rFonts w:cs="Arial"/>
          <w:sz w:val="22"/>
          <w:szCs w:val="22"/>
        </w:rPr>
        <w:tab/>
      </w:r>
      <w:r>
        <w:rPr>
          <w:rFonts w:cs="Arial"/>
          <w:sz w:val="22"/>
          <w:szCs w:val="22"/>
        </w:rPr>
        <w:tab/>
      </w:r>
      <w:r w:rsidRPr="007D66C0">
        <w:rPr>
          <w:rFonts w:cs="Arial"/>
          <w:sz w:val="22"/>
          <w:szCs w:val="22"/>
        </w:rPr>
        <w:t>Lithium-ion Batteries</w:t>
      </w:r>
    </w:p>
    <w:p w14:paraId="6FB5896B" w14:textId="77777777" w:rsidR="00356F25" w:rsidRPr="00630A64" w:rsidRDefault="00356F25" w:rsidP="00630A64">
      <w:pPr>
        <w:ind w:left="0"/>
        <w:rPr>
          <w:rFonts w:cs="Arial"/>
          <w:sz w:val="22"/>
          <w:szCs w:val="22"/>
        </w:rPr>
      </w:pPr>
      <w:r w:rsidRPr="00630A64">
        <w:rPr>
          <w:rFonts w:cs="Arial"/>
          <w:sz w:val="22"/>
          <w:szCs w:val="22"/>
        </w:rPr>
        <w:t>MCTI</w:t>
      </w:r>
      <w:r>
        <w:rPr>
          <w:rFonts w:cs="Arial"/>
          <w:sz w:val="22"/>
          <w:szCs w:val="22"/>
        </w:rPr>
        <w:tab/>
      </w:r>
      <w:r>
        <w:rPr>
          <w:rFonts w:cs="Arial"/>
          <w:sz w:val="22"/>
          <w:szCs w:val="22"/>
        </w:rPr>
        <w:tab/>
      </w:r>
      <w:r>
        <w:rPr>
          <w:rFonts w:cs="Arial"/>
          <w:sz w:val="22"/>
          <w:szCs w:val="22"/>
        </w:rPr>
        <w:tab/>
      </w:r>
      <w:r w:rsidRPr="00630A64">
        <w:rPr>
          <w:rFonts w:cs="Arial"/>
          <w:sz w:val="22"/>
          <w:szCs w:val="22"/>
        </w:rPr>
        <w:t>Ministry of Science, Technology and Innovation</w:t>
      </w:r>
    </w:p>
    <w:p w14:paraId="2265B2BA" w14:textId="77777777" w:rsidR="00356F25" w:rsidRPr="00630A64" w:rsidRDefault="00356F25" w:rsidP="00630A64">
      <w:pPr>
        <w:ind w:left="0"/>
        <w:rPr>
          <w:rFonts w:cs="Arial"/>
          <w:sz w:val="22"/>
          <w:szCs w:val="22"/>
        </w:rPr>
      </w:pPr>
      <w:r w:rsidRPr="00630A64">
        <w:rPr>
          <w:rFonts w:cs="Arial"/>
          <w:sz w:val="22"/>
          <w:szCs w:val="22"/>
        </w:rPr>
        <w:t>MJSC</w:t>
      </w:r>
      <w:r>
        <w:rPr>
          <w:rFonts w:cs="Arial"/>
          <w:sz w:val="22"/>
          <w:szCs w:val="22"/>
        </w:rPr>
        <w:tab/>
      </w:r>
      <w:r>
        <w:rPr>
          <w:rFonts w:cs="Arial"/>
          <w:sz w:val="22"/>
          <w:szCs w:val="22"/>
        </w:rPr>
        <w:tab/>
      </w:r>
      <w:r>
        <w:rPr>
          <w:rFonts w:cs="Arial"/>
          <w:sz w:val="22"/>
          <w:szCs w:val="22"/>
        </w:rPr>
        <w:tab/>
      </w:r>
      <w:r w:rsidRPr="00630A64">
        <w:rPr>
          <w:rFonts w:cs="Arial"/>
          <w:sz w:val="22"/>
          <w:szCs w:val="22"/>
        </w:rPr>
        <w:t xml:space="preserve">Multijunction solar cells </w:t>
      </w:r>
    </w:p>
    <w:p w14:paraId="32864FC7" w14:textId="77777777" w:rsidR="00356F25" w:rsidRPr="002F2703" w:rsidRDefault="00356F25" w:rsidP="007D66C0">
      <w:pPr>
        <w:ind w:left="0"/>
        <w:rPr>
          <w:rFonts w:cs="Arial"/>
          <w:sz w:val="22"/>
          <w:szCs w:val="22"/>
        </w:rPr>
      </w:pPr>
      <w:r w:rsidRPr="007D66C0">
        <w:rPr>
          <w:rFonts w:cs="Arial"/>
          <w:sz w:val="22"/>
          <w:szCs w:val="22"/>
        </w:rPr>
        <w:t>MJSC</w:t>
      </w:r>
      <w:r>
        <w:rPr>
          <w:rFonts w:cs="Arial"/>
          <w:sz w:val="22"/>
          <w:szCs w:val="22"/>
        </w:rPr>
        <w:tab/>
      </w:r>
      <w:r>
        <w:rPr>
          <w:rFonts w:cs="Arial"/>
          <w:sz w:val="22"/>
          <w:szCs w:val="22"/>
        </w:rPr>
        <w:tab/>
      </w:r>
      <w:r>
        <w:rPr>
          <w:rFonts w:cs="Arial"/>
          <w:sz w:val="22"/>
          <w:szCs w:val="22"/>
        </w:rPr>
        <w:tab/>
      </w:r>
      <w:r w:rsidRPr="002F2703">
        <w:rPr>
          <w:rFonts w:cs="Arial"/>
          <w:sz w:val="22"/>
          <w:szCs w:val="22"/>
        </w:rPr>
        <w:t>Multi-junction solar cells</w:t>
      </w:r>
    </w:p>
    <w:p w14:paraId="65AF66B3" w14:textId="77777777" w:rsidR="00356F25" w:rsidRPr="00356F25" w:rsidRDefault="00356F25" w:rsidP="00630A64">
      <w:pPr>
        <w:ind w:left="0"/>
        <w:rPr>
          <w:rFonts w:cs="Arial"/>
          <w:sz w:val="22"/>
          <w:szCs w:val="22"/>
        </w:rPr>
      </w:pPr>
      <w:r w:rsidRPr="00356F25">
        <w:rPr>
          <w:rFonts w:cs="Arial"/>
          <w:sz w:val="22"/>
          <w:szCs w:val="22"/>
        </w:rPr>
        <w:t>MOF</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Metal organic framework</w:t>
      </w:r>
    </w:p>
    <w:p w14:paraId="1503BFF7" w14:textId="77777777" w:rsidR="00356F25" w:rsidRPr="00630A64" w:rsidRDefault="00356F25" w:rsidP="00630A64">
      <w:pPr>
        <w:ind w:left="0"/>
        <w:rPr>
          <w:rFonts w:cs="Arial"/>
          <w:sz w:val="22"/>
          <w:szCs w:val="22"/>
        </w:rPr>
      </w:pPr>
      <w:r w:rsidRPr="007D66C0">
        <w:rPr>
          <w:rFonts w:cs="Arial"/>
          <w:sz w:val="22"/>
          <w:szCs w:val="22"/>
        </w:rPr>
        <w:t>NANO-CETENE</w:t>
      </w:r>
      <w:r>
        <w:rPr>
          <w:rFonts w:cs="Arial"/>
          <w:sz w:val="22"/>
          <w:szCs w:val="22"/>
        </w:rPr>
        <w:tab/>
      </w:r>
      <w:r w:rsidRPr="00630A64">
        <w:rPr>
          <w:rFonts w:cs="Arial"/>
          <w:sz w:val="22"/>
          <w:szCs w:val="22"/>
        </w:rPr>
        <w:t>The Nano-network at the North-East Centre for Strategic Technologies</w:t>
      </w:r>
    </w:p>
    <w:p w14:paraId="4BE81F87" w14:textId="77777777" w:rsidR="00356F25" w:rsidRPr="00630A64" w:rsidRDefault="00356F25" w:rsidP="00630A64">
      <w:pPr>
        <w:ind w:left="0"/>
        <w:rPr>
          <w:rFonts w:cs="Arial"/>
          <w:sz w:val="22"/>
          <w:szCs w:val="22"/>
        </w:rPr>
      </w:pPr>
      <w:r w:rsidRPr="00630A64">
        <w:rPr>
          <w:rFonts w:cs="Arial"/>
          <w:sz w:val="22"/>
          <w:szCs w:val="22"/>
        </w:rPr>
        <w:t>NanoNextNL</w:t>
      </w:r>
      <w:r>
        <w:rPr>
          <w:rFonts w:cs="Arial"/>
          <w:sz w:val="22"/>
          <w:szCs w:val="22"/>
        </w:rPr>
        <w:tab/>
      </w:r>
      <w:r>
        <w:rPr>
          <w:rFonts w:cs="Arial"/>
          <w:sz w:val="22"/>
          <w:szCs w:val="22"/>
        </w:rPr>
        <w:tab/>
      </w:r>
      <w:r w:rsidRPr="00630A64">
        <w:rPr>
          <w:rFonts w:cs="Arial"/>
          <w:sz w:val="22"/>
          <w:szCs w:val="22"/>
        </w:rPr>
        <w:t>The Dutch national nanotechnology programme</w:t>
      </w:r>
    </w:p>
    <w:p w14:paraId="230E4BBF" w14:textId="77777777" w:rsidR="00356F25" w:rsidRPr="00630A64" w:rsidRDefault="00356F25" w:rsidP="007D66C0">
      <w:pPr>
        <w:ind w:left="0"/>
        <w:rPr>
          <w:rFonts w:cs="Arial"/>
          <w:sz w:val="22"/>
          <w:szCs w:val="22"/>
        </w:rPr>
      </w:pPr>
      <w:r w:rsidRPr="00630A64">
        <w:rPr>
          <w:rFonts w:cs="Arial"/>
          <w:sz w:val="22"/>
          <w:szCs w:val="22"/>
        </w:rPr>
        <w:t>NGO</w:t>
      </w:r>
      <w:r>
        <w:rPr>
          <w:rFonts w:cs="Arial"/>
          <w:sz w:val="22"/>
          <w:szCs w:val="22"/>
        </w:rPr>
        <w:tab/>
      </w:r>
      <w:r>
        <w:rPr>
          <w:rFonts w:cs="Arial"/>
          <w:sz w:val="22"/>
          <w:szCs w:val="22"/>
        </w:rPr>
        <w:tab/>
      </w:r>
      <w:r>
        <w:rPr>
          <w:rFonts w:cs="Arial"/>
          <w:sz w:val="22"/>
          <w:szCs w:val="22"/>
        </w:rPr>
        <w:tab/>
      </w:r>
      <w:r w:rsidRPr="00630A64">
        <w:rPr>
          <w:rFonts w:cs="Arial"/>
          <w:sz w:val="22"/>
          <w:szCs w:val="22"/>
        </w:rPr>
        <w:t>Non-governmental organization</w:t>
      </w:r>
    </w:p>
    <w:p w14:paraId="767C9FB9" w14:textId="77777777" w:rsidR="00356F25" w:rsidDel="00356F25" w:rsidRDefault="00356F25" w:rsidP="00C11B7B">
      <w:pPr>
        <w:ind w:left="0"/>
        <w:rPr>
          <w:rFonts w:cs="Arial"/>
          <w:sz w:val="22"/>
          <w:szCs w:val="22"/>
          <w:lang w:val="fr-FR"/>
        </w:rPr>
      </w:pPr>
      <w:r w:rsidRPr="00A72363">
        <w:rPr>
          <w:rFonts w:cs="Arial"/>
          <w:sz w:val="22"/>
          <w:szCs w:val="22"/>
          <w:lang w:val="fr-FR"/>
        </w:rPr>
        <w:t>NMP</w:t>
      </w:r>
      <w:r w:rsidRPr="00A72363">
        <w:rPr>
          <w:rFonts w:cs="Arial"/>
          <w:sz w:val="22"/>
          <w:szCs w:val="22"/>
          <w:lang w:val="fr-FR"/>
        </w:rPr>
        <w:tab/>
      </w:r>
      <w:r w:rsidRPr="00A72363">
        <w:rPr>
          <w:rFonts w:cs="Arial"/>
          <w:sz w:val="22"/>
          <w:szCs w:val="22"/>
          <w:lang w:val="fr-FR"/>
        </w:rPr>
        <w:tab/>
      </w:r>
      <w:r w:rsidRPr="00A72363">
        <w:rPr>
          <w:rFonts w:cs="Arial"/>
          <w:sz w:val="22"/>
          <w:szCs w:val="22"/>
          <w:lang w:val="fr-FR"/>
        </w:rPr>
        <w:tab/>
      </w:r>
      <w:r w:rsidRPr="00A72363">
        <w:rPr>
          <w:rFonts w:cs="Arial"/>
          <w:bCs/>
          <w:sz w:val="22"/>
          <w:szCs w:val="22"/>
          <w:lang w:val="fr-FR"/>
        </w:rPr>
        <w:t>N</w:t>
      </w:r>
      <w:r w:rsidRPr="00A72363">
        <w:rPr>
          <w:rFonts w:cs="Arial"/>
          <w:sz w:val="22"/>
          <w:szCs w:val="22"/>
          <w:lang w:val="fr-FR"/>
        </w:rPr>
        <w:t xml:space="preserve">anosciences, Nanotechnologies, </w:t>
      </w:r>
      <w:r w:rsidRPr="00A72363">
        <w:rPr>
          <w:rFonts w:cs="Arial"/>
          <w:bCs/>
          <w:sz w:val="22"/>
          <w:szCs w:val="22"/>
          <w:lang w:val="fr-FR"/>
        </w:rPr>
        <w:t>M</w:t>
      </w:r>
      <w:r w:rsidRPr="00A72363">
        <w:rPr>
          <w:rFonts w:cs="Arial"/>
          <w:sz w:val="22"/>
          <w:szCs w:val="22"/>
          <w:lang w:val="fr-FR"/>
        </w:rPr>
        <w:t xml:space="preserve">aterials &amp; New </w:t>
      </w:r>
      <w:r w:rsidRPr="00A72363">
        <w:rPr>
          <w:rFonts w:cs="Arial"/>
          <w:bCs/>
          <w:sz w:val="22"/>
          <w:szCs w:val="22"/>
          <w:lang w:val="fr-FR"/>
        </w:rPr>
        <w:t>P</w:t>
      </w:r>
      <w:r w:rsidRPr="00A72363">
        <w:rPr>
          <w:rFonts w:cs="Arial"/>
          <w:sz w:val="22"/>
          <w:szCs w:val="22"/>
          <w:lang w:val="fr-FR"/>
        </w:rPr>
        <w:t>roduction Technologies</w:t>
      </w:r>
    </w:p>
    <w:p w14:paraId="26086509" w14:textId="77777777" w:rsidR="00356F25" w:rsidRPr="007D66C0" w:rsidRDefault="00356F25" w:rsidP="007D66C0">
      <w:pPr>
        <w:ind w:left="0"/>
        <w:rPr>
          <w:rFonts w:cs="Arial"/>
          <w:sz w:val="22"/>
          <w:szCs w:val="22"/>
        </w:rPr>
      </w:pPr>
      <w:r w:rsidRPr="007D66C0">
        <w:rPr>
          <w:rFonts w:cs="Arial"/>
          <w:sz w:val="22"/>
          <w:szCs w:val="22"/>
        </w:rPr>
        <w:t>OSC</w:t>
      </w:r>
      <w:r>
        <w:rPr>
          <w:rFonts w:cs="Arial"/>
          <w:sz w:val="22"/>
          <w:szCs w:val="22"/>
        </w:rPr>
        <w:tab/>
      </w:r>
      <w:r>
        <w:rPr>
          <w:rFonts w:cs="Arial"/>
          <w:sz w:val="22"/>
          <w:szCs w:val="22"/>
        </w:rPr>
        <w:tab/>
      </w:r>
      <w:r>
        <w:rPr>
          <w:rFonts w:cs="Arial"/>
          <w:sz w:val="22"/>
          <w:szCs w:val="22"/>
        </w:rPr>
        <w:tab/>
      </w:r>
      <w:r w:rsidRPr="007D66C0">
        <w:rPr>
          <w:rFonts w:cs="Arial"/>
          <w:sz w:val="22"/>
          <w:szCs w:val="22"/>
        </w:rPr>
        <w:t>Organic solar cells</w:t>
      </w:r>
    </w:p>
    <w:p w14:paraId="2B18C23E" w14:textId="77777777" w:rsidR="00356F25" w:rsidRPr="00356F25" w:rsidRDefault="00356F25" w:rsidP="00630A64">
      <w:pPr>
        <w:ind w:left="0"/>
        <w:rPr>
          <w:rFonts w:cs="Arial"/>
          <w:sz w:val="22"/>
          <w:szCs w:val="22"/>
        </w:rPr>
      </w:pPr>
      <w:r w:rsidRPr="00356F25">
        <w:rPr>
          <w:rFonts w:cs="Arial"/>
          <w:sz w:val="22"/>
          <w:szCs w:val="22"/>
        </w:rPr>
        <w:t>PC</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Photocatalytic</w:t>
      </w:r>
    </w:p>
    <w:p w14:paraId="6FE0924C" w14:textId="77777777" w:rsidR="00356F25" w:rsidRPr="00356F25" w:rsidRDefault="00356F25" w:rsidP="00630A64">
      <w:pPr>
        <w:ind w:left="0"/>
        <w:rPr>
          <w:rFonts w:cs="Arial"/>
          <w:sz w:val="22"/>
          <w:szCs w:val="22"/>
        </w:rPr>
      </w:pPr>
      <w:r w:rsidRPr="00356F25">
        <w:rPr>
          <w:rFonts w:cs="Arial"/>
          <w:sz w:val="22"/>
          <w:szCs w:val="22"/>
        </w:rPr>
        <w:t>PE</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Photoelectrochemical</w:t>
      </w:r>
    </w:p>
    <w:p w14:paraId="15595C48" w14:textId="77777777" w:rsidR="00356F25" w:rsidRPr="007D66C0" w:rsidRDefault="00356F25" w:rsidP="007D66C0">
      <w:pPr>
        <w:ind w:left="0"/>
        <w:rPr>
          <w:rFonts w:cs="Arial"/>
          <w:sz w:val="22"/>
          <w:szCs w:val="22"/>
        </w:rPr>
      </w:pPr>
      <w:r w:rsidRPr="007D66C0">
        <w:rPr>
          <w:rFonts w:cs="Arial"/>
          <w:sz w:val="22"/>
          <w:szCs w:val="22"/>
        </w:rPr>
        <w:t>PEMFC</w:t>
      </w:r>
      <w:r>
        <w:rPr>
          <w:rFonts w:cs="Arial"/>
          <w:sz w:val="22"/>
          <w:szCs w:val="22"/>
        </w:rPr>
        <w:tab/>
      </w:r>
      <w:r>
        <w:rPr>
          <w:rFonts w:cs="Arial"/>
          <w:sz w:val="22"/>
          <w:szCs w:val="22"/>
        </w:rPr>
        <w:tab/>
      </w:r>
      <w:r w:rsidRPr="007D66C0">
        <w:rPr>
          <w:rFonts w:cs="Arial"/>
          <w:sz w:val="22"/>
          <w:szCs w:val="22"/>
        </w:rPr>
        <w:t>Polymer Electrolyte Membrane Fuel Cells</w:t>
      </w:r>
    </w:p>
    <w:p w14:paraId="2035F493" w14:textId="77777777" w:rsidR="00356F25" w:rsidRPr="00356F25" w:rsidRDefault="00356F25" w:rsidP="00630A64">
      <w:pPr>
        <w:ind w:left="0"/>
        <w:rPr>
          <w:rFonts w:cs="Arial"/>
          <w:sz w:val="22"/>
          <w:szCs w:val="22"/>
        </w:rPr>
      </w:pPr>
      <w:r w:rsidRPr="00356F25">
        <w:rPr>
          <w:rFonts w:cs="Arial"/>
          <w:sz w:val="22"/>
          <w:szCs w:val="22"/>
        </w:rPr>
        <w:t>PET</w:t>
      </w:r>
      <w:r w:rsidRPr="00356F25">
        <w:rPr>
          <w:rFonts w:cs="Arial"/>
          <w:sz w:val="22"/>
          <w:szCs w:val="22"/>
        </w:rPr>
        <w:tab/>
      </w:r>
      <w:r w:rsidRPr="00356F25">
        <w:rPr>
          <w:rFonts w:cs="Arial"/>
          <w:sz w:val="22"/>
          <w:szCs w:val="22"/>
        </w:rPr>
        <w:tab/>
      </w:r>
      <w:r w:rsidRPr="00356F25">
        <w:rPr>
          <w:rFonts w:cs="Arial"/>
          <w:sz w:val="22"/>
          <w:szCs w:val="22"/>
        </w:rPr>
        <w:tab/>
        <w:t>Deposited on polyethylene terephthalate</w:t>
      </w:r>
    </w:p>
    <w:p w14:paraId="50F46AA4" w14:textId="77777777" w:rsidR="00356F25" w:rsidRPr="007D66C0" w:rsidRDefault="00356F25" w:rsidP="007D66C0">
      <w:pPr>
        <w:ind w:left="0"/>
        <w:rPr>
          <w:rFonts w:cs="Arial"/>
          <w:sz w:val="22"/>
          <w:szCs w:val="22"/>
        </w:rPr>
      </w:pPr>
      <w:r w:rsidRPr="007D66C0">
        <w:rPr>
          <w:rFonts w:cs="Arial"/>
          <w:sz w:val="22"/>
          <w:szCs w:val="22"/>
        </w:rPr>
        <w:t>Photo H2</w:t>
      </w:r>
      <w:r>
        <w:rPr>
          <w:rFonts w:cs="Arial"/>
          <w:sz w:val="22"/>
          <w:szCs w:val="22"/>
        </w:rPr>
        <w:tab/>
      </w:r>
      <w:r>
        <w:rPr>
          <w:rFonts w:cs="Arial"/>
          <w:sz w:val="22"/>
          <w:szCs w:val="22"/>
        </w:rPr>
        <w:tab/>
      </w:r>
      <w:r w:rsidRPr="007D66C0">
        <w:rPr>
          <w:rFonts w:cs="Arial"/>
          <w:sz w:val="22"/>
          <w:szCs w:val="22"/>
        </w:rPr>
        <w:t>Photocatalytic and photoelectrochemical hydrogen production</w:t>
      </w:r>
    </w:p>
    <w:p w14:paraId="4BABFB1B" w14:textId="77777777" w:rsidR="00356F25" w:rsidRPr="00CF3E7F" w:rsidRDefault="00356F25" w:rsidP="007D66C0">
      <w:pPr>
        <w:ind w:left="0"/>
        <w:rPr>
          <w:rFonts w:cs="Arial"/>
          <w:sz w:val="22"/>
          <w:szCs w:val="22"/>
          <w:lang w:val="pt-BR"/>
        </w:rPr>
      </w:pPr>
      <w:r w:rsidRPr="00CF3E7F">
        <w:rPr>
          <w:rFonts w:cs="Arial"/>
          <w:sz w:val="22"/>
          <w:szCs w:val="22"/>
          <w:lang w:val="pt-BR"/>
        </w:rPr>
        <w:t>PV</w:t>
      </w:r>
      <w:r w:rsidRPr="00CF3E7F">
        <w:rPr>
          <w:rFonts w:cs="Arial"/>
          <w:sz w:val="22"/>
          <w:szCs w:val="22"/>
          <w:lang w:val="pt-BR"/>
        </w:rPr>
        <w:tab/>
      </w:r>
      <w:r w:rsidRPr="00CF3E7F">
        <w:rPr>
          <w:rFonts w:cs="Arial"/>
          <w:sz w:val="22"/>
          <w:szCs w:val="22"/>
          <w:lang w:val="pt-BR"/>
        </w:rPr>
        <w:tab/>
      </w:r>
      <w:r w:rsidRPr="00CF3E7F">
        <w:rPr>
          <w:rFonts w:cs="Arial"/>
          <w:sz w:val="22"/>
          <w:szCs w:val="22"/>
          <w:lang w:val="pt-BR"/>
        </w:rPr>
        <w:tab/>
        <w:t>Photovoltaic</w:t>
      </w:r>
    </w:p>
    <w:p w14:paraId="1FCD195F" w14:textId="77777777" w:rsidR="00356F25" w:rsidRPr="00CF3E7F" w:rsidRDefault="00356F25" w:rsidP="007D66C0">
      <w:pPr>
        <w:ind w:left="0"/>
        <w:rPr>
          <w:rFonts w:cs="Arial"/>
          <w:sz w:val="22"/>
          <w:szCs w:val="22"/>
          <w:lang w:val="pt-BR"/>
        </w:rPr>
      </w:pPr>
      <w:r w:rsidRPr="00CF3E7F">
        <w:rPr>
          <w:rFonts w:cs="Arial"/>
          <w:sz w:val="22"/>
          <w:szCs w:val="22"/>
          <w:lang w:val="pt-BR"/>
        </w:rPr>
        <w:t>QDSC</w:t>
      </w:r>
      <w:r w:rsidRPr="00CF3E7F">
        <w:rPr>
          <w:rFonts w:cs="Arial"/>
          <w:sz w:val="22"/>
          <w:szCs w:val="22"/>
          <w:lang w:val="pt-BR"/>
        </w:rPr>
        <w:tab/>
      </w:r>
      <w:r w:rsidRPr="00CF3E7F">
        <w:rPr>
          <w:rFonts w:cs="Arial"/>
          <w:sz w:val="22"/>
          <w:szCs w:val="22"/>
          <w:lang w:val="pt-BR"/>
        </w:rPr>
        <w:tab/>
      </w:r>
      <w:r w:rsidRPr="00CF3E7F">
        <w:rPr>
          <w:rFonts w:cs="Arial"/>
          <w:sz w:val="22"/>
          <w:szCs w:val="22"/>
          <w:lang w:val="pt-BR"/>
        </w:rPr>
        <w:tab/>
        <w:t>Quantum dot solar cells</w:t>
      </w:r>
    </w:p>
    <w:p w14:paraId="1A530DD5" w14:textId="77777777" w:rsidR="00356F25" w:rsidRPr="007D66C0" w:rsidRDefault="00356F25" w:rsidP="007D66C0">
      <w:pPr>
        <w:ind w:left="0"/>
        <w:rPr>
          <w:rFonts w:cs="Arial"/>
          <w:sz w:val="22"/>
          <w:szCs w:val="22"/>
        </w:rPr>
      </w:pPr>
      <w:r w:rsidRPr="007D66C0">
        <w:rPr>
          <w:rFonts w:cs="Arial"/>
          <w:sz w:val="22"/>
          <w:szCs w:val="22"/>
        </w:rPr>
        <w:t>R&amp;D</w:t>
      </w:r>
      <w:r>
        <w:rPr>
          <w:rFonts w:eastAsiaTheme="minorHAnsi" w:cs="Arial"/>
          <w:snapToGrid/>
          <w:sz w:val="22"/>
          <w:szCs w:val="22"/>
          <w:lang w:val="en-US"/>
        </w:rPr>
        <w:tab/>
      </w:r>
      <w:r>
        <w:rPr>
          <w:rFonts w:eastAsiaTheme="minorHAnsi" w:cs="Arial"/>
          <w:snapToGrid/>
          <w:sz w:val="22"/>
          <w:szCs w:val="22"/>
          <w:lang w:val="en-US"/>
        </w:rPr>
        <w:tab/>
      </w:r>
      <w:r>
        <w:rPr>
          <w:rFonts w:eastAsiaTheme="minorHAnsi" w:cs="Arial"/>
          <w:snapToGrid/>
          <w:sz w:val="22"/>
          <w:szCs w:val="22"/>
          <w:lang w:val="en-US"/>
        </w:rPr>
        <w:tab/>
      </w:r>
      <w:r w:rsidRPr="008036DE">
        <w:rPr>
          <w:rFonts w:eastAsiaTheme="minorHAnsi" w:cs="Arial"/>
          <w:snapToGrid/>
          <w:sz w:val="22"/>
          <w:szCs w:val="22"/>
          <w:lang w:val="en-US"/>
        </w:rPr>
        <w:t>Research and Development</w:t>
      </w:r>
      <w:r>
        <w:rPr>
          <w:rFonts w:cs="Arial"/>
          <w:sz w:val="22"/>
          <w:szCs w:val="22"/>
        </w:rPr>
        <w:tab/>
      </w:r>
      <w:r>
        <w:rPr>
          <w:rFonts w:cs="Arial"/>
          <w:sz w:val="22"/>
          <w:szCs w:val="22"/>
        </w:rPr>
        <w:tab/>
      </w:r>
    </w:p>
    <w:p w14:paraId="7F466051" w14:textId="77777777" w:rsidR="00356F25" w:rsidRPr="00630A64" w:rsidRDefault="00356F25" w:rsidP="00630A64">
      <w:pPr>
        <w:ind w:left="0"/>
        <w:rPr>
          <w:rFonts w:cs="Arial"/>
          <w:sz w:val="22"/>
          <w:szCs w:val="22"/>
        </w:rPr>
      </w:pPr>
      <w:r w:rsidRPr="00630A64">
        <w:rPr>
          <w:rFonts w:cs="Arial"/>
          <w:sz w:val="22"/>
          <w:szCs w:val="22"/>
        </w:rPr>
        <w:t>R&amp;D&amp;I</w:t>
      </w:r>
      <w:r>
        <w:rPr>
          <w:rFonts w:cs="Arial"/>
          <w:sz w:val="22"/>
          <w:szCs w:val="22"/>
        </w:rPr>
        <w:tab/>
      </w:r>
      <w:r>
        <w:rPr>
          <w:rFonts w:cs="Arial"/>
          <w:sz w:val="22"/>
          <w:szCs w:val="22"/>
        </w:rPr>
        <w:tab/>
      </w:r>
      <w:r>
        <w:rPr>
          <w:rFonts w:cs="Arial"/>
          <w:sz w:val="22"/>
          <w:szCs w:val="22"/>
        </w:rPr>
        <w:tab/>
      </w:r>
      <w:r w:rsidRPr="00630A64">
        <w:rPr>
          <w:rFonts w:cs="Arial"/>
          <w:sz w:val="22"/>
          <w:szCs w:val="22"/>
        </w:rPr>
        <w:t>Research &amp; Development &amp; Innovation</w:t>
      </w:r>
    </w:p>
    <w:p w14:paraId="49EA0F9E" w14:textId="77777777" w:rsidR="00356F25" w:rsidRPr="007D66C0" w:rsidRDefault="00356F25" w:rsidP="007D66C0">
      <w:pPr>
        <w:ind w:left="0"/>
        <w:rPr>
          <w:rFonts w:cs="Arial"/>
          <w:sz w:val="22"/>
          <w:szCs w:val="22"/>
        </w:rPr>
      </w:pPr>
      <w:r w:rsidRPr="007D66C0">
        <w:rPr>
          <w:rFonts w:cs="Arial"/>
          <w:sz w:val="22"/>
          <w:szCs w:val="22"/>
        </w:rPr>
        <w:t>RFB</w:t>
      </w:r>
      <w:r>
        <w:rPr>
          <w:rFonts w:cs="Arial"/>
          <w:sz w:val="22"/>
          <w:szCs w:val="22"/>
        </w:rPr>
        <w:tab/>
      </w:r>
      <w:r>
        <w:rPr>
          <w:rFonts w:cs="Arial"/>
          <w:sz w:val="22"/>
          <w:szCs w:val="22"/>
        </w:rPr>
        <w:tab/>
      </w:r>
      <w:r>
        <w:rPr>
          <w:rFonts w:cs="Arial"/>
          <w:sz w:val="22"/>
          <w:szCs w:val="22"/>
        </w:rPr>
        <w:tab/>
      </w:r>
      <w:r w:rsidRPr="007D66C0">
        <w:rPr>
          <w:rFonts w:cs="Arial"/>
          <w:sz w:val="22"/>
          <w:szCs w:val="22"/>
        </w:rPr>
        <w:t>Redox Flow Batteries</w:t>
      </w:r>
    </w:p>
    <w:p w14:paraId="3365F48B" w14:textId="77777777" w:rsidR="00356F25" w:rsidRPr="00356F25" w:rsidRDefault="00356F25" w:rsidP="00630A64">
      <w:pPr>
        <w:ind w:left="0"/>
        <w:rPr>
          <w:rFonts w:cs="Arial"/>
          <w:sz w:val="22"/>
          <w:szCs w:val="22"/>
        </w:rPr>
      </w:pPr>
      <w:r w:rsidRPr="00356F25">
        <w:rPr>
          <w:rFonts w:cs="Arial"/>
          <w:sz w:val="22"/>
          <w:szCs w:val="22"/>
        </w:rPr>
        <w:t>RFBs</w:t>
      </w:r>
      <w:r w:rsidRPr="00CF3E7F">
        <w:rPr>
          <w:rFonts w:cs="Arial"/>
          <w:sz w:val="22"/>
          <w:szCs w:val="22"/>
        </w:rPr>
        <w:tab/>
      </w:r>
      <w:r w:rsidRPr="00CF3E7F">
        <w:rPr>
          <w:rFonts w:cs="Arial"/>
          <w:sz w:val="22"/>
          <w:szCs w:val="22"/>
        </w:rPr>
        <w:tab/>
      </w:r>
      <w:r w:rsidRPr="00CF3E7F">
        <w:rPr>
          <w:rFonts w:cs="Arial"/>
          <w:sz w:val="22"/>
          <w:szCs w:val="22"/>
        </w:rPr>
        <w:tab/>
      </w:r>
      <w:r w:rsidRPr="00356F25">
        <w:rPr>
          <w:rFonts w:cs="Arial"/>
          <w:sz w:val="22"/>
          <w:szCs w:val="22"/>
        </w:rPr>
        <w:t>Redox flow batteries</w:t>
      </w:r>
    </w:p>
    <w:p w14:paraId="696351A9" w14:textId="77777777" w:rsidR="00356F25" w:rsidRPr="007D66C0" w:rsidRDefault="00356F25" w:rsidP="007D66C0">
      <w:pPr>
        <w:ind w:left="0"/>
        <w:rPr>
          <w:rFonts w:cs="Arial"/>
          <w:sz w:val="22"/>
          <w:szCs w:val="22"/>
        </w:rPr>
      </w:pPr>
      <w:r w:rsidRPr="007D66C0">
        <w:rPr>
          <w:rFonts w:cs="Arial"/>
          <w:sz w:val="22"/>
          <w:szCs w:val="22"/>
        </w:rPr>
        <w:t>SCAP</w:t>
      </w:r>
      <w:r>
        <w:rPr>
          <w:rFonts w:cs="Arial"/>
          <w:sz w:val="22"/>
          <w:szCs w:val="22"/>
        </w:rPr>
        <w:tab/>
      </w:r>
      <w:r>
        <w:rPr>
          <w:rFonts w:cs="Arial"/>
          <w:sz w:val="22"/>
          <w:szCs w:val="22"/>
        </w:rPr>
        <w:tab/>
      </w:r>
      <w:r>
        <w:rPr>
          <w:rFonts w:cs="Arial"/>
          <w:sz w:val="22"/>
          <w:szCs w:val="22"/>
        </w:rPr>
        <w:tab/>
      </w:r>
      <w:r w:rsidRPr="007D66C0">
        <w:rPr>
          <w:rFonts w:cs="Arial"/>
          <w:sz w:val="22"/>
          <w:szCs w:val="22"/>
        </w:rPr>
        <w:t>Supercapacitors</w:t>
      </w:r>
    </w:p>
    <w:p w14:paraId="2240A015" w14:textId="77777777" w:rsidR="00356F25" w:rsidRPr="00CF3E7F" w:rsidRDefault="00356F25" w:rsidP="00630A64">
      <w:pPr>
        <w:ind w:left="0"/>
        <w:rPr>
          <w:rFonts w:cs="Arial"/>
          <w:sz w:val="22"/>
          <w:szCs w:val="22"/>
        </w:rPr>
      </w:pPr>
      <w:r w:rsidRPr="007D66C0">
        <w:rPr>
          <w:rFonts w:cs="Arial"/>
          <w:sz w:val="22"/>
          <w:szCs w:val="22"/>
        </w:rPr>
        <w:t>SENER</w:t>
      </w:r>
      <w:r>
        <w:rPr>
          <w:rFonts w:cs="Arial"/>
          <w:sz w:val="22"/>
          <w:szCs w:val="22"/>
        </w:rPr>
        <w:tab/>
      </w:r>
      <w:r>
        <w:rPr>
          <w:rFonts w:cs="Arial"/>
          <w:sz w:val="22"/>
          <w:szCs w:val="22"/>
        </w:rPr>
        <w:tab/>
      </w:r>
      <w:proofErr w:type="gramStart"/>
      <w:r w:rsidRPr="00CF3E7F">
        <w:rPr>
          <w:rFonts w:cs="Arial"/>
          <w:sz w:val="22"/>
          <w:szCs w:val="22"/>
        </w:rPr>
        <w:t>The</w:t>
      </w:r>
      <w:proofErr w:type="gramEnd"/>
      <w:r w:rsidRPr="00CF3E7F">
        <w:rPr>
          <w:rFonts w:cs="Arial"/>
          <w:sz w:val="22"/>
          <w:szCs w:val="22"/>
        </w:rPr>
        <w:t xml:space="preserve"> Mexican Energy Secretariat</w:t>
      </w:r>
    </w:p>
    <w:p w14:paraId="2449F762" w14:textId="77777777" w:rsidR="00356F25" w:rsidRPr="007D66C0" w:rsidRDefault="00356F25" w:rsidP="007D66C0">
      <w:pPr>
        <w:ind w:left="0"/>
        <w:rPr>
          <w:rFonts w:cs="Arial"/>
          <w:sz w:val="22"/>
          <w:szCs w:val="22"/>
        </w:rPr>
      </w:pPr>
      <w:r w:rsidRPr="007D66C0">
        <w:rPr>
          <w:rFonts w:cs="Arial"/>
          <w:sz w:val="22"/>
          <w:szCs w:val="22"/>
        </w:rPr>
        <w:lastRenderedPageBreak/>
        <w:t>SH2</w:t>
      </w:r>
      <w:r>
        <w:rPr>
          <w:rFonts w:cs="Arial"/>
          <w:sz w:val="22"/>
          <w:szCs w:val="22"/>
        </w:rPr>
        <w:tab/>
      </w:r>
      <w:r>
        <w:rPr>
          <w:rFonts w:cs="Arial"/>
          <w:sz w:val="22"/>
          <w:szCs w:val="22"/>
        </w:rPr>
        <w:tab/>
      </w:r>
      <w:r>
        <w:rPr>
          <w:rFonts w:cs="Arial"/>
          <w:sz w:val="22"/>
          <w:szCs w:val="22"/>
        </w:rPr>
        <w:tab/>
      </w:r>
      <w:r w:rsidRPr="007D66C0">
        <w:rPr>
          <w:rFonts w:cs="Arial"/>
          <w:sz w:val="22"/>
          <w:szCs w:val="22"/>
        </w:rPr>
        <w:t>Solid Hydrogen Storage</w:t>
      </w:r>
    </w:p>
    <w:p w14:paraId="44A43574" w14:textId="77777777" w:rsidR="00356F25" w:rsidRPr="00630A64" w:rsidRDefault="00356F25" w:rsidP="00630A64">
      <w:pPr>
        <w:ind w:left="0"/>
        <w:rPr>
          <w:rFonts w:cs="Arial"/>
          <w:sz w:val="22"/>
          <w:szCs w:val="22"/>
        </w:rPr>
      </w:pPr>
      <w:r w:rsidRPr="00630A64">
        <w:rPr>
          <w:rFonts w:cs="Arial"/>
          <w:sz w:val="22"/>
          <w:szCs w:val="22"/>
        </w:rPr>
        <w:t>SILAR</w:t>
      </w:r>
      <w:r>
        <w:rPr>
          <w:rFonts w:cs="Arial"/>
          <w:sz w:val="22"/>
          <w:szCs w:val="22"/>
        </w:rPr>
        <w:tab/>
      </w:r>
      <w:r>
        <w:rPr>
          <w:rFonts w:cs="Arial"/>
          <w:sz w:val="22"/>
          <w:szCs w:val="22"/>
        </w:rPr>
        <w:tab/>
      </w:r>
      <w:r>
        <w:rPr>
          <w:rFonts w:cs="Arial"/>
          <w:sz w:val="22"/>
          <w:szCs w:val="22"/>
        </w:rPr>
        <w:tab/>
      </w:r>
      <w:r w:rsidRPr="00630A64">
        <w:rPr>
          <w:rFonts w:cs="Arial"/>
          <w:sz w:val="22"/>
          <w:szCs w:val="22"/>
        </w:rPr>
        <w:t>Successive ionic layer adsorption</w:t>
      </w:r>
    </w:p>
    <w:p w14:paraId="6AA38E96" w14:textId="77777777" w:rsidR="00356F25" w:rsidRPr="007D66C0" w:rsidRDefault="00356F25" w:rsidP="007D66C0">
      <w:pPr>
        <w:ind w:left="0"/>
        <w:rPr>
          <w:rFonts w:cs="Arial"/>
          <w:sz w:val="22"/>
          <w:szCs w:val="22"/>
        </w:rPr>
      </w:pPr>
      <w:r w:rsidRPr="007D66C0">
        <w:rPr>
          <w:rFonts w:cs="Arial"/>
          <w:sz w:val="22"/>
          <w:szCs w:val="22"/>
        </w:rPr>
        <w:t>SOFC</w:t>
      </w:r>
      <w:r>
        <w:rPr>
          <w:rFonts w:cs="Arial"/>
          <w:sz w:val="22"/>
          <w:szCs w:val="22"/>
        </w:rPr>
        <w:tab/>
      </w:r>
      <w:r>
        <w:rPr>
          <w:rFonts w:cs="Arial"/>
          <w:sz w:val="22"/>
          <w:szCs w:val="22"/>
        </w:rPr>
        <w:tab/>
      </w:r>
      <w:r>
        <w:rPr>
          <w:rFonts w:cs="Arial"/>
          <w:sz w:val="22"/>
          <w:szCs w:val="22"/>
        </w:rPr>
        <w:tab/>
      </w:r>
      <w:r w:rsidRPr="007D66C0">
        <w:rPr>
          <w:rFonts w:cs="Arial"/>
          <w:sz w:val="22"/>
          <w:szCs w:val="22"/>
        </w:rPr>
        <w:t>Solid Oxide Fuel Cells</w:t>
      </w:r>
    </w:p>
    <w:p w14:paraId="1FA1FC77" w14:textId="77777777" w:rsidR="00356F25" w:rsidRPr="00CF3E7F" w:rsidRDefault="00356F25" w:rsidP="007D66C0">
      <w:pPr>
        <w:ind w:left="0"/>
        <w:rPr>
          <w:rFonts w:cs="Arial"/>
          <w:sz w:val="22"/>
          <w:szCs w:val="22"/>
        </w:rPr>
      </w:pPr>
      <w:r w:rsidRPr="007D66C0">
        <w:rPr>
          <w:rFonts w:cs="Arial"/>
          <w:sz w:val="22"/>
          <w:szCs w:val="22"/>
        </w:rPr>
        <w:t>SSC</w:t>
      </w:r>
      <w:r>
        <w:rPr>
          <w:rFonts w:cs="Arial"/>
          <w:sz w:val="22"/>
          <w:szCs w:val="22"/>
        </w:rPr>
        <w:tab/>
      </w:r>
      <w:r>
        <w:rPr>
          <w:rFonts w:cs="Arial"/>
          <w:sz w:val="22"/>
          <w:szCs w:val="22"/>
        </w:rPr>
        <w:tab/>
      </w:r>
      <w:r>
        <w:rPr>
          <w:rFonts w:cs="Arial"/>
          <w:sz w:val="22"/>
          <w:szCs w:val="22"/>
        </w:rPr>
        <w:tab/>
      </w:r>
      <w:r w:rsidRPr="00CF3E7F">
        <w:rPr>
          <w:rFonts w:cs="Arial"/>
          <w:sz w:val="22"/>
          <w:szCs w:val="22"/>
        </w:rPr>
        <w:t>Silicon solar cells</w:t>
      </w:r>
    </w:p>
    <w:p w14:paraId="245F3142" w14:textId="77777777" w:rsidR="00356F25" w:rsidRPr="007D66C0" w:rsidRDefault="00356F25" w:rsidP="007D66C0">
      <w:pPr>
        <w:ind w:left="0"/>
        <w:rPr>
          <w:rFonts w:cs="Arial"/>
          <w:sz w:val="22"/>
          <w:szCs w:val="22"/>
        </w:rPr>
      </w:pPr>
      <w:r w:rsidRPr="007D66C0">
        <w:rPr>
          <w:rFonts w:cs="Arial"/>
          <w:sz w:val="22"/>
          <w:szCs w:val="22"/>
        </w:rPr>
        <w:t>STI</w:t>
      </w:r>
      <w:r>
        <w:rPr>
          <w:rFonts w:cs="Arial"/>
          <w:sz w:val="22"/>
          <w:szCs w:val="22"/>
        </w:rPr>
        <w:tab/>
      </w:r>
      <w:r>
        <w:rPr>
          <w:rFonts w:cs="Arial"/>
          <w:sz w:val="22"/>
          <w:szCs w:val="22"/>
        </w:rPr>
        <w:tab/>
      </w:r>
      <w:r>
        <w:rPr>
          <w:rFonts w:cs="Arial"/>
          <w:sz w:val="22"/>
          <w:szCs w:val="22"/>
        </w:rPr>
        <w:tab/>
      </w:r>
      <w:r w:rsidRPr="008036DE">
        <w:rPr>
          <w:rFonts w:eastAsiaTheme="minorHAnsi" w:cs="Arial"/>
          <w:snapToGrid/>
          <w:sz w:val="22"/>
          <w:szCs w:val="22"/>
        </w:rPr>
        <w:t>Science, Technology and Innovation</w:t>
      </w:r>
    </w:p>
    <w:p w14:paraId="72F16426" w14:textId="77777777" w:rsidR="00356F25" w:rsidRPr="00630A64" w:rsidRDefault="00356F25" w:rsidP="00630A64">
      <w:pPr>
        <w:ind w:left="0"/>
        <w:rPr>
          <w:rFonts w:cs="Arial"/>
          <w:sz w:val="22"/>
          <w:szCs w:val="22"/>
        </w:rPr>
      </w:pPr>
      <w:r w:rsidRPr="00630A64">
        <w:rPr>
          <w:rFonts w:cs="Arial"/>
          <w:sz w:val="22"/>
          <w:szCs w:val="22"/>
        </w:rPr>
        <w:t>TCO</w:t>
      </w:r>
      <w:r>
        <w:rPr>
          <w:rFonts w:cs="Arial"/>
          <w:sz w:val="22"/>
          <w:szCs w:val="22"/>
        </w:rPr>
        <w:tab/>
      </w:r>
      <w:r>
        <w:rPr>
          <w:rFonts w:cs="Arial"/>
          <w:sz w:val="22"/>
          <w:szCs w:val="22"/>
        </w:rPr>
        <w:tab/>
      </w:r>
      <w:r>
        <w:rPr>
          <w:rFonts w:cs="Arial"/>
          <w:sz w:val="22"/>
          <w:szCs w:val="22"/>
        </w:rPr>
        <w:tab/>
      </w:r>
      <w:r w:rsidRPr="00630A64">
        <w:rPr>
          <w:rFonts w:cs="Arial"/>
          <w:sz w:val="22"/>
          <w:szCs w:val="22"/>
        </w:rPr>
        <w:t>Transparent Conductive Oxide</w:t>
      </w:r>
    </w:p>
    <w:p w14:paraId="319C0855" w14:textId="77777777" w:rsidR="00356F25" w:rsidRPr="00216320" w:rsidRDefault="00356F25" w:rsidP="007D66C0">
      <w:pPr>
        <w:ind w:left="0"/>
        <w:rPr>
          <w:rFonts w:cs="Arial"/>
          <w:sz w:val="22"/>
          <w:szCs w:val="22"/>
        </w:rPr>
      </w:pPr>
      <w:r w:rsidRPr="007D66C0">
        <w:rPr>
          <w:rFonts w:cs="Arial"/>
          <w:sz w:val="22"/>
          <w:szCs w:val="22"/>
        </w:rPr>
        <w:t>TFSC</w:t>
      </w:r>
      <w:r>
        <w:rPr>
          <w:rFonts w:cs="Arial"/>
          <w:sz w:val="22"/>
          <w:szCs w:val="22"/>
        </w:rPr>
        <w:tab/>
      </w:r>
      <w:r>
        <w:rPr>
          <w:rFonts w:cs="Arial"/>
          <w:sz w:val="22"/>
          <w:szCs w:val="22"/>
        </w:rPr>
        <w:tab/>
      </w:r>
      <w:r>
        <w:rPr>
          <w:rFonts w:cs="Arial"/>
          <w:sz w:val="22"/>
          <w:szCs w:val="22"/>
        </w:rPr>
        <w:tab/>
      </w:r>
      <w:r w:rsidRPr="00216320">
        <w:rPr>
          <w:rFonts w:cs="Arial"/>
          <w:sz w:val="22"/>
          <w:szCs w:val="22"/>
        </w:rPr>
        <w:t>Thin film solar cells</w:t>
      </w:r>
    </w:p>
    <w:p w14:paraId="49F86864" w14:textId="77777777" w:rsidR="00356F25" w:rsidRPr="00630A64" w:rsidRDefault="00356F25" w:rsidP="00630A64">
      <w:pPr>
        <w:ind w:left="0"/>
        <w:rPr>
          <w:rFonts w:cs="Arial"/>
          <w:sz w:val="22"/>
          <w:szCs w:val="22"/>
        </w:rPr>
      </w:pPr>
      <w:r w:rsidRPr="00630A64">
        <w:rPr>
          <w:rFonts w:cs="Arial"/>
          <w:sz w:val="22"/>
          <w:szCs w:val="22"/>
        </w:rPr>
        <w:t>UdelaR</w:t>
      </w:r>
      <w:r>
        <w:rPr>
          <w:rFonts w:cs="Arial"/>
          <w:sz w:val="22"/>
          <w:szCs w:val="22"/>
        </w:rPr>
        <w:tab/>
      </w:r>
      <w:r>
        <w:rPr>
          <w:rFonts w:cs="Arial"/>
          <w:sz w:val="22"/>
          <w:szCs w:val="22"/>
        </w:rPr>
        <w:tab/>
      </w:r>
      <w:r w:rsidRPr="00630A64">
        <w:rPr>
          <w:rFonts w:cs="Arial"/>
          <w:sz w:val="22"/>
          <w:szCs w:val="22"/>
        </w:rPr>
        <w:t>University of the Republic</w:t>
      </w:r>
    </w:p>
    <w:p w14:paraId="59C9910E" w14:textId="77777777" w:rsidR="00356F25" w:rsidRPr="007D66C0" w:rsidRDefault="00356F25" w:rsidP="007D66C0">
      <w:pPr>
        <w:ind w:left="0"/>
        <w:rPr>
          <w:rFonts w:cs="Arial"/>
          <w:sz w:val="22"/>
          <w:szCs w:val="22"/>
        </w:rPr>
      </w:pPr>
      <w:r w:rsidRPr="007D66C0">
        <w:rPr>
          <w:rFonts w:cs="Arial"/>
          <w:sz w:val="22"/>
          <w:szCs w:val="22"/>
        </w:rPr>
        <w:t>UN MDGs</w:t>
      </w:r>
      <w:r>
        <w:rPr>
          <w:rFonts w:eastAsiaTheme="minorHAnsi" w:cs="Arial"/>
          <w:snapToGrid/>
          <w:sz w:val="22"/>
          <w:szCs w:val="22"/>
        </w:rPr>
        <w:tab/>
      </w:r>
      <w:r>
        <w:rPr>
          <w:rFonts w:eastAsiaTheme="minorHAnsi" w:cs="Arial"/>
          <w:snapToGrid/>
          <w:sz w:val="22"/>
          <w:szCs w:val="22"/>
        </w:rPr>
        <w:tab/>
      </w:r>
      <w:r w:rsidRPr="00EF7E7E">
        <w:rPr>
          <w:rFonts w:eastAsiaTheme="minorHAnsi" w:cs="Arial"/>
          <w:snapToGrid/>
          <w:sz w:val="22"/>
          <w:szCs w:val="22"/>
        </w:rPr>
        <w:t>United Nation’s Millennium Development Goals</w:t>
      </w:r>
    </w:p>
    <w:p w14:paraId="24CE9FED" w14:textId="77777777" w:rsidR="00356F25" w:rsidRPr="00630A64" w:rsidRDefault="00356F25" w:rsidP="00630A64">
      <w:pPr>
        <w:ind w:left="0"/>
        <w:rPr>
          <w:rFonts w:cs="Arial"/>
          <w:sz w:val="22"/>
          <w:szCs w:val="22"/>
        </w:rPr>
      </w:pPr>
      <w:r w:rsidRPr="007D66C0">
        <w:rPr>
          <w:rFonts w:cs="Arial"/>
          <w:sz w:val="22"/>
          <w:szCs w:val="22"/>
        </w:rPr>
        <w:t>UNESP</w:t>
      </w:r>
      <w:r>
        <w:rPr>
          <w:rFonts w:cs="Arial"/>
          <w:sz w:val="22"/>
          <w:szCs w:val="22"/>
        </w:rPr>
        <w:tab/>
      </w:r>
      <w:r>
        <w:rPr>
          <w:rFonts w:cs="Arial"/>
          <w:sz w:val="22"/>
          <w:szCs w:val="22"/>
        </w:rPr>
        <w:tab/>
      </w:r>
      <w:r w:rsidRPr="00630A64">
        <w:rPr>
          <w:rFonts w:cs="Arial"/>
          <w:sz w:val="22"/>
          <w:szCs w:val="22"/>
        </w:rPr>
        <w:t>University of the State of São Paulo</w:t>
      </w:r>
    </w:p>
    <w:p w14:paraId="25DA18C5" w14:textId="77777777" w:rsidR="00356F25" w:rsidRPr="00CF3E7F" w:rsidRDefault="00356F25" w:rsidP="00630A64">
      <w:pPr>
        <w:ind w:left="0"/>
        <w:rPr>
          <w:rFonts w:cs="Arial"/>
          <w:sz w:val="22"/>
          <w:szCs w:val="22"/>
        </w:rPr>
      </w:pPr>
      <w:r w:rsidRPr="00CF3E7F">
        <w:rPr>
          <w:rFonts w:cs="Arial"/>
          <w:sz w:val="22"/>
          <w:szCs w:val="22"/>
        </w:rPr>
        <w:t>UNICAMP</w:t>
      </w:r>
      <w:r w:rsidRPr="00CF3E7F">
        <w:rPr>
          <w:rFonts w:cs="Arial"/>
          <w:sz w:val="22"/>
          <w:szCs w:val="22"/>
        </w:rPr>
        <w:tab/>
      </w:r>
      <w:r w:rsidRPr="00CF3E7F">
        <w:rPr>
          <w:rFonts w:cs="Arial"/>
          <w:sz w:val="22"/>
          <w:szCs w:val="22"/>
        </w:rPr>
        <w:tab/>
        <w:t>Universidade Estadual Campinas</w:t>
      </w:r>
    </w:p>
    <w:p w14:paraId="3AF516F5" w14:textId="77777777" w:rsidR="00356F25" w:rsidRPr="00CF3E7F" w:rsidRDefault="00356F25" w:rsidP="00630A64">
      <w:pPr>
        <w:ind w:left="0"/>
        <w:rPr>
          <w:rFonts w:cs="Arial"/>
          <w:sz w:val="22"/>
          <w:szCs w:val="22"/>
        </w:rPr>
      </w:pPr>
      <w:r w:rsidRPr="00CF3E7F">
        <w:rPr>
          <w:rFonts w:cs="Arial"/>
          <w:sz w:val="22"/>
          <w:szCs w:val="22"/>
        </w:rPr>
        <w:t>USP</w:t>
      </w:r>
      <w:r w:rsidRPr="00CF3E7F">
        <w:rPr>
          <w:rFonts w:cs="Arial"/>
          <w:sz w:val="22"/>
          <w:szCs w:val="22"/>
        </w:rPr>
        <w:tab/>
      </w:r>
      <w:r w:rsidRPr="00CF3E7F">
        <w:rPr>
          <w:rFonts w:cs="Arial"/>
          <w:sz w:val="22"/>
          <w:szCs w:val="22"/>
        </w:rPr>
        <w:tab/>
      </w:r>
      <w:r w:rsidRPr="00CF3E7F">
        <w:rPr>
          <w:rFonts w:cs="Arial"/>
          <w:sz w:val="22"/>
          <w:szCs w:val="22"/>
        </w:rPr>
        <w:tab/>
        <w:t>Universidade de Sao Paulo</w:t>
      </w:r>
    </w:p>
    <w:p w14:paraId="677E833A" w14:textId="77777777" w:rsidR="00356F25" w:rsidRPr="00CF3E7F" w:rsidRDefault="00356F25" w:rsidP="00630A64">
      <w:pPr>
        <w:ind w:left="0"/>
        <w:rPr>
          <w:rFonts w:cs="Arial"/>
          <w:sz w:val="22"/>
          <w:szCs w:val="22"/>
        </w:rPr>
      </w:pPr>
      <w:r w:rsidRPr="00CF3E7F">
        <w:rPr>
          <w:rFonts w:cs="Arial"/>
          <w:sz w:val="22"/>
          <w:szCs w:val="22"/>
        </w:rPr>
        <w:t>YSZ</w:t>
      </w:r>
      <w:r w:rsidRPr="00CF3E7F">
        <w:rPr>
          <w:rFonts w:cs="Arial"/>
          <w:sz w:val="22"/>
          <w:szCs w:val="22"/>
        </w:rPr>
        <w:tab/>
      </w:r>
      <w:r w:rsidRPr="00CF3E7F">
        <w:rPr>
          <w:rFonts w:cs="Arial"/>
          <w:sz w:val="22"/>
          <w:szCs w:val="22"/>
        </w:rPr>
        <w:tab/>
      </w:r>
      <w:r w:rsidRPr="00CF3E7F">
        <w:rPr>
          <w:rFonts w:cs="Arial"/>
          <w:sz w:val="22"/>
          <w:szCs w:val="22"/>
        </w:rPr>
        <w:tab/>
        <w:t>Yttria stabilized zirconia</w:t>
      </w:r>
    </w:p>
    <w:p w14:paraId="1C70FDB0" w14:textId="315D8045" w:rsidR="00C178EE" w:rsidRPr="0005313E" w:rsidRDefault="00C11B7B" w:rsidP="007D66C0">
      <w:pPr>
        <w:ind w:left="0"/>
        <w:rPr>
          <w:rFonts w:cs="Arial"/>
          <w:sz w:val="22"/>
          <w:szCs w:val="22"/>
        </w:rPr>
      </w:pPr>
      <w:r w:rsidRPr="0005313E">
        <w:rPr>
          <w:rFonts w:cs="Arial"/>
          <w:sz w:val="22"/>
          <w:szCs w:val="22"/>
        </w:rPr>
        <w:tab/>
      </w:r>
    </w:p>
    <w:p w14:paraId="1C70FDB2" w14:textId="77777777" w:rsidR="0032712F" w:rsidRPr="0005313E" w:rsidRDefault="0032712F" w:rsidP="00AF0E85">
      <w:pPr>
        <w:rPr>
          <w:rFonts w:cs="Arial"/>
          <w:sz w:val="22"/>
          <w:szCs w:val="22"/>
        </w:rPr>
      </w:pPr>
    </w:p>
    <w:p w14:paraId="1C70FDB3" w14:textId="77777777" w:rsidR="00664523" w:rsidRPr="0005313E" w:rsidRDefault="0032712F" w:rsidP="00134823">
      <w:pPr>
        <w:pStyle w:val="Heading1"/>
        <w:rPr>
          <w:rFonts w:cs="Arial"/>
        </w:rPr>
      </w:pPr>
      <w:r w:rsidRPr="0005313E">
        <w:rPr>
          <w:rFonts w:cs="Arial"/>
        </w:rPr>
        <w:br w:type="page"/>
      </w:r>
      <w:bookmarkStart w:id="3" w:name="_Toc428734504"/>
      <w:r w:rsidR="00664523" w:rsidRPr="0005313E">
        <w:rPr>
          <w:rFonts w:cs="Arial"/>
        </w:rPr>
        <w:lastRenderedPageBreak/>
        <w:t>Summary</w:t>
      </w:r>
      <w:bookmarkEnd w:id="3"/>
    </w:p>
    <w:p w14:paraId="1C70FDB4" w14:textId="77777777" w:rsidR="005B20E6" w:rsidRDefault="005B20E6" w:rsidP="00E34C84">
      <w:pPr>
        <w:spacing w:line="360" w:lineRule="auto"/>
        <w:ind w:left="0"/>
        <w:rPr>
          <w:rFonts w:cs="Arial"/>
          <w:sz w:val="22"/>
          <w:szCs w:val="22"/>
        </w:rPr>
      </w:pPr>
    </w:p>
    <w:p w14:paraId="1C70FDB5" w14:textId="77777777" w:rsidR="00E34C84" w:rsidRPr="00E34C84" w:rsidRDefault="00E34C84" w:rsidP="00E34C84">
      <w:pPr>
        <w:spacing w:line="360" w:lineRule="auto"/>
        <w:ind w:left="0"/>
        <w:rPr>
          <w:rFonts w:cs="Arial"/>
          <w:sz w:val="22"/>
          <w:szCs w:val="22"/>
        </w:rPr>
      </w:pPr>
      <w:r w:rsidRPr="00E34C84">
        <w:rPr>
          <w:rFonts w:cs="Arial"/>
          <w:sz w:val="22"/>
          <w:szCs w:val="22"/>
        </w:rPr>
        <w:t>This roadmap shows a way forward for initiatives that stimulate research, development and innovation of nanotechnologies and nanomaterials in Latin America in the field of sustainable energy. It was developed in the context of the project NMP-DeLA (Nanosciences, Nanotechnologies, Materials and New Production Technologies Deployment in Latin American Countries), funded by the European Union. The main objective of the NMP-DeLA project was to develop a series of activities between European and Latin American countries, to strengthen the local research and training p</w:t>
      </w:r>
      <w:r w:rsidRPr="00E34C84">
        <w:rPr>
          <w:rFonts w:cs="Arial"/>
          <w:sz w:val="22"/>
          <w:szCs w:val="22"/>
        </w:rPr>
        <w:t>o</w:t>
      </w:r>
      <w:r w:rsidRPr="00E34C84">
        <w:rPr>
          <w:rFonts w:cs="Arial"/>
          <w:sz w:val="22"/>
          <w:szCs w:val="22"/>
        </w:rPr>
        <w:t>tential as a way of facilitating the deployment of nano and advanced materials technologies in ar</w:t>
      </w:r>
      <w:r w:rsidRPr="00E34C84">
        <w:rPr>
          <w:rFonts w:cs="Arial"/>
          <w:sz w:val="22"/>
          <w:szCs w:val="22"/>
        </w:rPr>
        <w:t>e</w:t>
      </w:r>
      <w:r w:rsidRPr="00E34C84">
        <w:rPr>
          <w:rFonts w:cs="Arial"/>
          <w:sz w:val="22"/>
          <w:szCs w:val="22"/>
        </w:rPr>
        <w:t xml:space="preserve">as of major societal challenge in LA: energy, water and health. </w:t>
      </w:r>
    </w:p>
    <w:p w14:paraId="1C70FDB6" w14:textId="77777777" w:rsidR="00E34C84" w:rsidRDefault="00E34C84" w:rsidP="00E34C84">
      <w:pPr>
        <w:spacing w:line="360" w:lineRule="auto"/>
        <w:ind w:left="0"/>
        <w:rPr>
          <w:rFonts w:cs="Arial"/>
          <w:sz w:val="22"/>
          <w:szCs w:val="22"/>
        </w:rPr>
      </w:pPr>
      <w:r w:rsidRPr="00E34C84">
        <w:rPr>
          <w:rFonts w:cs="Arial"/>
          <w:sz w:val="22"/>
          <w:szCs w:val="22"/>
        </w:rPr>
        <w:t>This roadmap is addressed to main stakeholders</w:t>
      </w:r>
      <w:r>
        <w:rPr>
          <w:rFonts w:cs="Arial"/>
          <w:sz w:val="22"/>
          <w:szCs w:val="22"/>
        </w:rPr>
        <w:t>, such as policy-makers</w:t>
      </w:r>
      <w:r w:rsidRPr="00E34C84">
        <w:rPr>
          <w:rFonts w:cs="Arial"/>
          <w:sz w:val="22"/>
          <w:szCs w:val="22"/>
        </w:rPr>
        <w:t xml:space="preserve">, </w:t>
      </w:r>
      <w:r>
        <w:rPr>
          <w:rFonts w:cs="Arial"/>
          <w:sz w:val="22"/>
          <w:szCs w:val="22"/>
        </w:rPr>
        <w:t xml:space="preserve">researchers, </w:t>
      </w:r>
      <w:r w:rsidRPr="00E34C84">
        <w:rPr>
          <w:rFonts w:cs="Arial"/>
          <w:sz w:val="22"/>
          <w:szCs w:val="22"/>
        </w:rPr>
        <w:t>academ</w:t>
      </w:r>
      <w:r>
        <w:rPr>
          <w:rFonts w:cs="Arial"/>
          <w:sz w:val="22"/>
          <w:szCs w:val="22"/>
        </w:rPr>
        <w:t>ics</w:t>
      </w:r>
      <w:r w:rsidRPr="00E34C84">
        <w:rPr>
          <w:rFonts w:cs="Arial"/>
          <w:sz w:val="22"/>
          <w:szCs w:val="22"/>
        </w:rPr>
        <w:t xml:space="preserve"> and industr</w:t>
      </w:r>
      <w:r>
        <w:rPr>
          <w:rFonts w:cs="Arial"/>
          <w:sz w:val="22"/>
          <w:szCs w:val="22"/>
        </w:rPr>
        <w:t>ial experts in Latin America and in Europe. It</w:t>
      </w:r>
      <w:r w:rsidRPr="00E34C84">
        <w:rPr>
          <w:rFonts w:cs="Arial"/>
          <w:sz w:val="22"/>
          <w:szCs w:val="22"/>
        </w:rPr>
        <w:t xml:space="preserve"> aims to provide information that will help these key stakeholders to utilize opportunities and overcome gaps for the deployment of nanotechnologies for sustainable energy in Latin America. </w:t>
      </w:r>
    </w:p>
    <w:p w14:paraId="1C70FDB7" w14:textId="77777777" w:rsidR="00B15B45" w:rsidRPr="00E82B60" w:rsidRDefault="00BD44A0" w:rsidP="00E82B60">
      <w:pPr>
        <w:tabs>
          <w:tab w:val="left" w:pos="0"/>
        </w:tabs>
        <w:spacing w:line="360" w:lineRule="auto"/>
        <w:ind w:left="0"/>
        <w:rPr>
          <w:rFonts w:cs="Arial"/>
          <w:sz w:val="22"/>
          <w:szCs w:val="22"/>
        </w:rPr>
      </w:pPr>
      <w:r w:rsidRPr="00E82B60">
        <w:rPr>
          <w:rFonts w:cs="Arial"/>
          <w:sz w:val="22"/>
          <w:szCs w:val="22"/>
        </w:rPr>
        <w:t xml:space="preserve">The report is structured as follows: </w:t>
      </w:r>
      <w:r w:rsidR="00F6612E" w:rsidRPr="00E82B60">
        <w:rPr>
          <w:rFonts w:cs="Arial"/>
          <w:sz w:val="22"/>
          <w:szCs w:val="22"/>
        </w:rPr>
        <w:t>introduction</w:t>
      </w:r>
      <w:r w:rsidR="00D410B8">
        <w:rPr>
          <w:rFonts w:cs="Arial"/>
          <w:sz w:val="22"/>
          <w:szCs w:val="22"/>
        </w:rPr>
        <w:t xml:space="preserve">, </w:t>
      </w:r>
      <w:r w:rsidR="00F6612E" w:rsidRPr="00E82B60">
        <w:rPr>
          <w:rFonts w:cs="Arial"/>
          <w:sz w:val="22"/>
          <w:szCs w:val="22"/>
        </w:rPr>
        <w:t>methodolog</w:t>
      </w:r>
      <w:r w:rsidR="00D410B8">
        <w:rPr>
          <w:rFonts w:cs="Arial"/>
          <w:sz w:val="22"/>
          <w:szCs w:val="22"/>
        </w:rPr>
        <w:t>y</w:t>
      </w:r>
      <w:r w:rsidR="00F6612E" w:rsidRPr="00E82B60">
        <w:rPr>
          <w:rFonts w:cs="Arial"/>
          <w:sz w:val="22"/>
          <w:szCs w:val="22"/>
        </w:rPr>
        <w:t xml:space="preserve">, applications of nanotechnologies for the production of sustainable energies, the </w:t>
      </w:r>
      <w:r w:rsidR="00D410B8">
        <w:rPr>
          <w:rFonts w:cs="Arial"/>
          <w:sz w:val="22"/>
          <w:szCs w:val="22"/>
        </w:rPr>
        <w:t>landscape</w:t>
      </w:r>
      <w:r w:rsidR="00F6612E" w:rsidRPr="00E82B60">
        <w:rPr>
          <w:rFonts w:cs="Arial"/>
          <w:sz w:val="22"/>
          <w:szCs w:val="22"/>
        </w:rPr>
        <w:t xml:space="preserve"> in terms of research, research groups, research collaboration and policy and funding for nanotechnologies in Latin America, recommendations for deployment</w:t>
      </w:r>
      <w:r w:rsidR="00D410B8">
        <w:rPr>
          <w:rFonts w:cs="Arial"/>
          <w:sz w:val="22"/>
          <w:szCs w:val="22"/>
        </w:rPr>
        <w:t>,</w:t>
      </w:r>
      <w:r w:rsidR="00F6612E" w:rsidRPr="00E82B60">
        <w:rPr>
          <w:rFonts w:cs="Arial"/>
          <w:sz w:val="22"/>
          <w:szCs w:val="22"/>
        </w:rPr>
        <w:t xml:space="preserve"> and conclusions.</w:t>
      </w:r>
    </w:p>
    <w:p w14:paraId="1C70FDB8" w14:textId="77777777" w:rsidR="00F6612E" w:rsidRPr="00E82B60" w:rsidRDefault="00D410B8" w:rsidP="00E82B60">
      <w:pPr>
        <w:tabs>
          <w:tab w:val="left" w:pos="0"/>
        </w:tabs>
        <w:spacing w:line="360" w:lineRule="auto"/>
        <w:ind w:left="0"/>
        <w:rPr>
          <w:rFonts w:cs="Arial"/>
          <w:sz w:val="22"/>
          <w:szCs w:val="22"/>
        </w:rPr>
      </w:pPr>
      <w:r>
        <w:rPr>
          <w:rFonts w:cs="Arial"/>
          <w:sz w:val="22"/>
          <w:szCs w:val="22"/>
        </w:rPr>
        <w:t>The m</w:t>
      </w:r>
      <w:r w:rsidR="00F6612E" w:rsidRPr="00E82B60">
        <w:rPr>
          <w:rFonts w:cs="Arial"/>
          <w:sz w:val="22"/>
          <w:szCs w:val="22"/>
        </w:rPr>
        <w:t xml:space="preserve">ain </w:t>
      </w:r>
      <w:r>
        <w:rPr>
          <w:rFonts w:cs="Arial"/>
          <w:sz w:val="22"/>
          <w:szCs w:val="22"/>
        </w:rPr>
        <w:t>recommendations</w:t>
      </w:r>
      <w:r w:rsidRPr="00E82B60">
        <w:rPr>
          <w:rFonts w:cs="Arial"/>
          <w:sz w:val="22"/>
          <w:szCs w:val="22"/>
        </w:rPr>
        <w:t xml:space="preserve"> </w:t>
      </w:r>
      <w:r w:rsidR="00F6612E" w:rsidRPr="00E82B60">
        <w:rPr>
          <w:rFonts w:cs="Arial"/>
          <w:sz w:val="22"/>
          <w:szCs w:val="22"/>
        </w:rPr>
        <w:t>of th</w:t>
      </w:r>
      <w:r>
        <w:rPr>
          <w:rFonts w:cs="Arial"/>
          <w:sz w:val="22"/>
          <w:szCs w:val="22"/>
        </w:rPr>
        <w:t>is roadmap</w:t>
      </w:r>
      <w:r w:rsidR="00F6612E" w:rsidRPr="00E82B60">
        <w:rPr>
          <w:rFonts w:cs="Arial"/>
          <w:sz w:val="22"/>
          <w:szCs w:val="22"/>
        </w:rPr>
        <w:t xml:space="preserve"> in the </w:t>
      </w:r>
      <w:r>
        <w:rPr>
          <w:rFonts w:cs="Arial"/>
          <w:sz w:val="22"/>
          <w:szCs w:val="22"/>
        </w:rPr>
        <w:t>short</w:t>
      </w:r>
      <w:r w:rsidRPr="00E82B60">
        <w:rPr>
          <w:rFonts w:cs="Arial"/>
          <w:sz w:val="22"/>
          <w:szCs w:val="22"/>
        </w:rPr>
        <w:t xml:space="preserve"> </w:t>
      </w:r>
      <w:r w:rsidR="00F6612E" w:rsidRPr="00E82B60">
        <w:rPr>
          <w:rFonts w:cs="Arial"/>
          <w:sz w:val="22"/>
          <w:szCs w:val="22"/>
        </w:rPr>
        <w:t>and medium-term</w:t>
      </w:r>
      <w:r w:rsidR="0035322E">
        <w:rPr>
          <w:rFonts w:cs="Arial"/>
          <w:sz w:val="22"/>
          <w:szCs w:val="22"/>
        </w:rPr>
        <w:t xml:space="preserve"> are to</w:t>
      </w:r>
      <w:r w:rsidR="00F6612E" w:rsidRPr="00E82B60">
        <w:rPr>
          <w:rFonts w:cs="Arial"/>
          <w:sz w:val="22"/>
          <w:szCs w:val="22"/>
        </w:rPr>
        <w:t xml:space="preserve"> focus </w:t>
      </w:r>
      <w:r w:rsidR="00B15B45" w:rsidRPr="00E82B60">
        <w:rPr>
          <w:rFonts w:cs="Arial"/>
          <w:sz w:val="22"/>
          <w:szCs w:val="22"/>
        </w:rPr>
        <w:t xml:space="preserve">on </w:t>
      </w:r>
      <w:r>
        <w:rPr>
          <w:rFonts w:cs="Arial"/>
          <w:sz w:val="22"/>
          <w:szCs w:val="22"/>
        </w:rPr>
        <w:t xml:space="preserve">the </w:t>
      </w:r>
      <w:r w:rsidR="00B15B45" w:rsidRPr="00E82B60">
        <w:rPr>
          <w:rFonts w:cs="Arial"/>
          <w:sz w:val="22"/>
          <w:szCs w:val="22"/>
        </w:rPr>
        <w:t>acceleration</w:t>
      </w:r>
      <w:r w:rsidR="00F6612E" w:rsidRPr="00E82B60">
        <w:rPr>
          <w:rFonts w:cs="Arial"/>
          <w:sz w:val="22"/>
          <w:szCs w:val="22"/>
        </w:rPr>
        <w:t xml:space="preserve"> of research, building </w:t>
      </w:r>
      <w:r w:rsidR="00C63BD0">
        <w:rPr>
          <w:rFonts w:cs="Arial"/>
          <w:sz w:val="22"/>
          <w:szCs w:val="22"/>
        </w:rPr>
        <w:t xml:space="preserve">up </w:t>
      </w:r>
      <w:r w:rsidR="00F6612E" w:rsidRPr="00E82B60">
        <w:rPr>
          <w:rFonts w:cs="Arial"/>
          <w:sz w:val="22"/>
          <w:szCs w:val="22"/>
        </w:rPr>
        <w:t xml:space="preserve">of strategic support for synergetic efforts, building up of </w:t>
      </w:r>
      <w:r>
        <w:rPr>
          <w:rFonts w:cs="Arial"/>
          <w:sz w:val="22"/>
          <w:szCs w:val="22"/>
        </w:rPr>
        <w:t xml:space="preserve">a </w:t>
      </w:r>
      <w:r w:rsidR="00F6612E" w:rsidRPr="00E82B60">
        <w:rPr>
          <w:rFonts w:cs="Arial"/>
          <w:sz w:val="22"/>
          <w:szCs w:val="22"/>
        </w:rPr>
        <w:t>stakeholder</w:t>
      </w:r>
      <w:r w:rsidR="00C63BD0">
        <w:rPr>
          <w:rFonts w:cs="Arial"/>
          <w:sz w:val="22"/>
          <w:szCs w:val="22"/>
        </w:rPr>
        <w:t xml:space="preserve"> support system</w:t>
      </w:r>
      <w:r w:rsidR="00F6612E" w:rsidRPr="00E82B60">
        <w:rPr>
          <w:rFonts w:cs="Arial"/>
          <w:sz w:val="22"/>
          <w:szCs w:val="22"/>
        </w:rPr>
        <w:t xml:space="preserve"> around the innovations in nanotechnologies for energy, and maintaining focus on local and regional aspects regarding </w:t>
      </w:r>
      <w:r>
        <w:rPr>
          <w:rFonts w:cs="Arial"/>
          <w:sz w:val="22"/>
          <w:szCs w:val="22"/>
        </w:rPr>
        <w:t xml:space="preserve">the </w:t>
      </w:r>
      <w:r w:rsidR="00F6612E" w:rsidRPr="00E82B60">
        <w:rPr>
          <w:rFonts w:cs="Arial"/>
          <w:sz w:val="22"/>
          <w:szCs w:val="22"/>
        </w:rPr>
        <w:t xml:space="preserve">needs and advantages for the development and production of sustainable energy by deploying nanotechnologies. </w:t>
      </w:r>
    </w:p>
    <w:p w14:paraId="1C70FDB9" w14:textId="77777777" w:rsidR="00B15B45" w:rsidRDefault="00B15B45" w:rsidP="00B15B45">
      <w:pPr>
        <w:rPr>
          <w:rStyle w:val="Heading1Char"/>
        </w:rPr>
      </w:pPr>
      <w:r>
        <w:rPr>
          <w:rStyle w:val="Heading1Char"/>
        </w:rPr>
        <w:br w:type="page"/>
      </w:r>
    </w:p>
    <w:p w14:paraId="1C70FDBA" w14:textId="77777777" w:rsidR="00C63BD0" w:rsidRDefault="00C63BD0" w:rsidP="00E82B60">
      <w:pPr>
        <w:ind w:left="1174"/>
        <w:rPr>
          <w:rStyle w:val="Heading1Char"/>
        </w:rPr>
      </w:pPr>
    </w:p>
    <w:p w14:paraId="1C70FDBB" w14:textId="336FA155" w:rsidR="00591BCE" w:rsidRPr="00CF3E7F" w:rsidRDefault="00356F25" w:rsidP="00CF3E7F">
      <w:pPr>
        <w:pStyle w:val="Heading1"/>
      </w:pPr>
      <w:bookmarkStart w:id="4" w:name="_Toc428734505"/>
      <w:r>
        <w:t xml:space="preserve">4. </w:t>
      </w:r>
      <w:r w:rsidR="00591BCE" w:rsidRPr="00CF3E7F">
        <w:t>Introduction</w:t>
      </w:r>
      <w:bookmarkEnd w:id="4"/>
    </w:p>
    <w:p w14:paraId="1C70FDBC" w14:textId="77777777" w:rsidR="00B26BD7" w:rsidRPr="00C3182C" w:rsidRDefault="00B26BD7" w:rsidP="007A5242">
      <w:pPr>
        <w:spacing w:line="360" w:lineRule="auto"/>
        <w:ind w:left="0"/>
        <w:rPr>
          <w:lang w:val="en-US"/>
        </w:rPr>
      </w:pPr>
    </w:p>
    <w:p w14:paraId="1C70FDBD" w14:textId="77777777" w:rsidR="00591BCE" w:rsidRPr="007F5D3C" w:rsidRDefault="00D410B8" w:rsidP="007A5242">
      <w:pPr>
        <w:widowControl/>
        <w:autoSpaceDE w:val="0"/>
        <w:autoSpaceDN w:val="0"/>
        <w:adjustRightInd w:val="0"/>
        <w:spacing w:before="0" w:after="120" w:line="360" w:lineRule="auto"/>
        <w:ind w:left="0"/>
        <w:rPr>
          <w:rFonts w:eastAsia="Calibri"/>
          <w:sz w:val="22"/>
          <w:lang w:val="en-US"/>
        </w:rPr>
      </w:pPr>
      <w:r>
        <w:rPr>
          <w:rFonts w:eastAsia="Calibri"/>
          <w:sz w:val="22"/>
          <w:lang w:val="en-US"/>
        </w:rPr>
        <w:t>The o</w:t>
      </w:r>
      <w:r w:rsidR="00591BCE" w:rsidRPr="007F5D3C">
        <w:rPr>
          <w:rFonts w:eastAsia="Calibri"/>
          <w:sz w:val="22"/>
          <w:lang w:val="en-US"/>
        </w:rPr>
        <w:t xml:space="preserve">ngoing </w:t>
      </w:r>
      <w:r>
        <w:rPr>
          <w:rFonts w:eastAsia="Calibri"/>
          <w:sz w:val="22"/>
          <w:lang w:val="en-US"/>
        </w:rPr>
        <w:t>global</w:t>
      </w:r>
      <w:r w:rsidR="00591BCE" w:rsidRPr="007F5D3C">
        <w:rPr>
          <w:rFonts w:eastAsia="Calibri"/>
          <w:sz w:val="22"/>
          <w:lang w:val="en-US"/>
        </w:rPr>
        <w:t xml:space="preserve"> discussion on energy matters </w:t>
      </w:r>
      <w:r>
        <w:rPr>
          <w:rFonts w:eastAsia="Calibri"/>
          <w:sz w:val="22"/>
          <w:lang w:val="en-US"/>
        </w:rPr>
        <w:t>revolves</w:t>
      </w:r>
      <w:r w:rsidR="00591BCE" w:rsidRPr="007F5D3C">
        <w:rPr>
          <w:rFonts w:eastAsia="Calibri"/>
          <w:sz w:val="22"/>
          <w:lang w:val="en-US"/>
        </w:rPr>
        <w:t xml:space="preserve"> around the “energy trilemma” of energy security, energy equity and environmental sustainability (WEC 2013).  Energy security, which is related to its long-term supply and reliability, is of utmost importance for economic growth; energy equity, which is related to its accessibility and affordability, is of utmost importance for social development; environmental sustainability, which is related to the use of low-carbon energy sources, is of utmost importance to combat climate change </w:t>
      </w:r>
      <w:r w:rsidR="00591BCE" w:rsidRPr="007F5D3C">
        <w:rPr>
          <w:rFonts w:eastAsia="Calibri"/>
          <w:sz w:val="22"/>
          <w:lang w:val="en-US"/>
        </w:rPr>
        <w:fldChar w:fldCharType="begin"/>
      </w:r>
      <w:r w:rsidR="00591BCE" w:rsidRPr="00EE51FA">
        <w:rPr>
          <w:rFonts w:eastAsia="Calibri" w:cs="Arial"/>
          <w:snapToGrid/>
          <w:sz w:val="22"/>
          <w:szCs w:val="22"/>
          <w:lang w:val="en-US"/>
        </w:rPr>
        <w:instrText xml:space="preserve"> ADDIN EN.CITE &lt;EndNote&gt;&lt;Cite&gt;&lt;Author&gt;Tol&lt;/Author&gt;&lt;Year&gt;2013&lt;/Year&gt;&lt;IDText&gt;Targets for global climate policy: An overview&lt;/IDText&gt;&lt;DisplayText&gt;[1]&lt;/DisplayText&gt;&lt;record&gt;&lt;dates&gt;&lt;pub-dates&gt;&lt;date&gt;5//&lt;/date&gt;&lt;/pub-dates&gt;&lt;year&gt;2013&lt;/year&gt;&lt;/dates&gt;&lt;keywords&gt;&lt;keyword&gt;Climate change&lt;/keyword&gt;&lt;keyword&gt;Climate policy&lt;/keyword&gt;&lt;keyword&gt;First-best&lt;/keyword&gt;&lt;/keywords&gt;&lt;urls&gt;&lt;related-urls&gt;&lt;url&gt;http://www.sciencedirect.com/science/article/pii/S0165188913000092&lt;/url&gt;&lt;/related-urls&gt;&lt;/urls&gt;&lt;isbn&gt;0165-1889&lt;/isbn&gt;&lt;titles&gt;&lt;title&gt;Targets for global climate policy: An overview&lt;/title&gt;&lt;secondary-title&gt;Journal of Economic Dynamics and Control&lt;/secondary-title&gt;&lt;/titles&gt;&lt;pages&gt;911-928&lt;/pages&gt;&lt;number&gt;5&lt;/number&gt;&lt;contributors&gt;&lt;authors&gt;&lt;author&gt;Tol, Richard S. J.&lt;/author&gt;&lt;/authors&gt;&lt;/contributors&gt;&lt;added-date format="utc"&gt;1375167429&lt;/added-date&gt;&lt;ref-type name="Journal Article"&gt;17&lt;/ref-type&gt;&lt;rec-number&gt;5652&lt;/rec-number&gt;&lt;last-updated-date format="utc"&gt;1375167429&lt;/last-updated-date&gt;&lt;electronic-resource-num&gt;http://dx.doi.org/10.1016/j.jedc.2013.01.001&lt;/electronic-resource-num&gt;&lt;volume&gt;37&lt;/volume&gt;&lt;/record&gt;&lt;/Cite&gt;&lt;/EndNote&gt;</w:instrText>
      </w:r>
      <w:r w:rsidR="00591BCE" w:rsidRPr="007F5D3C">
        <w:rPr>
          <w:rFonts w:eastAsia="Calibri"/>
          <w:sz w:val="22"/>
          <w:lang w:val="en-US"/>
        </w:rPr>
        <w:fldChar w:fldCharType="separate"/>
      </w:r>
      <w:r w:rsidR="007B06A7">
        <w:rPr>
          <w:rFonts w:eastAsia="Calibri" w:cs="Arial"/>
          <w:noProof/>
          <w:snapToGrid/>
          <w:sz w:val="22"/>
          <w:szCs w:val="22"/>
          <w:lang w:val="en-US"/>
        </w:rPr>
        <w:t>(Tol 2013)</w:t>
      </w:r>
      <w:r w:rsidR="00591BCE" w:rsidRPr="007F5D3C">
        <w:rPr>
          <w:rFonts w:eastAsia="Calibri"/>
          <w:sz w:val="22"/>
          <w:lang w:val="en-US"/>
        </w:rPr>
        <w:fldChar w:fldCharType="end"/>
      </w:r>
      <w:r w:rsidR="00591BCE" w:rsidRPr="00EE51FA">
        <w:rPr>
          <w:rFonts w:eastAsia="Calibri" w:cs="Arial"/>
          <w:snapToGrid/>
          <w:sz w:val="22"/>
          <w:szCs w:val="22"/>
          <w:lang w:val="en-US"/>
        </w:rPr>
        <w:t xml:space="preserve"> and preserve public health by redu</w:t>
      </w:r>
      <w:r w:rsidR="00591BCE" w:rsidRPr="00EE51FA">
        <w:rPr>
          <w:rFonts w:eastAsia="Calibri" w:cs="Arial"/>
          <w:snapToGrid/>
          <w:sz w:val="22"/>
          <w:szCs w:val="22"/>
          <w:lang w:val="en-US"/>
        </w:rPr>
        <w:t>c</w:t>
      </w:r>
      <w:r w:rsidR="00591BCE" w:rsidRPr="00EE51FA">
        <w:rPr>
          <w:rFonts w:eastAsia="Calibri" w:cs="Arial"/>
          <w:snapToGrid/>
          <w:sz w:val="22"/>
          <w:szCs w:val="22"/>
          <w:lang w:val="en-US"/>
        </w:rPr>
        <w:t>ing greenhouse gas emissions</w:t>
      </w:r>
      <w:r w:rsidR="007F2767">
        <w:rPr>
          <w:rFonts w:eastAsia="Calibri" w:cs="Arial"/>
          <w:snapToGrid/>
          <w:sz w:val="22"/>
          <w:szCs w:val="22"/>
          <w:lang w:val="en-US"/>
        </w:rPr>
        <w:t xml:space="preserve"> (</w:t>
      </w:r>
      <w:r w:rsidR="007F2767" w:rsidRPr="007F2767">
        <w:rPr>
          <w:rFonts w:eastAsia="Calibri" w:cs="Arial"/>
          <w:snapToGrid/>
          <w:sz w:val="22"/>
          <w:szCs w:val="22"/>
          <w:lang w:val="en-US"/>
        </w:rPr>
        <w:t>Haines</w:t>
      </w:r>
      <w:r w:rsidR="001A4214">
        <w:rPr>
          <w:rFonts w:eastAsia="Calibri" w:cs="Arial"/>
          <w:snapToGrid/>
          <w:sz w:val="22"/>
          <w:szCs w:val="22"/>
          <w:lang w:val="en-US"/>
        </w:rPr>
        <w:t xml:space="preserve"> et </w:t>
      </w:r>
      <w:r w:rsidR="00D368D1">
        <w:rPr>
          <w:rFonts w:eastAsia="Calibri" w:cs="Arial"/>
          <w:snapToGrid/>
          <w:sz w:val="22"/>
          <w:szCs w:val="22"/>
          <w:lang w:val="en-US"/>
        </w:rPr>
        <w:t xml:space="preserve">al </w:t>
      </w:r>
      <w:r w:rsidR="007F2767">
        <w:rPr>
          <w:rFonts w:eastAsia="Calibri" w:cs="Arial"/>
          <w:snapToGrid/>
          <w:sz w:val="22"/>
          <w:szCs w:val="22"/>
          <w:lang w:val="en-US"/>
        </w:rPr>
        <w:t xml:space="preserve"> 2009).</w:t>
      </w:r>
    </w:p>
    <w:p w14:paraId="1C70FDBE" w14:textId="77777777" w:rsidR="003400D8" w:rsidRDefault="00591BCE" w:rsidP="007A5242">
      <w:pPr>
        <w:widowControl/>
        <w:autoSpaceDE w:val="0"/>
        <w:autoSpaceDN w:val="0"/>
        <w:adjustRightInd w:val="0"/>
        <w:spacing w:before="0" w:after="120" w:line="360" w:lineRule="auto"/>
        <w:ind w:left="0"/>
        <w:rPr>
          <w:rFonts w:eastAsia="Calibri"/>
          <w:sz w:val="22"/>
          <w:lang w:val="en-US"/>
        </w:rPr>
      </w:pPr>
      <w:r w:rsidRPr="007F5D3C">
        <w:rPr>
          <w:rFonts w:eastAsia="Calibri"/>
          <w:sz w:val="22"/>
          <w:lang w:val="en-US"/>
        </w:rPr>
        <w:t>The geopolitical complexity and the dependence on fossil fuels are two of the key issues in the energy trilemma. The current system relies on supplying fossil fuels (oil, coal and natural gas)</w:t>
      </w:r>
      <w:r w:rsidR="005616C8">
        <w:rPr>
          <w:rFonts w:eastAsia="Calibri"/>
          <w:sz w:val="22"/>
          <w:lang w:val="en-US"/>
        </w:rPr>
        <w:t xml:space="preserve"> from locations that are at some distance from where they will eventually be used to generate</w:t>
      </w:r>
      <w:r w:rsidRPr="007F5D3C">
        <w:rPr>
          <w:rFonts w:eastAsia="Calibri"/>
          <w:sz w:val="22"/>
          <w:lang w:val="en-US"/>
        </w:rPr>
        <w:t xml:space="preserve"> heat and electricity at the lowest price. </w:t>
      </w:r>
      <w:r w:rsidR="005616C8">
        <w:rPr>
          <w:rFonts w:eastAsia="Calibri"/>
          <w:sz w:val="22"/>
          <w:lang w:val="en-US"/>
        </w:rPr>
        <w:t>I</w:t>
      </w:r>
      <w:r w:rsidR="005616C8" w:rsidRPr="007F5D3C">
        <w:rPr>
          <w:rFonts w:eastAsia="Calibri"/>
          <w:sz w:val="22"/>
          <w:lang w:val="en-US"/>
        </w:rPr>
        <w:t>n 2011</w:t>
      </w:r>
      <w:r w:rsidRPr="007F5D3C">
        <w:rPr>
          <w:rFonts w:eastAsia="Calibri"/>
          <w:sz w:val="22"/>
          <w:lang w:val="en-US"/>
        </w:rPr>
        <w:t xml:space="preserve">, almost 82% of the world´s primary energy demand came from fossil fuels (IEA 2013). </w:t>
      </w:r>
    </w:p>
    <w:p w14:paraId="1C70FDBF" w14:textId="54E31909" w:rsidR="003400D8" w:rsidRDefault="00591BCE" w:rsidP="007A5242">
      <w:pPr>
        <w:widowControl/>
        <w:autoSpaceDE w:val="0"/>
        <w:autoSpaceDN w:val="0"/>
        <w:adjustRightInd w:val="0"/>
        <w:spacing w:before="0" w:after="120" w:line="360" w:lineRule="auto"/>
        <w:ind w:left="0"/>
        <w:rPr>
          <w:rFonts w:eastAsia="Calibri"/>
          <w:sz w:val="22"/>
          <w:lang w:val="en-US"/>
        </w:rPr>
      </w:pPr>
      <w:r w:rsidRPr="007F5D3C">
        <w:rPr>
          <w:rFonts w:eastAsia="Calibri"/>
          <w:sz w:val="22"/>
          <w:lang w:val="en-US"/>
        </w:rPr>
        <w:t xml:space="preserve">A stepwise change in the energy system is necessary to </w:t>
      </w:r>
      <w:r w:rsidR="007476D9">
        <w:rPr>
          <w:rFonts w:eastAsia="Calibri"/>
          <w:sz w:val="22"/>
          <w:lang w:val="en-US"/>
        </w:rPr>
        <w:t>achieve</w:t>
      </w:r>
      <w:r w:rsidRPr="007F5D3C">
        <w:rPr>
          <w:rFonts w:eastAsia="Calibri"/>
          <w:sz w:val="22"/>
          <w:lang w:val="en-US"/>
        </w:rPr>
        <w:t xml:space="preserve"> sustainable development </w:t>
      </w:r>
      <w:r w:rsidR="007476D9">
        <w:rPr>
          <w:rFonts w:eastAsia="Calibri"/>
          <w:sz w:val="22"/>
          <w:lang w:val="en-US"/>
        </w:rPr>
        <w:t>for</w:t>
      </w:r>
      <w:r w:rsidRPr="007F5D3C">
        <w:rPr>
          <w:rFonts w:eastAsia="Calibri"/>
          <w:sz w:val="22"/>
          <w:lang w:val="en-US"/>
        </w:rPr>
        <w:t xml:space="preserve"> society as </w:t>
      </w:r>
      <w:r w:rsidR="007476D9">
        <w:rPr>
          <w:rFonts w:eastAsia="Calibri"/>
          <w:sz w:val="22"/>
          <w:lang w:val="en-US"/>
        </w:rPr>
        <w:t xml:space="preserve">a </w:t>
      </w:r>
      <w:r w:rsidRPr="007F5D3C">
        <w:rPr>
          <w:rFonts w:eastAsia="Calibri"/>
          <w:sz w:val="22"/>
          <w:lang w:val="en-US"/>
        </w:rPr>
        <w:t>whole</w:t>
      </w:r>
      <w:r w:rsidR="003400D8">
        <w:rPr>
          <w:rFonts w:eastAsia="Calibri"/>
          <w:sz w:val="22"/>
          <w:lang w:val="en-US"/>
        </w:rPr>
        <w:t xml:space="preserve">. </w:t>
      </w:r>
      <w:r w:rsidRPr="007F5D3C">
        <w:rPr>
          <w:rFonts w:eastAsia="Calibri"/>
          <w:sz w:val="22"/>
          <w:lang w:val="en-US"/>
        </w:rPr>
        <w:t>The use of alternative energy sources, such as solar, wind, biomass, geothermal, hydropower and ocean energy, supported by regional cooperation may contribute to tackle the e</w:t>
      </w:r>
      <w:r w:rsidRPr="007F5D3C">
        <w:rPr>
          <w:rFonts w:eastAsia="Calibri"/>
          <w:sz w:val="22"/>
          <w:lang w:val="en-US"/>
        </w:rPr>
        <w:t>n</w:t>
      </w:r>
      <w:r w:rsidRPr="007F5D3C">
        <w:rPr>
          <w:rFonts w:eastAsia="Calibri"/>
          <w:sz w:val="22"/>
          <w:lang w:val="en-US"/>
        </w:rPr>
        <w:t>ergy trilemma</w:t>
      </w:r>
      <w:r w:rsidR="004E2230" w:rsidRPr="007F5D3C">
        <w:rPr>
          <w:rFonts w:eastAsia="Calibri"/>
          <w:sz w:val="22"/>
          <w:lang w:val="en-US"/>
        </w:rPr>
        <w:t xml:space="preserve"> </w:t>
      </w:r>
      <w:r w:rsidR="004E2230">
        <w:rPr>
          <w:rFonts w:eastAsia="Calibri" w:cs="Arial"/>
          <w:snapToGrid/>
          <w:sz w:val="22"/>
          <w:szCs w:val="22"/>
          <w:lang w:val="en-US"/>
        </w:rPr>
        <w:t>(</w:t>
      </w:r>
      <w:r w:rsidR="004E2230" w:rsidRPr="004E2230">
        <w:rPr>
          <w:rFonts w:eastAsia="Calibri" w:cs="Arial"/>
          <w:snapToGrid/>
          <w:sz w:val="22"/>
          <w:szCs w:val="22"/>
          <w:lang w:val="en-US"/>
        </w:rPr>
        <w:t>Panwar</w:t>
      </w:r>
      <w:r w:rsidR="00657A8A">
        <w:rPr>
          <w:rFonts w:eastAsia="Calibri" w:cs="Arial"/>
          <w:snapToGrid/>
          <w:sz w:val="22"/>
          <w:szCs w:val="22"/>
          <w:lang w:val="en-US"/>
        </w:rPr>
        <w:t xml:space="preserve"> et </w:t>
      </w:r>
      <w:r w:rsidR="00D368D1">
        <w:rPr>
          <w:rFonts w:eastAsia="Calibri" w:cs="Arial"/>
          <w:snapToGrid/>
          <w:sz w:val="22"/>
          <w:szCs w:val="22"/>
          <w:lang w:val="en-US"/>
        </w:rPr>
        <w:t xml:space="preserve">al </w:t>
      </w:r>
      <w:r w:rsidR="004E2230" w:rsidRPr="004E2230">
        <w:rPr>
          <w:rFonts w:eastAsia="Calibri" w:cs="Arial"/>
          <w:snapToGrid/>
          <w:sz w:val="22"/>
          <w:szCs w:val="22"/>
          <w:lang w:val="en-US"/>
        </w:rPr>
        <w:t>2011</w:t>
      </w:r>
      <w:r w:rsidR="004E2230">
        <w:rPr>
          <w:rFonts w:eastAsia="Calibri" w:cs="Arial"/>
          <w:snapToGrid/>
          <w:sz w:val="22"/>
          <w:szCs w:val="22"/>
          <w:lang w:val="en-US"/>
        </w:rPr>
        <w:t>)</w:t>
      </w:r>
      <w:r w:rsidRPr="00EE51FA">
        <w:rPr>
          <w:rFonts w:eastAsia="Calibri" w:cs="Arial"/>
          <w:snapToGrid/>
          <w:sz w:val="22"/>
          <w:szCs w:val="22"/>
          <w:lang w:val="en-US"/>
        </w:rPr>
        <w:t>.</w:t>
      </w:r>
      <w:r w:rsidRPr="007F5D3C">
        <w:rPr>
          <w:rFonts w:eastAsia="Calibri"/>
          <w:sz w:val="22"/>
          <w:lang w:val="en-US"/>
        </w:rPr>
        <w:t xml:space="preserve"> </w:t>
      </w:r>
    </w:p>
    <w:p w14:paraId="1C70FDC0" w14:textId="77777777" w:rsidR="00591BCE" w:rsidRPr="007F5D3C" w:rsidRDefault="00591BCE" w:rsidP="007A5242">
      <w:pPr>
        <w:widowControl/>
        <w:autoSpaceDE w:val="0"/>
        <w:autoSpaceDN w:val="0"/>
        <w:adjustRightInd w:val="0"/>
        <w:spacing w:before="0" w:after="120" w:line="360" w:lineRule="auto"/>
        <w:ind w:left="0"/>
        <w:rPr>
          <w:rFonts w:eastAsia="Calibri"/>
          <w:sz w:val="22"/>
          <w:lang w:val="en-US"/>
        </w:rPr>
      </w:pPr>
      <w:r w:rsidRPr="007F5D3C">
        <w:rPr>
          <w:rFonts w:eastAsia="Calibri"/>
          <w:sz w:val="22"/>
          <w:lang w:val="en-US"/>
        </w:rPr>
        <w:t>Developing countries of Latin America and the Caribbean (LAC) region represent approximately 9% of the world’s population, 6.5% of the worldwide Gross Domestic Product (GDP), 6% of the global energy consumption and 5% of the worldwide energy-related CO</w:t>
      </w:r>
      <w:r w:rsidRPr="007F5D3C">
        <w:rPr>
          <w:rFonts w:eastAsia="Calibri"/>
          <w:sz w:val="22"/>
          <w:vertAlign w:val="subscript"/>
          <w:lang w:val="en-US"/>
        </w:rPr>
        <w:t>2</w:t>
      </w:r>
      <w:r w:rsidRPr="007F5D3C">
        <w:rPr>
          <w:rFonts w:eastAsia="Calibri"/>
          <w:sz w:val="22"/>
          <w:lang w:val="en-US"/>
        </w:rPr>
        <w:t xml:space="preserve"> emissions</w:t>
      </w:r>
      <w:r w:rsidR="0042534D" w:rsidRPr="0042534D">
        <w:t xml:space="preserve"> </w:t>
      </w:r>
      <w:r w:rsidR="003400D8">
        <w:t>(</w:t>
      </w:r>
      <w:r w:rsidR="003400D8">
        <w:rPr>
          <w:rFonts w:eastAsia="Calibri"/>
          <w:sz w:val="22"/>
          <w:lang w:val="en-US"/>
        </w:rPr>
        <w:t xml:space="preserve">World </w:t>
      </w:r>
      <w:r w:rsidR="00D368D1">
        <w:rPr>
          <w:rFonts w:eastAsia="Calibri"/>
          <w:sz w:val="22"/>
          <w:lang w:val="en-US"/>
        </w:rPr>
        <w:t>B</w:t>
      </w:r>
      <w:r w:rsidR="003400D8">
        <w:rPr>
          <w:rFonts w:eastAsia="Calibri"/>
          <w:sz w:val="22"/>
          <w:lang w:val="en-US"/>
        </w:rPr>
        <w:t>ank 2014</w:t>
      </w:r>
      <w:r w:rsidR="0031259C">
        <w:rPr>
          <w:rFonts w:eastAsia="Calibri"/>
          <w:sz w:val="22"/>
          <w:lang w:val="en-US"/>
        </w:rPr>
        <w:t>, IEA 2013</w:t>
      </w:r>
      <w:r w:rsidR="003400D8" w:rsidRPr="0031259C">
        <w:rPr>
          <w:rFonts w:eastAsia="Calibri"/>
          <w:sz w:val="22"/>
          <w:lang w:val="en-US"/>
        </w:rPr>
        <w:t>)</w:t>
      </w:r>
      <w:r w:rsidRPr="0031259C">
        <w:rPr>
          <w:rFonts w:eastAsia="Calibri"/>
          <w:sz w:val="22"/>
          <w:lang w:val="en-US"/>
        </w:rPr>
        <w:t>.</w:t>
      </w:r>
      <w:r w:rsidRPr="007F5D3C">
        <w:rPr>
          <w:rFonts w:eastAsia="Calibri"/>
          <w:sz w:val="22"/>
          <w:lang w:val="en-US"/>
        </w:rPr>
        <w:t xml:space="preserve"> </w:t>
      </w:r>
      <w:r w:rsidRPr="00EE51FA">
        <w:rPr>
          <w:rFonts w:eastAsia="Calibri" w:cs="Arial"/>
          <w:snapToGrid/>
          <w:sz w:val="22"/>
          <w:szCs w:val="22"/>
          <w:lang w:val="en-US"/>
        </w:rPr>
        <w:t>Sheinbaum-Pardo and Ruiz</w:t>
      </w:r>
      <w:r w:rsidR="004E2230">
        <w:rPr>
          <w:rFonts w:eastAsia="Calibri" w:cs="Arial"/>
          <w:snapToGrid/>
          <w:sz w:val="22"/>
          <w:szCs w:val="22"/>
          <w:lang w:val="en-US"/>
        </w:rPr>
        <w:t xml:space="preserve"> (2012)</w:t>
      </w:r>
      <w:r w:rsidRPr="00C3182C">
        <w:rPr>
          <w:rFonts w:eastAsia="Calibri"/>
          <w:sz w:val="22"/>
          <w:lang w:val="en-US"/>
        </w:rPr>
        <w:t xml:space="preserve"> </w:t>
      </w:r>
      <w:r w:rsidRPr="007F5D3C">
        <w:rPr>
          <w:rFonts w:eastAsia="Calibri"/>
          <w:sz w:val="22"/>
          <w:lang w:val="en-US"/>
        </w:rPr>
        <w:t xml:space="preserve">highlight the importance of understanding the energy trends in LAC and to visualize the opportunities for a low-carbon future for the region while meeting the energy needs for poverty reduction. The </w:t>
      </w:r>
      <w:r w:rsidR="007476D9">
        <w:rPr>
          <w:rFonts w:eastAsia="Calibri"/>
          <w:sz w:val="22"/>
          <w:lang w:val="en-US"/>
        </w:rPr>
        <w:t>latter</w:t>
      </w:r>
      <w:r w:rsidR="007476D9" w:rsidRPr="007F5D3C">
        <w:rPr>
          <w:rFonts w:eastAsia="Calibri"/>
          <w:sz w:val="22"/>
          <w:lang w:val="en-US"/>
        </w:rPr>
        <w:t xml:space="preserve"> </w:t>
      </w:r>
      <w:r w:rsidRPr="007F5D3C">
        <w:rPr>
          <w:rFonts w:eastAsia="Calibri"/>
          <w:sz w:val="22"/>
          <w:lang w:val="en-US"/>
        </w:rPr>
        <w:t xml:space="preserve">is especially true for the 29 million people lacking access to electricity in the region in 2010 </w:t>
      </w:r>
      <w:r w:rsidRPr="00C3182C">
        <w:rPr>
          <w:rFonts w:eastAsia="Calibri"/>
          <w:sz w:val="22"/>
          <w:lang w:val="en-US"/>
        </w:rPr>
        <w:t>(OECD/IEA 2012)</w:t>
      </w:r>
      <w:r w:rsidRPr="007F5D3C">
        <w:rPr>
          <w:rFonts w:eastAsia="Calibri"/>
          <w:sz w:val="22"/>
          <w:lang w:val="en-US"/>
        </w:rPr>
        <w:t>. Under the most optimistic scenario, the LAC region will have universal access to electricity by 2030 (OECD/IEA 2012). Ho</w:t>
      </w:r>
      <w:r w:rsidRPr="007F5D3C">
        <w:rPr>
          <w:rFonts w:eastAsia="Calibri"/>
          <w:sz w:val="22"/>
          <w:lang w:val="en-US"/>
        </w:rPr>
        <w:t>w</w:t>
      </w:r>
      <w:r w:rsidRPr="007F5D3C">
        <w:rPr>
          <w:rFonts w:eastAsia="Calibri"/>
          <w:sz w:val="22"/>
          <w:lang w:val="en-US"/>
        </w:rPr>
        <w:t>ever, other reports indicate that 3 million people may still lack electricity in the region by th</w:t>
      </w:r>
      <w:r w:rsidR="007476D9">
        <w:rPr>
          <w:rFonts w:eastAsia="Calibri"/>
          <w:sz w:val="22"/>
          <w:lang w:val="en-US"/>
        </w:rPr>
        <w:t>at time</w:t>
      </w:r>
      <w:r w:rsidRPr="007F5D3C">
        <w:rPr>
          <w:rFonts w:eastAsia="Calibri"/>
          <w:sz w:val="22"/>
          <w:lang w:val="en-US"/>
        </w:rPr>
        <w:t xml:space="preserve"> (WEC 2013). Interestingly, a recent report by the World Energy Council</w:t>
      </w:r>
      <w:r w:rsidR="000C7DF8">
        <w:rPr>
          <w:rFonts w:eastAsia="Calibri"/>
          <w:sz w:val="22"/>
          <w:lang w:val="en-US"/>
        </w:rPr>
        <w:t xml:space="preserve"> </w:t>
      </w:r>
      <w:r w:rsidR="000C7DF8" w:rsidRPr="00CF3E7F">
        <w:rPr>
          <w:rFonts w:eastAsia="Calibri"/>
          <w:sz w:val="22"/>
          <w:lang w:val="en-US"/>
        </w:rPr>
        <w:t>(WEC 2014)</w:t>
      </w:r>
      <w:r w:rsidRPr="007F5D3C">
        <w:rPr>
          <w:rFonts w:eastAsia="Calibri"/>
          <w:sz w:val="22"/>
          <w:lang w:val="en-US"/>
        </w:rPr>
        <w:t xml:space="preserve"> puts renewable energy and energy efficiency at the top of the </w:t>
      </w:r>
      <w:r w:rsidR="007476D9">
        <w:rPr>
          <w:rFonts w:eastAsia="Calibri"/>
          <w:sz w:val="22"/>
          <w:lang w:val="en-US"/>
        </w:rPr>
        <w:t>list</w:t>
      </w:r>
      <w:r w:rsidR="007476D9" w:rsidRPr="007F5D3C">
        <w:rPr>
          <w:rFonts w:eastAsia="Calibri"/>
          <w:sz w:val="22"/>
          <w:lang w:val="en-US"/>
        </w:rPr>
        <w:t xml:space="preserve"> </w:t>
      </w:r>
      <w:r w:rsidRPr="007F5D3C">
        <w:rPr>
          <w:rFonts w:eastAsia="Calibri"/>
          <w:sz w:val="22"/>
          <w:lang w:val="en-US"/>
        </w:rPr>
        <w:t>for action on energy at a regional scale</w:t>
      </w:r>
      <w:r w:rsidR="007476D9">
        <w:rPr>
          <w:rFonts w:eastAsia="Calibri"/>
          <w:sz w:val="22"/>
          <w:lang w:val="en-US"/>
        </w:rPr>
        <w:t>,</w:t>
      </w:r>
      <w:r w:rsidRPr="007F5D3C">
        <w:rPr>
          <w:rFonts w:eastAsia="Calibri"/>
          <w:sz w:val="22"/>
          <w:lang w:val="en-US"/>
        </w:rPr>
        <w:t xml:space="preserve"> due to their high impact. </w:t>
      </w:r>
    </w:p>
    <w:p w14:paraId="1C70FDC1" w14:textId="77777777" w:rsidR="00591BCE" w:rsidRPr="007F5D3C" w:rsidRDefault="00591BCE" w:rsidP="007A5242">
      <w:pPr>
        <w:widowControl/>
        <w:autoSpaceDE w:val="0"/>
        <w:autoSpaceDN w:val="0"/>
        <w:adjustRightInd w:val="0"/>
        <w:spacing w:before="0" w:after="120" w:line="360" w:lineRule="auto"/>
        <w:ind w:left="0"/>
        <w:rPr>
          <w:rFonts w:eastAsia="Calibri"/>
          <w:sz w:val="22"/>
          <w:lang w:val="en-US"/>
        </w:rPr>
      </w:pPr>
      <w:r w:rsidRPr="00C3182C">
        <w:rPr>
          <w:rFonts w:eastAsia="Calibri"/>
          <w:sz w:val="22"/>
          <w:lang w:val="en-US"/>
        </w:rPr>
        <w:lastRenderedPageBreak/>
        <w:t>The role that modern energy services can have for the LAC region with regard to acco</w:t>
      </w:r>
      <w:r w:rsidRPr="007F5D3C">
        <w:rPr>
          <w:rFonts w:eastAsia="Calibri"/>
          <w:sz w:val="22"/>
          <w:lang w:val="en-US"/>
        </w:rPr>
        <w:t>mplishing the United Nation’s Millennium Development Goals (UN MDGs) has been documented in two reports (CEPAL 2010;  IEA 2010). Th</w:t>
      </w:r>
      <w:r w:rsidR="007476D9">
        <w:rPr>
          <w:rFonts w:eastAsia="Calibri"/>
          <w:sz w:val="22"/>
          <w:lang w:val="en-US"/>
        </w:rPr>
        <w:t>e</w:t>
      </w:r>
      <w:r w:rsidRPr="007F5D3C">
        <w:rPr>
          <w:rFonts w:eastAsia="Calibri"/>
          <w:sz w:val="22"/>
          <w:lang w:val="en-US"/>
        </w:rPr>
        <w:t xml:space="preserve">se reports conclude that: i) a new technological framework is required in order to dramatically scale up the access to modern energy services at the local and regional levels, ii) capacity building activities are required in order to incorporate highly trained and motivated technicians into national planning bodies and agencies, iii) it is important to incorporate integrated planning practices in order to set goals, specify energy sources and technologies to be used and  iv) it is necessary to provide funding for research and development (R&amp;D) agencies responsible for new technologies and to supervise results at the design, prototype, test, manufacture stage and actual use by the </w:t>
      </w:r>
      <w:r w:rsidR="007476D9">
        <w:rPr>
          <w:rFonts w:eastAsia="Calibri"/>
          <w:sz w:val="22"/>
          <w:lang w:val="en-US"/>
        </w:rPr>
        <w:t>disadvantaged</w:t>
      </w:r>
      <w:r w:rsidRPr="007F5D3C">
        <w:rPr>
          <w:rFonts w:eastAsia="Calibri"/>
          <w:sz w:val="22"/>
          <w:lang w:val="en-US"/>
        </w:rPr>
        <w:t xml:space="preserve"> population</w:t>
      </w:r>
      <w:r w:rsidR="007476D9">
        <w:rPr>
          <w:rFonts w:eastAsia="Calibri"/>
          <w:sz w:val="22"/>
          <w:lang w:val="en-US"/>
        </w:rPr>
        <w:t>s</w:t>
      </w:r>
      <w:r w:rsidRPr="007F5D3C">
        <w:rPr>
          <w:rFonts w:eastAsia="Calibri"/>
          <w:sz w:val="22"/>
          <w:lang w:val="en-US"/>
        </w:rPr>
        <w:t>.</w:t>
      </w:r>
    </w:p>
    <w:p w14:paraId="1C70FDC2" w14:textId="77777777" w:rsidR="00591BCE" w:rsidRPr="007F5D3C" w:rsidRDefault="00591BCE" w:rsidP="007A5242">
      <w:pPr>
        <w:widowControl/>
        <w:autoSpaceDE w:val="0"/>
        <w:autoSpaceDN w:val="0"/>
        <w:adjustRightInd w:val="0"/>
        <w:spacing w:before="0" w:after="120" w:line="360" w:lineRule="auto"/>
        <w:ind w:left="0"/>
        <w:rPr>
          <w:rFonts w:eastAsia="Calibri"/>
          <w:sz w:val="22"/>
          <w:lang w:val="en-US"/>
        </w:rPr>
      </w:pPr>
      <w:r w:rsidRPr="007F5D3C">
        <w:rPr>
          <w:rFonts w:eastAsia="Calibri"/>
          <w:sz w:val="22"/>
          <w:lang w:val="en-US"/>
        </w:rPr>
        <w:t xml:space="preserve">In order to generate a new energy technology framework and build technical capacity, it is necessary to use suitable tools to identify the alternative energy technologies </w:t>
      </w:r>
      <w:r w:rsidR="006F7675">
        <w:rPr>
          <w:rFonts w:eastAsia="Calibri"/>
          <w:sz w:val="22"/>
          <w:lang w:val="en-US"/>
        </w:rPr>
        <w:t>that could</w:t>
      </w:r>
      <w:r w:rsidR="006F7675" w:rsidRPr="007F5D3C">
        <w:rPr>
          <w:rFonts w:eastAsia="Calibri"/>
          <w:sz w:val="22"/>
          <w:lang w:val="en-US"/>
        </w:rPr>
        <w:t xml:space="preserve"> </w:t>
      </w:r>
      <w:r w:rsidRPr="007F5D3C">
        <w:rPr>
          <w:rFonts w:eastAsia="Calibri"/>
          <w:sz w:val="22"/>
          <w:lang w:val="en-US"/>
        </w:rPr>
        <w:t>be deployed in the LAC region. Th</w:t>
      </w:r>
      <w:r w:rsidR="006F7675">
        <w:rPr>
          <w:rFonts w:eastAsia="Calibri"/>
          <w:sz w:val="22"/>
          <w:lang w:val="en-US"/>
        </w:rPr>
        <w:t>is</w:t>
      </w:r>
      <w:r w:rsidRPr="007F5D3C">
        <w:rPr>
          <w:rFonts w:eastAsia="Calibri"/>
          <w:sz w:val="22"/>
          <w:lang w:val="en-US"/>
        </w:rPr>
        <w:t xml:space="preserve"> is especially true for advanced energy technologies with a mid-term implementation time scale. </w:t>
      </w:r>
      <w:r w:rsidR="006F7675">
        <w:rPr>
          <w:rFonts w:eastAsia="Calibri"/>
          <w:sz w:val="22"/>
          <w:lang w:val="en-US"/>
        </w:rPr>
        <w:t>A</w:t>
      </w:r>
      <w:r w:rsidRPr="007F5D3C">
        <w:rPr>
          <w:rFonts w:eastAsia="Calibri"/>
          <w:sz w:val="22"/>
          <w:lang w:val="en-US"/>
        </w:rPr>
        <w:t xml:space="preserve">nalyzing the potentialities of nanotechnology for alternative energy applications and developing a technology roadmap </w:t>
      </w:r>
      <w:r w:rsidR="006F7675">
        <w:rPr>
          <w:rFonts w:eastAsia="Calibri"/>
          <w:sz w:val="22"/>
          <w:lang w:val="en-US"/>
        </w:rPr>
        <w:t>will</w:t>
      </w:r>
      <w:r w:rsidR="006F7675" w:rsidRPr="007F5D3C">
        <w:rPr>
          <w:rFonts w:eastAsia="Calibri"/>
          <w:sz w:val="22"/>
          <w:lang w:val="en-US"/>
        </w:rPr>
        <w:t xml:space="preserve"> </w:t>
      </w:r>
      <w:r w:rsidRPr="007F5D3C">
        <w:rPr>
          <w:rFonts w:eastAsia="Calibri"/>
          <w:sz w:val="22"/>
          <w:lang w:val="en-US"/>
        </w:rPr>
        <w:t xml:space="preserve">be useful for defining </w:t>
      </w:r>
      <w:r w:rsidR="006F7675">
        <w:rPr>
          <w:rFonts w:eastAsia="Calibri"/>
          <w:sz w:val="22"/>
          <w:lang w:val="en-US"/>
        </w:rPr>
        <w:t xml:space="preserve">relevant </w:t>
      </w:r>
      <w:r w:rsidRPr="007F5D3C">
        <w:rPr>
          <w:rFonts w:eastAsia="Calibri"/>
          <w:sz w:val="22"/>
          <w:lang w:val="en-US"/>
        </w:rPr>
        <w:t xml:space="preserve">action plans as well as </w:t>
      </w:r>
      <w:r w:rsidR="006F7675">
        <w:rPr>
          <w:rFonts w:eastAsia="Calibri"/>
          <w:sz w:val="22"/>
          <w:lang w:val="en-US"/>
        </w:rPr>
        <w:t>the</w:t>
      </w:r>
      <w:r w:rsidRPr="007F5D3C">
        <w:rPr>
          <w:rFonts w:eastAsia="Calibri"/>
          <w:sz w:val="22"/>
          <w:lang w:val="en-US"/>
        </w:rPr>
        <w:t xml:space="preserve"> priorities for interregional (e.g. between the European Union and LAC) and intraregional c</w:t>
      </w:r>
      <w:r w:rsidRPr="007F5D3C">
        <w:rPr>
          <w:rFonts w:eastAsia="Calibri"/>
          <w:sz w:val="22"/>
          <w:lang w:val="en-US"/>
        </w:rPr>
        <w:t>o</w:t>
      </w:r>
      <w:r w:rsidRPr="007F5D3C">
        <w:rPr>
          <w:rFonts w:eastAsia="Calibri"/>
          <w:sz w:val="22"/>
          <w:lang w:val="en-US"/>
        </w:rPr>
        <w:t>operation.</w:t>
      </w:r>
    </w:p>
    <w:p w14:paraId="1C70FDC3" w14:textId="77777777" w:rsidR="009C429F" w:rsidRPr="00EE51FA" w:rsidRDefault="00591BCE" w:rsidP="0031259C">
      <w:pPr>
        <w:widowControl/>
        <w:autoSpaceDE w:val="0"/>
        <w:autoSpaceDN w:val="0"/>
        <w:adjustRightInd w:val="0"/>
        <w:spacing w:before="0" w:after="120" w:line="360" w:lineRule="auto"/>
        <w:ind w:left="0"/>
        <w:rPr>
          <w:rFonts w:eastAsia="Calibri" w:cs="Arial"/>
          <w:snapToGrid/>
          <w:sz w:val="22"/>
          <w:szCs w:val="22"/>
          <w:lang w:val="en-US"/>
        </w:rPr>
      </w:pPr>
      <w:r w:rsidRPr="007F5D3C">
        <w:rPr>
          <w:rFonts w:eastAsia="Calibri"/>
          <w:sz w:val="22"/>
          <w:lang w:val="en-US"/>
        </w:rPr>
        <w:t xml:space="preserve">This </w:t>
      </w:r>
      <w:r w:rsidR="007C0B4A">
        <w:rPr>
          <w:rFonts w:eastAsia="Calibri"/>
          <w:sz w:val="22"/>
          <w:lang w:val="en-US"/>
        </w:rPr>
        <w:t>document</w:t>
      </w:r>
      <w:r w:rsidR="007C0B4A" w:rsidRPr="007F5D3C">
        <w:rPr>
          <w:rFonts w:eastAsia="Calibri"/>
          <w:sz w:val="22"/>
          <w:lang w:val="en-US"/>
        </w:rPr>
        <w:t xml:space="preserve"> </w:t>
      </w:r>
      <w:r w:rsidR="00E202D5">
        <w:rPr>
          <w:rFonts w:eastAsia="Calibri"/>
          <w:sz w:val="22"/>
          <w:lang w:val="en-US"/>
        </w:rPr>
        <w:t>describes a</w:t>
      </w:r>
      <w:r w:rsidRPr="007F5D3C">
        <w:rPr>
          <w:rFonts w:eastAsia="Calibri"/>
          <w:sz w:val="22"/>
          <w:lang w:val="en-US"/>
        </w:rPr>
        <w:t xml:space="preserve"> technology roadmap for the LAC region </w:t>
      </w:r>
      <w:r w:rsidR="00E202D5">
        <w:rPr>
          <w:rFonts w:eastAsia="Calibri"/>
          <w:sz w:val="22"/>
          <w:lang w:val="en-US"/>
        </w:rPr>
        <w:t xml:space="preserve">that is </w:t>
      </w:r>
      <w:r w:rsidR="0031259C">
        <w:rPr>
          <w:rFonts w:eastAsia="Calibri"/>
          <w:sz w:val="22"/>
          <w:lang w:val="en-US"/>
        </w:rPr>
        <w:t xml:space="preserve">focused </w:t>
      </w:r>
      <w:r w:rsidRPr="007F5D3C">
        <w:rPr>
          <w:rFonts w:eastAsia="Calibri"/>
          <w:sz w:val="22"/>
          <w:lang w:val="en-US"/>
        </w:rPr>
        <w:t xml:space="preserve">on the synergies that arise from using nanotechnology in alternative energy applications. The methodology for developing the technology roadmap is described in </w:t>
      </w:r>
      <w:r w:rsidR="007C0B4A">
        <w:rPr>
          <w:rFonts w:eastAsia="Calibri"/>
          <w:sz w:val="22"/>
          <w:lang w:val="en-US"/>
        </w:rPr>
        <w:t>chapter</w:t>
      </w:r>
      <w:r w:rsidR="007C0B4A" w:rsidRPr="007F5D3C">
        <w:rPr>
          <w:rFonts w:eastAsia="Calibri"/>
          <w:sz w:val="22"/>
          <w:lang w:val="en-US"/>
        </w:rPr>
        <w:t xml:space="preserve"> </w:t>
      </w:r>
      <w:r w:rsidR="00E202D5">
        <w:rPr>
          <w:rFonts w:eastAsia="Calibri"/>
          <w:sz w:val="22"/>
          <w:lang w:val="en-US"/>
        </w:rPr>
        <w:t>5</w:t>
      </w:r>
      <w:r w:rsidRPr="007F5D3C">
        <w:rPr>
          <w:rFonts w:eastAsia="Calibri"/>
          <w:sz w:val="22"/>
          <w:lang w:val="en-US"/>
        </w:rPr>
        <w:t xml:space="preserve"> </w:t>
      </w:r>
      <w:r w:rsidR="007C0B4A">
        <w:rPr>
          <w:rFonts w:eastAsia="Calibri"/>
          <w:sz w:val="22"/>
          <w:lang w:val="en-US"/>
        </w:rPr>
        <w:t>Chapter</w:t>
      </w:r>
      <w:r w:rsidR="007C0B4A" w:rsidRPr="007F5D3C">
        <w:rPr>
          <w:rFonts w:eastAsia="Calibri"/>
          <w:sz w:val="22"/>
          <w:lang w:val="en-US"/>
        </w:rPr>
        <w:t xml:space="preserve"> </w:t>
      </w:r>
      <w:r w:rsidR="00E202D5">
        <w:rPr>
          <w:rFonts w:eastAsia="Calibri"/>
          <w:sz w:val="22"/>
          <w:lang w:val="en-US"/>
        </w:rPr>
        <w:t>6</w:t>
      </w:r>
      <w:r w:rsidR="007C0B4A" w:rsidRPr="007F5D3C">
        <w:rPr>
          <w:rFonts w:eastAsia="Calibri"/>
          <w:sz w:val="22"/>
          <w:lang w:val="en-US"/>
        </w:rPr>
        <w:t xml:space="preserve"> </w:t>
      </w:r>
      <w:r w:rsidRPr="007F5D3C">
        <w:rPr>
          <w:rFonts w:eastAsia="Calibri"/>
          <w:sz w:val="22"/>
          <w:lang w:val="en-US"/>
        </w:rPr>
        <w:t>provides a brief analysis of the technologies selected for the roadmap</w:t>
      </w:r>
      <w:r w:rsidR="00E202D5">
        <w:rPr>
          <w:rFonts w:eastAsia="Calibri"/>
          <w:sz w:val="22"/>
          <w:lang w:val="en-US"/>
        </w:rPr>
        <w:t>,</w:t>
      </w:r>
      <w:r w:rsidRPr="007F5D3C">
        <w:rPr>
          <w:rFonts w:eastAsia="Calibri"/>
          <w:sz w:val="22"/>
          <w:lang w:val="en-US"/>
        </w:rPr>
        <w:t xml:space="preserve"> as well as insight </w:t>
      </w:r>
      <w:r w:rsidR="00E202D5">
        <w:rPr>
          <w:rFonts w:eastAsia="Calibri"/>
          <w:sz w:val="22"/>
          <w:lang w:val="en-US"/>
        </w:rPr>
        <w:t>to</w:t>
      </w:r>
      <w:r w:rsidR="00E202D5" w:rsidRPr="007F5D3C">
        <w:rPr>
          <w:rFonts w:eastAsia="Calibri"/>
          <w:sz w:val="22"/>
          <w:lang w:val="en-US"/>
        </w:rPr>
        <w:t xml:space="preserve"> </w:t>
      </w:r>
      <w:r w:rsidRPr="007F5D3C">
        <w:rPr>
          <w:rFonts w:eastAsia="Calibri"/>
          <w:sz w:val="22"/>
          <w:lang w:val="en-US"/>
        </w:rPr>
        <w:t xml:space="preserve">how nanotechnology could contribute to their development. </w:t>
      </w:r>
      <w:r w:rsidR="00E202D5">
        <w:rPr>
          <w:rFonts w:eastAsia="Calibri"/>
          <w:sz w:val="22"/>
          <w:lang w:val="en-US"/>
        </w:rPr>
        <w:t>C</w:t>
      </w:r>
      <w:r w:rsidR="007C0B4A">
        <w:rPr>
          <w:rFonts w:eastAsia="Calibri"/>
          <w:sz w:val="22"/>
          <w:lang w:val="en-US"/>
        </w:rPr>
        <w:t xml:space="preserve">hapter </w:t>
      </w:r>
      <w:r w:rsidR="00E202D5">
        <w:rPr>
          <w:rFonts w:eastAsia="Calibri"/>
          <w:sz w:val="22"/>
          <w:lang w:val="en-US"/>
        </w:rPr>
        <w:t xml:space="preserve">7 </w:t>
      </w:r>
      <w:r w:rsidR="007C0B4A">
        <w:rPr>
          <w:rFonts w:eastAsia="Calibri"/>
          <w:sz w:val="22"/>
          <w:lang w:val="en-US"/>
        </w:rPr>
        <w:t>present</w:t>
      </w:r>
      <w:r w:rsidR="00E202D5">
        <w:rPr>
          <w:rFonts w:eastAsia="Calibri"/>
          <w:sz w:val="22"/>
          <w:lang w:val="en-US"/>
        </w:rPr>
        <w:t>s</w:t>
      </w:r>
      <w:r w:rsidR="007C0B4A">
        <w:rPr>
          <w:rFonts w:eastAsia="Calibri"/>
          <w:sz w:val="22"/>
          <w:lang w:val="en-US"/>
        </w:rPr>
        <w:t xml:space="preserve"> the capabilities in research, education and funding for nanotechnologies, nanosciences and new materials (NMPs) in selected LA countries. </w:t>
      </w:r>
      <w:r w:rsidR="00E202D5">
        <w:rPr>
          <w:rFonts w:eastAsia="Calibri"/>
          <w:sz w:val="22"/>
          <w:lang w:val="en-US"/>
        </w:rPr>
        <w:t xml:space="preserve">Chapter 8 presents </w:t>
      </w:r>
      <w:r w:rsidR="007C0B4A">
        <w:rPr>
          <w:rFonts w:eastAsia="Calibri"/>
          <w:sz w:val="22"/>
          <w:lang w:val="en-US"/>
        </w:rPr>
        <w:t>recommendations for the deployment of NMPs for energy in LA</w:t>
      </w:r>
      <w:r w:rsidR="0035322E">
        <w:rPr>
          <w:rFonts w:eastAsia="Calibri"/>
          <w:sz w:val="22"/>
          <w:lang w:val="en-US"/>
        </w:rPr>
        <w:t xml:space="preserve"> and chapter 9 presents conclusions of the document</w:t>
      </w:r>
      <w:r w:rsidRPr="007F5D3C">
        <w:rPr>
          <w:rFonts w:eastAsia="Calibri"/>
          <w:sz w:val="22"/>
          <w:lang w:val="en-US"/>
        </w:rPr>
        <w:t>.</w:t>
      </w:r>
    </w:p>
    <w:p w14:paraId="1C70FDC4" w14:textId="77777777" w:rsidR="003B1B8C" w:rsidRDefault="003B1B8C" w:rsidP="00C63BD0">
      <w:pPr>
        <w:pStyle w:val="Heading1"/>
        <w:numPr>
          <w:ilvl w:val="0"/>
          <w:numId w:val="72"/>
        </w:numPr>
      </w:pPr>
      <w:bookmarkStart w:id="5" w:name="_Toc428734506"/>
      <w:r w:rsidRPr="003B1B8C">
        <w:t>Framework for the Roadmap</w:t>
      </w:r>
      <w:bookmarkEnd w:id="5"/>
    </w:p>
    <w:p w14:paraId="1C70FDC5" w14:textId="77777777" w:rsidR="0035322E" w:rsidRPr="0035322E" w:rsidRDefault="0035322E" w:rsidP="00F46DC7"/>
    <w:p w14:paraId="1C70FDC6" w14:textId="77777777" w:rsidR="00AB3F90" w:rsidRPr="00E34C84" w:rsidRDefault="00476361" w:rsidP="00E34C84">
      <w:pPr>
        <w:spacing w:before="0" w:after="120" w:line="360" w:lineRule="auto"/>
        <w:ind w:left="0"/>
        <w:rPr>
          <w:rFonts w:cs="Arial"/>
          <w:sz w:val="22"/>
          <w:szCs w:val="22"/>
          <w:lang w:val="en-US" w:eastAsia="en-GB"/>
        </w:rPr>
      </w:pPr>
      <w:r w:rsidRPr="00E34C84">
        <w:rPr>
          <w:rFonts w:cs="Arial"/>
          <w:sz w:val="22"/>
          <w:szCs w:val="22"/>
          <w:lang w:val="en-US" w:eastAsia="en-GB"/>
        </w:rPr>
        <w:t>Here we describe the foundations of the roadmap and the methodolog</w:t>
      </w:r>
      <w:r w:rsidR="00E202D5">
        <w:rPr>
          <w:rFonts w:cs="Arial"/>
          <w:sz w:val="22"/>
          <w:szCs w:val="22"/>
          <w:lang w:val="en-US" w:eastAsia="en-GB"/>
        </w:rPr>
        <w:t>y used to develop</w:t>
      </w:r>
      <w:r w:rsidRPr="00E34C84">
        <w:rPr>
          <w:rFonts w:cs="Arial"/>
          <w:sz w:val="22"/>
          <w:szCs w:val="22"/>
          <w:lang w:val="en-US" w:eastAsia="en-GB"/>
        </w:rPr>
        <w:t xml:space="preserve"> it</w:t>
      </w:r>
      <w:r w:rsidR="0035322E">
        <w:rPr>
          <w:rFonts w:cs="Arial"/>
          <w:sz w:val="22"/>
          <w:szCs w:val="22"/>
          <w:lang w:val="en-US" w:eastAsia="en-GB"/>
        </w:rPr>
        <w:t>, starting by the definition of nanotechnology.</w:t>
      </w:r>
    </w:p>
    <w:p w14:paraId="1C70FDC7" w14:textId="77777777" w:rsidR="003B1B8C" w:rsidRDefault="003B1B8C" w:rsidP="00A72363">
      <w:pPr>
        <w:pStyle w:val="Heading2"/>
        <w:rPr>
          <w:lang w:eastAsia="en-GB"/>
        </w:rPr>
      </w:pPr>
      <w:bookmarkStart w:id="6" w:name="_Toc428734507"/>
      <w:r w:rsidRPr="003B1B8C">
        <w:rPr>
          <w:lang w:eastAsia="en-GB"/>
        </w:rPr>
        <w:t>5.1</w:t>
      </w:r>
      <w:r w:rsidRPr="003B1B8C">
        <w:rPr>
          <w:lang w:eastAsia="en-GB"/>
        </w:rPr>
        <w:tab/>
        <w:t>Definition of nanotechnology</w:t>
      </w:r>
      <w:bookmarkEnd w:id="6"/>
    </w:p>
    <w:p w14:paraId="1C70FDC8" w14:textId="77777777" w:rsidR="003B1B8C" w:rsidRPr="00A72363" w:rsidRDefault="003B1B8C" w:rsidP="00A72363">
      <w:pPr>
        <w:rPr>
          <w:lang w:val="en-US" w:eastAsia="en-GB"/>
        </w:rPr>
      </w:pPr>
    </w:p>
    <w:p w14:paraId="1C70FDC9" w14:textId="77777777" w:rsidR="003B1B8C" w:rsidRPr="003B1B8C" w:rsidRDefault="003B1B8C" w:rsidP="00CF3E7F">
      <w:pPr>
        <w:spacing w:after="120" w:line="360" w:lineRule="auto"/>
        <w:ind w:left="0"/>
        <w:rPr>
          <w:rFonts w:cs="Arial"/>
          <w:sz w:val="22"/>
          <w:szCs w:val="22"/>
          <w:lang w:val="en-US" w:eastAsia="en-GB"/>
        </w:rPr>
      </w:pPr>
      <w:r w:rsidRPr="003B1B8C">
        <w:rPr>
          <w:rFonts w:cs="Arial"/>
          <w:sz w:val="22"/>
          <w:szCs w:val="22"/>
          <w:lang w:val="en-US" w:eastAsia="en-GB"/>
        </w:rPr>
        <w:t xml:space="preserve">Nanotechnology is classified as an emerging, enabling, and disruptive technology that has </w:t>
      </w:r>
      <w:r w:rsidRPr="003B1B8C">
        <w:rPr>
          <w:rFonts w:cs="Arial"/>
          <w:sz w:val="22"/>
          <w:szCs w:val="22"/>
          <w:lang w:val="en-US" w:eastAsia="en-GB"/>
        </w:rPr>
        <w:lastRenderedPageBreak/>
        <w:t>potential (and confirmed) cross-industrial applications, besides being convergent (Romig Jr. et al 2007). Nanotechnology is an emerging scientific field that has deserved particular attention since the early 1990s, although its foundations were established in the late 1950s. Nanotechnologies are described as a broad-based, multidisciplinary field</w:t>
      </w:r>
      <w:r w:rsidR="00E202D5">
        <w:rPr>
          <w:rFonts w:cs="Arial"/>
          <w:sz w:val="22"/>
          <w:szCs w:val="22"/>
          <w:lang w:val="en-US" w:eastAsia="en-GB"/>
        </w:rPr>
        <w:t>,</w:t>
      </w:r>
      <w:r w:rsidRPr="003B1B8C">
        <w:rPr>
          <w:rFonts w:cs="Arial"/>
          <w:sz w:val="22"/>
          <w:szCs w:val="22"/>
          <w:lang w:val="en-US" w:eastAsia="en-GB"/>
        </w:rPr>
        <w:t xml:space="preserve"> projected to reach mass use by 2020 and affecting education, innovation, learning and governance (Roco et al 2011a).</w:t>
      </w:r>
    </w:p>
    <w:p w14:paraId="1C70FDCA" w14:textId="053561D1" w:rsidR="005E6BC3" w:rsidRPr="007F5D3C" w:rsidRDefault="003B1B8C" w:rsidP="005B20E6">
      <w:pPr>
        <w:spacing w:line="360" w:lineRule="auto"/>
        <w:ind w:left="0"/>
        <w:rPr>
          <w:sz w:val="22"/>
          <w:lang w:val="en-US"/>
        </w:rPr>
      </w:pPr>
      <w:r w:rsidRPr="003B1B8C">
        <w:rPr>
          <w:rFonts w:cs="Arial"/>
          <w:sz w:val="22"/>
          <w:szCs w:val="22"/>
          <w:lang w:val="en-US" w:eastAsia="en-GB"/>
        </w:rPr>
        <w:t xml:space="preserve">According to the International Standardization Organization (ISO 2010 online) nanotechnology is the application of scientific knowledge to manipulate and control matter </w:t>
      </w:r>
      <w:r w:rsidR="00E202D5">
        <w:rPr>
          <w:rFonts w:cs="Arial"/>
          <w:sz w:val="22"/>
          <w:szCs w:val="22"/>
          <w:lang w:val="en-US" w:eastAsia="en-GB"/>
        </w:rPr>
        <w:t>at</w:t>
      </w:r>
      <w:r w:rsidR="00E202D5" w:rsidRPr="003B1B8C">
        <w:rPr>
          <w:rFonts w:cs="Arial"/>
          <w:sz w:val="22"/>
          <w:szCs w:val="22"/>
          <w:lang w:val="en-US" w:eastAsia="en-GB"/>
        </w:rPr>
        <w:t xml:space="preserve"> </w:t>
      </w:r>
      <w:r w:rsidRPr="003B1B8C">
        <w:rPr>
          <w:rFonts w:cs="Arial"/>
          <w:sz w:val="22"/>
          <w:szCs w:val="22"/>
          <w:lang w:val="en-US" w:eastAsia="en-GB"/>
        </w:rPr>
        <w:t xml:space="preserve">the nanoscale (referring to particles </w:t>
      </w:r>
      <w:r w:rsidR="00E202D5">
        <w:rPr>
          <w:rFonts w:cs="Arial"/>
          <w:sz w:val="22"/>
          <w:szCs w:val="22"/>
          <w:lang w:val="en-US" w:eastAsia="en-GB"/>
        </w:rPr>
        <w:t>with a</w:t>
      </w:r>
      <w:r w:rsidR="00E202D5" w:rsidRPr="003B1B8C">
        <w:rPr>
          <w:rFonts w:cs="Arial"/>
          <w:sz w:val="22"/>
          <w:szCs w:val="22"/>
          <w:lang w:val="en-US" w:eastAsia="en-GB"/>
        </w:rPr>
        <w:t xml:space="preserve"> </w:t>
      </w:r>
      <w:r w:rsidRPr="003B1B8C">
        <w:rPr>
          <w:rFonts w:cs="Arial"/>
          <w:sz w:val="22"/>
          <w:szCs w:val="22"/>
          <w:lang w:val="en-US" w:eastAsia="en-GB"/>
        </w:rPr>
        <w:t xml:space="preserve">size range from approximately 1nm to 100nm) in order to make use of size- and structure-dependent properties and phenomena, as distinct from those associated with individual atoms or molecules or with bulk materials. </w:t>
      </w:r>
      <w:r w:rsidR="005E6BC3" w:rsidRPr="007F5D3C">
        <w:rPr>
          <w:sz w:val="22"/>
          <w:lang w:val="en-US"/>
        </w:rPr>
        <w:t xml:space="preserve">The deliberate control and manipulation of matter is what differentiates nanotechnology from chemistry, which </w:t>
      </w:r>
      <w:r w:rsidR="00E202D5">
        <w:rPr>
          <w:sz w:val="22"/>
          <w:lang w:val="en-US"/>
        </w:rPr>
        <w:t>is the study and manipulation of atoms and molecules</w:t>
      </w:r>
      <w:r w:rsidR="005E6BC3" w:rsidRPr="007F5D3C">
        <w:rPr>
          <w:sz w:val="22"/>
          <w:lang w:val="en-US"/>
        </w:rPr>
        <w:t xml:space="preserve">. In a more succinct and comprehensive way, nanotechnology is the application of scientific knowledge to measure, create, pattern, manipulate, utilize or incorporate materials and components </w:t>
      </w:r>
      <w:r w:rsidR="00E202D5">
        <w:rPr>
          <w:sz w:val="22"/>
          <w:lang w:val="en-US"/>
        </w:rPr>
        <w:t>at</w:t>
      </w:r>
      <w:r w:rsidR="00E202D5" w:rsidRPr="007F5D3C">
        <w:rPr>
          <w:sz w:val="22"/>
          <w:lang w:val="en-US"/>
        </w:rPr>
        <w:t xml:space="preserve"> </w:t>
      </w:r>
      <w:r w:rsidR="005E6BC3" w:rsidRPr="007F5D3C">
        <w:rPr>
          <w:sz w:val="22"/>
          <w:lang w:val="en-US"/>
        </w:rPr>
        <w:t xml:space="preserve">the nanoscale </w:t>
      </w:r>
      <w:r w:rsidR="005E6BC3">
        <w:rPr>
          <w:rFonts w:cs="Arial"/>
          <w:sz w:val="22"/>
          <w:szCs w:val="22"/>
          <w:lang w:val="en-US"/>
        </w:rPr>
        <w:t>(Ramsden 2011)</w:t>
      </w:r>
      <w:r w:rsidR="005E6BC3" w:rsidRPr="007F5D3C">
        <w:rPr>
          <w:sz w:val="22"/>
          <w:lang w:val="en-US"/>
        </w:rPr>
        <w:fldChar w:fldCharType="begin"/>
      </w:r>
      <w:r w:rsidR="005E6BC3" w:rsidRPr="00EE51FA">
        <w:rPr>
          <w:rFonts w:cs="Arial"/>
          <w:sz w:val="22"/>
          <w:szCs w:val="22"/>
          <w:lang w:val="en-US"/>
        </w:rPr>
        <w:instrText xml:space="preserve"> ADDIN EN.CITE &lt;EndNote&gt;&lt;Cite&gt;&lt;Author&gt;Ramsden&lt;/Author&gt;&lt;Year&gt;2011&lt;/Year&gt;&lt;IDText&gt;Chapter 1 - What is Nanotechnology?&lt;/IDText&gt;&lt;DisplayText&gt;[17]&lt;/DisplayText&gt;&lt;record&gt;&lt;keywords&gt;&lt;keyword&gt;definitions&lt;/keyword&gt;&lt;keyword&gt;concept system&lt;/keyword&gt;&lt;keyword&gt;ontology&lt;/keyword&gt;&lt;keyword&gt;history&lt;/keyword&gt;&lt;keyword&gt;ultraprecision engineering&lt;/keyword&gt;&lt;keyword&gt;semiconductor processing&lt;/keyword&gt;&lt;keyword&gt;nanoparticles&lt;/keyword&gt;&lt;keyword&gt;biology&lt;/keyword&gt;&lt;keyword&gt;motivation&lt;/keyword&gt;&lt;keyword&gt;miniaturization&lt;/keyword&gt;&lt;/keywords&gt;&lt;urls&gt;&lt;related-urls&gt;&lt;url&gt;http://www.sciencedirect.com/science/article/pii/B9780080964478000016&lt;/url&gt;&lt;/related-urls&gt;&lt;/urls&gt;&lt;isbn&gt;978-0-08-096447-8&lt;/isbn&gt;&lt;titles&gt;&lt;title&gt;Chapter 1 - What is Nanotechnology?&lt;/title&gt;&lt;secondary-title&gt;Nanotechnology&lt;/secondary-title&gt;&lt;/titles&gt;&lt;pages&gt;1-14&lt;/pages&gt;&lt;contributors&gt;&lt;authors&gt;&lt;author&gt;Ramsden, Jeremy J.&lt;/author&gt;&lt;/authors&gt;&lt;/contributors&gt;&lt;added-date format="utc"&gt;1415103770&lt;/added-date&gt;&lt;pub-location&gt;Oxford&lt;/pub-location&gt;&lt;ref-type name="Book Section"&gt;5&lt;/ref-type&gt;&lt;dates&gt;&lt;year&gt;2011&lt;/year&gt;&lt;/dates&gt;&lt;rec-number&gt;5794&lt;/rec-number&gt;&lt;publisher&gt;William Andrew Publishing&lt;/publisher&gt;&lt;last-updated-date format="utc"&gt;1415103770&lt;/last-updated-date&gt;&lt;contributors&gt;&lt;secondary-authors&gt;&lt;author&gt;Ramsden, Jeremy J.&lt;/author&gt;&lt;/secondary-authors&gt;&lt;/contributors&gt;&lt;electronic-resource-num&gt;http://dx.doi.org/10.1016/B978-0-08-096447-8.00001-6&lt;/electronic-resource-num&gt;&lt;/record&gt;&lt;/Cite&gt;&lt;/EndNote&gt;</w:instrText>
      </w:r>
      <w:r w:rsidR="005E6BC3" w:rsidRPr="007F5D3C">
        <w:rPr>
          <w:sz w:val="22"/>
          <w:lang w:val="en-US"/>
        </w:rPr>
        <w:fldChar w:fldCharType="end"/>
      </w:r>
      <w:r w:rsidR="005E6BC3" w:rsidRPr="007F5D3C">
        <w:rPr>
          <w:sz w:val="22"/>
          <w:lang w:val="en-US"/>
        </w:rPr>
        <w:t xml:space="preserve">. </w:t>
      </w:r>
    </w:p>
    <w:p w14:paraId="1C70FDCB" w14:textId="77777777" w:rsidR="003B1B8C" w:rsidRPr="003B1B8C" w:rsidRDefault="005E6BC3" w:rsidP="00F46DC7">
      <w:pPr>
        <w:spacing w:after="120" w:line="360" w:lineRule="auto"/>
        <w:ind w:left="0"/>
        <w:rPr>
          <w:rFonts w:cs="Arial"/>
          <w:sz w:val="22"/>
          <w:szCs w:val="22"/>
          <w:lang w:val="en-US" w:eastAsia="en-GB"/>
        </w:rPr>
      </w:pPr>
      <w:r w:rsidRPr="007F5D3C">
        <w:rPr>
          <w:sz w:val="22"/>
          <w:lang w:val="en-US"/>
        </w:rPr>
        <w:t>The possibility of creating materials with novel combination</w:t>
      </w:r>
      <w:r w:rsidR="00E202D5">
        <w:rPr>
          <w:sz w:val="22"/>
          <w:lang w:val="en-US"/>
        </w:rPr>
        <w:t>s</w:t>
      </w:r>
      <w:r w:rsidRPr="007F5D3C">
        <w:rPr>
          <w:sz w:val="22"/>
          <w:lang w:val="en-US"/>
        </w:rPr>
        <w:t xml:space="preserve"> of properties is at the core of nanotechnology. Examples of physical </w:t>
      </w:r>
      <w:r w:rsidR="008C37E3">
        <w:rPr>
          <w:sz w:val="22"/>
          <w:lang w:val="en-US"/>
        </w:rPr>
        <w:t xml:space="preserve">and chemical </w:t>
      </w:r>
      <w:r w:rsidRPr="007F5D3C">
        <w:rPr>
          <w:sz w:val="22"/>
          <w:lang w:val="en-US"/>
        </w:rPr>
        <w:t xml:space="preserve">properties that may increase or decrease as materials are </w:t>
      </w:r>
      <w:r w:rsidR="00E202D5">
        <w:rPr>
          <w:sz w:val="22"/>
          <w:lang w:val="en-US"/>
        </w:rPr>
        <w:t>reduced to the nanoscale</w:t>
      </w:r>
      <w:r w:rsidR="00E202D5" w:rsidRPr="007F5D3C">
        <w:rPr>
          <w:sz w:val="22"/>
          <w:lang w:val="en-US"/>
        </w:rPr>
        <w:t xml:space="preserve"> </w:t>
      </w:r>
      <w:r w:rsidR="008C37E3">
        <w:rPr>
          <w:sz w:val="22"/>
          <w:lang w:val="en-US"/>
        </w:rPr>
        <w:t>include</w:t>
      </w:r>
      <w:r w:rsidRPr="007F5D3C">
        <w:rPr>
          <w:sz w:val="22"/>
          <w:lang w:val="en-US"/>
        </w:rPr>
        <w:t xml:space="preserve">: strength, reflectivity, adsorptivity, crystallinity, porosity, chemical activity, melting point, charge transport, phase transition pressure and solubility </w:t>
      </w:r>
      <w:r w:rsidRPr="007F5D3C">
        <w:rPr>
          <w:sz w:val="22"/>
          <w:lang w:val="en-US"/>
        </w:rPr>
        <w:fldChar w:fldCharType="begin">
          <w:fldData xml:space="preserve">PEVuZE5vdGU+PENpdGU+PEF1dGhvcj5BbGl2aXNhdG9zPC9BdXRob3I+PFllYXI+MTk5NjwvWWVh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</w:fldData>
        </w:fldChar>
      </w:r>
      <w:r w:rsidRPr="007F5D3C">
        <w:rPr>
          <w:sz w:val="22"/>
          <w:lang w:val="en-US"/>
        </w:rPr>
        <w:instrText xml:space="preserve"> ADDIN EN.CITE </w:instrText>
      </w:r>
      <w:r w:rsidRPr="007F5D3C">
        <w:rPr>
          <w:sz w:val="22"/>
          <w:lang w:val="en-US"/>
        </w:rPr>
        <w:fldChar w:fldCharType="begin">
          <w:fldData xml:space="preserve">PEVuZE5vdGU+PENpdGU+PEF1dGhvcj5BbGl2aXNhdG9zPC9BdXRob3I+PFllYXI+MTk5NjwvWWVh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</w:fldData>
        </w:fldChar>
      </w:r>
      <w:r w:rsidRPr="00EE51FA">
        <w:rPr>
          <w:rFonts w:cs="Arial"/>
          <w:sz w:val="22"/>
          <w:szCs w:val="22"/>
          <w:lang w:val="en-US"/>
        </w:rPr>
        <w:instrText xml:space="preserve"> ADDIN EN.CITE.DATA </w:instrText>
      </w:r>
      <w:r w:rsidRPr="007F5D3C">
        <w:rPr>
          <w:sz w:val="22"/>
          <w:lang w:val="en-US"/>
        </w:rPr>
      </w:r>
      <w:r w:rsidRPr="007F5D3C">
        <w:rPr>
          <w:sz w:val="22"/>
          <w:lang w:val="en-US"/>
        </w:rPr>
        <w:fldChar w:fldCharType="end"/>
      </w:r>
      <w:r w:rsidRPr="007F5D3C">
        <w:rPr>
          <w:sz w:val="22"/>
          <w:lang w:val="en-US"/>
        </w:rPr>
      </w:r>
      <w:r w:rsidRPr="007F5D3C">
        <w:rPr>
          <w:sz w:val="22"/>
          <w:lang w:val="en-US"/>
        </w:rPr>
        <w:fldChar w:fldCharType="separate"/>
      </w:r>
      <w:r>
        <w:rPr>
          <w:rFonts w:cs="Arial"/>
          <w:noProof/>
          <w:sz w:val="22"/>
          <w:szCs w:val="22"/>
          <w:lang w:val="en-US"/>
        </w:rPr>
        <w:t>(Zhang et al 2013;</w:t>
      </w:r>
      <w:r w:rsidRPr="00EE51FA">
        <w:rPr>
          <w:rFonts w:cs="Arial"/>
          <w:noProof/>
          <w:sz w:val="22"/>
          <w:szCs w:val="22"/>
          <w:lang w:val="en-US"/>
        </w:rPr>
        <w:t xml:space="preserve"> </w:t>
      </w:r>
      <w:r>
        <w:rPr>
          <w:rFonts w:cs="Arial"/>
          <w:noProof/>
          <w:sz w:val="22"/>
          <w:szCs w:val="22"/>
          <w:lang w:val="en-US"/>
        </w:rPr>
        <w:t>Balaya 2008;</w:t>
      </w:r>
      <w:r w:rsidRPr="004F3299">
        <w:t xml:space="preserve"> </w:t>
      </w:r>
      <w:r w:rsidRPr="004F3299">
        <w:rPr>
          <w:rFonts w:cs="Arial"/>
          <w:noProof/>
          <w:sz w:val="22"/>
          <w:szCs w:val="22"/>
          <w:lang w:val="en-US"/>
        </w:rPr>
        <w:t>Alivisatos</w:t>
      </w:r>
      <w:r>
        <w:rPr>
          <w:rFonts w:cs="Arial"/>
          <w:noProof/>
          <w:sz w:val="22"/>
          <w:szCs w:val="22"/>
          <w:lang w:val="en-US"/>
        </w:rPr>
        <w:t xml:space="preserve"> 1996; Guo 2012)</w:t>
      </w:r>
      <w:r w:rsidRPr="007F5D3C">
        <w:rPr>
          <w:sz w:val="22"/>
          <w:lang w:val="en-US"/>
        </w:rPr>
        <w:fldChar w:fldCharType="end"/>
      </w:r>
      <w:r w:rsidRPr="007F5D3C">
        <w:rPr>
          <w:sz w:val="22"/>
          <w:lang w:val="en-US"/>
        </w:rPr>
        <w:t>.</w:t>
      </w:r>
    </w:p>
    <w:p w14:paraId="1C70FDCC" w14:textId="77777777" w:rsidR="003B1B8C" w:rsidRPr="003B1B8C" w:rsidRDefault="003B1B8C" w:rsidP="003B1B8C">
      <w:pPr>
        <w:spacing w:before="0" w:after="120" w:line="360" w:lineRule="auto"/>
        <w:ind w:left="0"/>
        <w:rPr>
          <w:rFonts w:cs="Arial"/>
          <w:sz w:val="22"/>
          <w:szCs w:val="22"/>
          <w:lang w:val="en-US" w:eastAsia="en-GB"/>
        </w:rPr>
      </w:pPr>
      <w:r w:rsidRPr="003B1B8C">
        <w:rPr>
          <w:rFonts w:cs="Arial"/>
          <w:sz w:val="22"/>
          <w:szCs w:val="22"/>
          <w:lang w:val="en-US" w:eastAsia="en-GB"/>
        </w:rPr>
        <w:t>At the nanoscopic</w:t>
      </w:r>
      <w:r w:rsidR="008C37E3">
        <w:rPr>
          <w:rFonts w:cs="Arial"/>
          <w:sz w:val="22"/>
          <w:szCs w:val="22"/>
          <w:lang w:val="en-US" w:eastAsia="en-GB"/>
        </w:rPr>
        <w:t>,</w:t>
      </w:r>
      <w:r w:rsidRPr="003B1B8C">
        <w:rPr>
          <w:rFonts w:cs="Arial"/>
          <w:sz w:val="22"/>
          <w:szCs w:val="22"/>
          <w:lang w:val="en-US" w:eastAsia="en-GB"/>
        </w:rPr>
        <w:t xml:space="preserve"> or nanoscale</w:t>
      </w:r>
      <w:r w:rsidR="008C37E3">
        <w:rPr>
          <w:rFonts w:cs="Arial"/>
          <w:sz w:val="22"/>
          <w:szCs w:val="22"/>
          <w:lang w:val="en-US" w:eastAsia="en-GB"/>
        </w:rPr>
        <w:t>,</w:t>
      </w:r>
      <w:r w:rsidRPr="003B1B8C">
        <w:rPr>
          <w:rFonts w:cs="Arial"/>
          <w:sz w:val="22"/>
          <w:szCs w:val="22"/>
          <w:lang w:val="en-US" w:eastAsia="en-GB"/>
        </w:rPr>
        <w:t xml:space="preserve"> materials acquire new characteristics that can be used in a wide range of novel applications. They potentially include cheaper and more efficient technologies that can benefit the world’s poor, such as cheap water filters, efficient solar powered electricity, and portable diagnostic tests (Nano-Dev 2010).</w:t>
      </w:r>
    </w:p>
    <w:p w14:paraId="1C70FDCD" w14:textId="77777777" w:rsidR="003B1B8C" w:rsidRDefault="003B1B8C" w:rsidP="00A72363">
      <w:pPr>
        <w:pStyle w:val="Heading2"/>
        <w:rPr>
          <w:lang w:eastAsia="en-GB"/>
        </w:rPr>
      </w:pPr>
      <w:bookmarkStart w:id="7" w:name="_Toc428734508"/>
      <w:r w:rsidRPr="003B1B8C">
        <w:rPr>
          <w:lang w:eastAsia="en-GB"/>
        </w:rPr>
        <w:t>5.2</w:t>
      </w:r>
      <w:r w:rsidRPr="003B1B8C">
        <w:rPr>
          <w:lang w:eastAsia="en-GB"/>
        </w:rPr>
        <w:tab/>
        <w:t>Construction of roadmap</w:t>
      </w:r>
      <w:bookmarkEnd w:id="7"/>
    </w:p>
    <w:p w14:paraId="1C70FDCE" w14:textId="77777777" w:rsidR="003B1B8C" w:rsidRPr="00A72363" w:rsidRDefault="003B1B8C" w:rsidP="00A72363">
      <w:pPr>
        <w:rPr>
          <w:lang w:val="en-US" w:eastAsia="en-GB"/>
        </w:rPr>
      </w:pPr>
    </w:p>
    <w:p w14:paraId="1C70FDCF" w14:textId="77777777" w:rsidR="003B1B8C" w:rsidRPr="003B1B8C" w:rsidRDefault="003B1B8C" w:rsidP="003B1B8C">
      <w:pPr>
        <w:spacing w:before="0" w:after="120" w:line="360" w:lineRule="auto"/>
        <w:ind w:left="0"/>
        <w:rPr>
          <w:rFonts w:cs="Arial"/>
          <w:sz w:val="22"/>
          <w:szCs w:val="22"/>
          <w:lang w:val="en-US" w:eastAsia="en-GB"/>
        </w:rPr>
      </w:pPr>
      <w:r w:rsidRPr="003B1B8C">
        <w:rPr>
          <w:rFonts w:cs="Arial"/>
          <w:sz w:val="22"/>
          <w:szCs w:val="22"/>
          <w:lang w:val="en-US" w:eastAsia="en-GB"/>
        </w:rPr>
        <w:t xml:space="preserve">Key research questions </w:t>
      </w:r>
      <w:r w:rsidR="0035322E">
        <w:rPr>
          <w:rFonts w:cs="Arial"/>
          <w:sz w:val="22"/>
          <w:szCs w:val="22"/>
          <w:lang w:val="en-US" w:eastAsia="en-GB"/>
        </w:rPr>
        <w:t>were</w:t>
      </w:r>
      <w:r w:rsidRPr="003B1B8C">
        <w:rPr>
          <w:rFonts w:cs="Arial"/>
          <w:sz w:val="22"/>
          <w:szCs w:val="22"/>
          <w:lang w:val="en-US" w:eastAsia="en-GB"/>
        </w:rPr>
        <w:t xml:space="preserve"> used as a tool in the roadmapping process (see </w:t>
      </w:r>
      <w:r w:rsidR="00962C0F">
        <w:rPr>
          <w:rFonts w:cs="Arial"/>
          <w:sz w:val="22"/>
          <w:szCs w:val="22"/>
          <w:lang w:val="en-US" w:eastAsia="en-GB"/>
        </w:rPr>
        <w:t xml:space="preserve">next </w:t>
      </w:r>
      <w:r w:rsidRPr="003B1B8C">
        <w:rPr>
          <w:rFonts w:cs="Arial"/>
          <w:sz w:val="22"/>
          <w:szCs w:val="22"/>
          <w:lang w:val="en-US" w:eastAsia="en-GB"/>
        </w:rPr>
        <w:t xml:space="preserve">Section </w:t>
      </w:r>
      <w:r w:rsidR="007C5BE6">
        <w:rPr>
          <w:rFonts w:cs="Arial"/>
          <w:sz w:val="22"/>
          <w:szCs w:val="22"/>
          <w:lang w:val="en-US" w:eastAsia="en-GB"/>
        </w:rPr>
        <w:t>5.3</w:t>
      </w:r>
      <w:r w:rsidRPr="003B1B8C">
        <w:rPr>
          <w:rFonts w:cs="Arial"/>
          <w:sz w:val="22"/>
          <w:szCs w:val="22"/>
          <w:lang w:val="en-US" w:eastAsia="en-GB"/>
        </w:rPr>
        <w:t>). Th</w:t>
      </w:r>
      <w:r w:rsidR="0035322E">
        <w:rPr>
          <w:rFonts w:cs="Arial"/>
          <w:sz w:val="22"/>
          <w:szCs w:val="22"/>
          <w:lang w:val="en-US" w:eastAsia="en-GB"/>
        </w:rPr>
        <w:t>e</w:t>
      </w:r>
      <w:r w:rsidRPr="003B1B8C">
        <w:rPr>
          <w:rFonts w:cs="Arial"/>
          <w:sz w:val="22"/>
          <w:szCs w:val="22"/>
          <w:lang w:val="en-US" w:eastAsia="en-GB"/>
        </w:rPr>
        <w:t xml:space="preserve"> roadmap </w:t>
      </w:r>
      <w:r w:rsidR="0035322E">
        <w:rPr>
          <w:rFonts w:cs="Arial"/>
          <w:sz w:val="22"/>
          <w:szCs w:val="22"/>
          <w:lang w:val="en-US" w:eastAsia="en-GB"/>
        </w:rPr>
        <w:t>was</w:t>
      </w:r>
      <w:r w:rsidRPr="003B1B8C">
        <w:rPr>
          <w:rFonts w:cs="Arial"/>
          <w:sz w:val="22"/>
          <w:szCs w:val="22"/>
          <w:lang w:val="en-US" w:eastAsia="en-GB"/>
        </w:rPr>
        <w:t xml:space="preserve"> built upon a needs-based perspective</w:t>
      </w:r>
      <w:r w:rsidR="00962C0F">
        <w:rPr>
          <w:rFonts w:cs="Arial"/>
          <w:sz w:val="22"/>
          <w:szCs w:val="22"/>
          <w:lang w:val="en-US" w:eastAsia="en-GB"/>
        </w:rPr>
        <w:t xml:space="preserve"> that is of</w:t>
      </w:r>
      <w:r w:rsidRPr="003B1B8C">
        <w:rPr>
          <w:rFonts w:cs="Arial"/>
          <w:sz w:val="22"/>
          <w:szCs w:val="22"/>
          <w:lang w:val="en-US" w:eastAsia="en-GB"/>
        </w:rPr>
        <w:t xml:space="preserve"> sustainable energy in LA. The adapted capability approach </w:t>
      </w:r>
      <w:r w:rsidR="0035322E">
        <w:rPr>
          <w:rFonts w:cs="Arial"/>
          <w:sz w:val="22"/>
          <w:szCs w:val="22"/>
          <w:lang w:val="en-US" w:eastAsia="en-GB"/>
        </w:rPr>
        <w:t>was</w:t>
      </w:r>
      <w:r w:rsidRPr="003B1B8C">
        <w:rPr>
          <w:rFonts w:cs="Arial"/>
          <w:sz w:val="22"/>
          <w:szCs w:val="22"/>
          <w:lang w:val="en-US" w:eastAsia="en-GB"/>
        </w:rPr>
        <w:t xml:space="preserve"> used as a conceptual framework in the roadmapping to support the needs-based perspective and to bring a multi-dimensional approach to the foresight exercise. The time frame for </w:t>
      </w:r>
      <w:r w:rsidR="00962C0F">
        <w:rPr>
          <w:rFonts w:cs="Arial"/>
          <w:sz w:val="22"/>
          <w:szCs w:val="22"/>
          <w:lang w:val="en-US" w:eastAsia="en-GB"/>
        </w:rPr>
        <w:t>the</w:t>
      </w:r>
      <w:r w:rsidRPr="003B1B8C">
        <w:rPr>
          <w:rFonts w:cs="Arial"/>
          <w:sz w:val="22"/>
          <w:szCs w:val="22"/>
          <w:lang w:val="en-US" w:eastAsia="en-GB"/>
        </w:rPr>
        <w:t xml:space="preserve"> roadmap is 10 years, up to year 2025. </w:t>
      </w:r>
    </w:p>
    <w:p w14:paraId="1C70FDD0" w14:textId="77777777" w:rsidR="003B1B8C" w:rsidRPr="003B1B8C" w:rsidRDefault="003B1B8C" w:rsidP="003B1B8C">
      <w:pPr>
        <w:spacing w:before="0" w:after="120" w:line="360" w:lineRule="auto"/>
        <w:ind w:left="0"/>
        <w:rPr>
          <w:rFonts w:cs="Arial"/>
          <w:sz w:val="22"/>
          <w:szCs w:val="22"/>
          <w:lang w:val="en-US" w:eastAsia="en-GB"/>
        </w:rPr>
      </w:pPr>
      <w:r w:rsidRPr="003B1B8C">
        <w:rPr>
          <w:rFonts w:cs="Arial"/>
          <w:sz w:val="22"/>
          <w:szCs w:val="22"/>
          <w:lang w:val="en-US" w:eastAsia="en-GB"/>
        </w:rPr>
        <w:t xml:space="preserve">The focus of the roadmap is on those technologies/needs </w:t>
      </w:r>
      <w:r w:rsidR="003256C2">
        <w:rPr>
          <w:rFonts w:cs="Arial"/>
          <w:sz w:val="22"/>
          <w:szCs w:val="22"/>
          <w:lang w:val="en-US" w:eastAsia="en-GB"/>
        </w:rPr>
        <w:t>that could have</w:t>
      </w:r>
      <w:r w:rsidR="003256C2" w:rsidRPr="003B1B8C">
        <w:rPr>
          <w:rFonts w:cs="Arial"/>
          <w:sz w:val="22"/>
          <w:szCs w:val="22"/>
          <w:lang w:val="en-US" w:eastAsia="en-GB"/>
        </w:rPr>
        <w:t xml:space="preserve"> </w:t>
      </w:r>
      <w:r w:rsidRPr="003B1B8C">
        <w:rPr>
          <w:rFonts w:cs="Arial"/>
          <w:sz w:val="22"/>
          <w:szCs w:val="22"/>
          <w:lang w:val="en-US" w:eastAsia="en-GB"/>
        </w:rPr>
        <w:t>a</w:t>
      </w:r>
      <w:r w:rsidR="003256C2">
        <w:rPr>
          <w:rFonts w:cs="Arial"/>
          <w:sz w:val="22"/>
          <w:szCs w:val="22"/>
          <w:lang w:val="en-US" w:eastAsia="en-GB"/>
        </w:rPr>
        <w:t>n</w:t>
      </w:r>
      <w:r w:rsidRPr="003B1B8C">
        <w:rPr>
          <w:rFonts w:cs="Arial"/>
          <w:sz w:val="22"/>
          <w:szCs w:val="22"/>
          <w:lang w:val="en-US" w:eastAsia="en-GB"/>
        </w:rPr>
        <w:t xml:space="preserve"> important impact on </w:t>
      </w:r>
      <w:r w:rsidR="003256C2">
        <w:rPr>
          <w:rFonts w:cs="Arial"/>
          <w:sz w:val="22"/>
          <w:szCs w:val="22"/>
          <w:lang w:val="en-US" w:eastAsia="en-GB"/>
        </w:rPr>
        <w:t>disadvantaged</w:t>
      </w:r>
      <w:r w:rsidRPr="003B1B8C">
        <w:rPr>
          <w:rFonts w:cs="Arial"/>
          <w:sz w:val="22"/>
          <w:szCs w:val="22"/>
          <w:lang w:val="en-US" w:eastAsia="en-GB"/>
        </w:rPr>
        <w:t xml:space="preserve"> populations in LA, and more specifically in the ICP countries in LA plus Uruguay. In </w:t>
      </w:r>
      <w:r w:rsidRPr="003B1B8C">
        <w:rPr>
          <w:rFonts w:cs="Arial"/>
          <w:sz w:val="22"/>
          <w:szCs w:val="22"/>
          <w:lang w:val="en-US" w:eastAsia="en-GB"/>
        </w:rPr>
        <w:lastRenderedPageBreak/>
        <w:t xml:space="preserve">order to formulate specific conclusions and recommendations, a choice of core topics </w:t>
      </w:r>
      <w:r w:rsidR="003256C2">
        <w:rPr>
          <w:rFonts w:cs="Arial"/>
          <w:sz w:val="22"/>
          <w:szCs w:val="22"/>
          <w:lang w:val="en-US" w:eastAsia="en-GB"/>
        </w:rPr>
        <w:t>has been</w:t>
      </w:r>
      <w:r w:rsidR="003256C2" w:rsidRPr="003B1B8C">
        <w:rPr>
          <w:rFonts w:cs="Arial"/>
          <w:sz w:val="22"/>
          <w:szCs w:val="22"/>
          <w:lang w:val="en-US" w:eastAsia="en-GB"/>
        </w:rPr>
        <w:t xml:space="preserve"> </w:t>
      </w:r>
      <w:r w:rsidRPr="003B1B8C">
        <w:rPr>
          <w:rFonts w:cs="Arial"/>
          <w:sz w:val="22"/>
          <w:szCs w:val="22"/>
          <w:lang w:val="en-US" w:eastAsia="en-GB"/>
        </w:rPr>
        <w:t xml:space="preserve">made, meaning that not all technological developments, </w:t>
      </w:r>
      <w:proofErr w:type="gramStart"/>
      <w:r w:rsidRPr="003B1B8C">
        <w:rPr>
          <w:rFonts w:cs="Arial"/>
          <w:sz w:val="22"/>
          <w:szCs w:val="22"/>
          <w:lang w:val="en-US" w:eastAsia="en-GB"/>
        </w:rPr>
        <w:t>nor</w:t>
      </w:r>
      <w:proofErr w:type="gramEnd"/>
      <w:r w:rsidRPr="003B1B8C">
        <w:rPr>
          <w:rFonts w:cs="Arial"/>
          <w:sz w:val="22"/>
          <w:szCs w:val="22"/>
          <w:lang w:val="en-US" w:eastAsia="en-GB"/>
        </w:rPr>
        <w:t xml:space="preserve"> the full range of societal needs can be addressed. </w:t>
      </w:r>
    </w:p>
    <w:p w14:paraId="1C70FDD1" w14:textId="77777777" w:rsidR="00565207" w:rsidRPr="00EE51FA" w:rsidRDefault="003B1B8C" w:rsidP="003B1B8C">
      <w:pPr>
        <w:spacing w:before="0" w:after="120" w:line="360" w:lineRule="auto"/>
        <w:ind w:left="0"/>
        <w:rPr>
          <w:rFonts w:cs="Arial"/>
          <w:sz w:val="22"/>
          <w:szCs w:val="22"/>
          <w:lang w:val="en-US" w:eastAsia="en-GB"/>
        </w:rPr>
      </w:pPr>
      <w:r w:rsidRPr="003B1B8C">
        <w:rPr>
          <w:rFonts w:cs="Arial"/>
          <w:sz w:val="22"/>
          <w:szCs w:val="22"/>
          <w:lang w:val="en-US" w:eastAsia="en-GB"/>
        </w:rPr>
        <w:t xml:space="preserve">It is important to note that a substantial amount of resources is needed to compile comprehensive roadmaps. The roadmapping exercise within the context of NMP-DeLA is limited in scope as the research relies on (a) a bibliometric analysis, (b) results of </w:t>
      </w:r>
      <w:r w:rsidR="005E6BC3">
        <w:rPr>
          <w:rFonts w:cs="Arial"/>
          <w:sz w:val="22"/>
          <w:szCs w:val="22"/>
          <w:lang w:val="en-US" w:eastAsia="en-GB"/>
        </w:rPr>
        <w:t>two</w:t>
      </w:r>
      <w:r w:rsidRPr="003B1B8C">
        <w:rPr>
          <w:rFonts w:cs="Arial"/>
          <w:sz w:val="22"/>
          <w:szCs w:val="22"/>
          <w:lang w:val="en-US" w:eastAsia="en-GB"/>
        </w:rPr>
        <w:t xml:space="preserve"> one-day workshops on </w:t>
      </w:r>
      <w:r w:rsidR="005E6BC3">
        <w:rPr>
          <w:rFonts w:cs="Arial"/>
          <w:sz w:val="22"/>
          <w:szCs w:val="22"/>
          <w:lang w:val="en-US" w:eastAsia="en-GB"/>
        </w:rPr>
        <w:t>the</w:t>
      </w:r>
      <w:r w:rsidRPr="003B1B8C">
        <w:rPr>
          <w:rFonts w:cs="Arial"/>
          <w:sz w:val="22"/>
          <w:szCs w:val="22"/>
          <w:lang w:val="en-US" w:eastAsia="en-GB"/>
        </w:rPr>
        <w:t xml:space="preserve"> topic and (c) expert interviews and focus groups.</w:t>
      </w:r>
    </w:p>
    <w:p w14:paraId="1C70FDD2" w14:textId="6BF64552"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The construction of th</w:t>
      </w:r>
      <w:r>
        <w:rPr>
          <w:rFonts w:cs="Arial"/>
          <w:snapToGrid/>
          <w:color w:val="000000"/>
          <w:sz w:val="22"/>
          <w:szCs w:val="22"/>
          <w:lang w:val="en-US" w:eastAsia="en-GB"/>
        </w:rPr>
        <w:t>is</w:t>
      </w:r>
      <w:r w:rsidRPr="00EF5F30">
        <w:rPr>
          <w:rFonts w:cs="Arial"/>
          <w:snapToGrid/>
          <w:color w:val="000000"/>
          <w:sz w:val="22"/>
          <w:szCs w:val="22"/>
          <w:lang w:val="en-US" w:eastAsia="en-GB"/>
        </w:rPr>
        <w:t xml:space="preserve"> roadmap included desk research, bibliometric analysis and expert consultation through questionnaires, interviews, focus groups and panel discussions. Desk research was carried out in order to gather information on applications of nanotechnologies in the focus areas (Invernizzi et al 2015). The findings of this review provide information on the state-of-the-art of projects, </w:t>
      </w:r>
      <w:r w:rsidR="003256C2">
        <w:rPr>
          <w:rFonts w:cs="Arial"/>
          <w:snapToGrid/>
          <w:color w:val="000000"/>
          <w:sz w:val="22"/>
          <w:szCs w:val="22"/>
          <w:lang w:val="en-US" w:eastAsia="en-GB"/>
        </w:rPr>
        <w:t xml:space="preserve">the </w:t>
      </w:r>
      <w:r w:rsidRPr="00EF5F30">
        <w:rPr>
          <w:rFonts w:cs="Arial"/>
          <w:snapToGrid/>
          <w:color w:val="000000"/>
          <w:sz w:val="22"/>
          <w:szCs w:val="22"/>
          <w:lang w:val="en-US" w:eastAsia="en-GB"/>
        </w:rPr>
        <w:t xml:space="preserve">most active institutions and researchers, </w:t>
      </w:r>
      <w:r w:rsidR="003256C2">
        <w:rPr>
          <w:rFonts w:cs="Arial"/>
          <w:snapToGrid/>
          <w:color w:val="000000"/>
          <w:sz w:val="22"/>
          <w:szCs w:val="22"/>
          <w:lang w:val="en-US" w:eastAsia="en-GB"/>
        </w:rPr>
        <w:t xml:space="preserve">and </w:t>
      </w:r>
      <w:r w:rsidRPr="00EF5F30">
        <w:rPr>
          <w:rFonts w:cs="Arial"/>
          <w:snapToGrid/>
          <w:color w:val="000000"/>
          <w:sz w:val="22"/>
          <w:szCs w:val="22"/>
          <w:lang w:val="en-US" w:eastAsia="en-GB"/>
        </w:rPr>
        <w:t xml:space="preserve">initiatives and enabling policies in LA. </w:t>
      </w:r>
    </w:p>
    <w:p w14:paraId="1C70FDD3"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 xml:space="preserve">Firstly, we present an overview on “what is already there?” in terms of applications and developments of nanotechnology in the focus areas. Secondly, we take a more focused look at the societal challenges and realities </w:t>
      </w:r>
      <w:r w:rsidR="00422822">
        <w:rPr>
          <w:rFonts w:cs="Arial"/>
          <w:snapToGrid/>
          <w:color w:val="000000"/>
          <w:sz w:val="22"/>
          <w:szCs w:val="22"/>
          <w:lang w:val="en-US" w:eastAsia="en-GB"/>
        </w:rPr>
        <w:t>in</w:t>
      </w:r>
      <w:r w:rsidR="00422822" w:rsidRPr="00EF5F30">
        <w:rPr>
          <w:rFonts w:cs="Arial"/>
          <w:snapToGrid/>
          <w:color w:val="000000"/>
          <w:sz w:val="22"/>
          <w:szCs w:val="22"/>
          <w:lang w:val="en-US" w:eastAsia="en-GB"/>
        </w:rPr>
        <w:t xml:space="preserve"> </w:t>
      </w:r>
      <w:r w:rsidRPr="00EF5F30">
        <w:rPr>
          <w:rFonts w:cs="Arial"/>
          <w:snapToGrid/>
          <w:color w:val="000000"/>
          <w:sz w:val="22"/>
          <w:szCs w:val="22"/>
          <w:lang w:val="en-US" w:eastAsia="en-GB"/>
        </w:rPr>
        <w:t xml:space="preserve">LA countries with </w:t>
      </w:r>
      <w:r w:rsidR="00422822">
        <w:rPr>
          <w:rFonts w:cs="Arial"/>
          <w:snapToGrid/>
          <w:color w:val="000000"/>
          <w:sz w:val="22"/>
          <w:szCs w:val="22"/>
          <w:lang w:val="en-US" w:eastAsia="en-GB"/>
        </w:rPr>
        <w:t>an</w:t>
      </w:r>
      <w:r w:rsidRPr="00EF5F30">
        <w:rPr>
          <w:rFonts w:cs="Arial"/>
          <w:snapToGrid/>
          <w:color w:val="000000"/>
          <w:sz w:val="22"/>
          <w:szCs w:val="22"/>
          <w:lang w:val="en-US" w:eastAsia="en-GB"/>
        </w:rPr>
        <w:t xml:space="preserve"> emphasis on poor and marginalized populations in the region, and how the</w:t>
      </w:r>
      <w:r w:rsidR="00422822">
        <w:rPr>
          <w:rFonts w:cs="Arial"/>
          <w:snapToGrid/>
          <w:color w:val="000000"/>
          <w:sz w:val="22"/>
          <w:szCs w:val="22"/>
          <w:lang w:val="en-US" w:eastAsia="en-GB"/>
        </w:rPr>
        <w:t>se</w:t>
      </w:r>
      <w:r w:rsidRPr="00EF5F30">
        <w:rPr>
          <w:rFonts w:cs="Arial"/>
          <w:snapToGrid/>
          <w:color w:val="000000"/>
          <w:sz w:val="22"/>
          <w:szCs w:val="22"/>
          <w:lang w:val="en-US" w:eastAsia="en-GB"/>
        </w:rPr>
        <w:t xml:space="preserve"> relate to the focus areas of the project, with specific data shown for </w:t>
      </w:r>
      <w:r w:rsidR="00422822">
        <w:rPr>
          <w:rFonts w:cs="Arial"/>
          <w:snapToGrid/>
          <w:color w:val="000000"/>
          <w:sz w:val="22"/>
          <w:szCs w:val="22"/>
          <w:lang w:val="en-US" w:eastAsia="en-GB"/>
        </w:rPr>
        <w:t>energy</w:t>
      </w:r>
      <w:r w:rsidR="00422822" w:rsidRPr="00EF5F30">
        <w:rPr>
          <w:rFonts w:cs="Arial"/>
          <w:snapToGrid/>
          <w:color w:val="000000"/>
          <w:sz w:val="22"/>
          <w:szCs w:val="22"/>
          <w:lang w:val="en-US" w:eastAsia="en-GB"/>
        </w:rPr>
        <w:t xml:space="preserve"> </w:t>
      </w:r>
      <w:r w:rsidRPr="00EF5F30">
        <w:rPr>
          <w:rFonts w:cs="Arial"/>
          <w:snapToGrid/>
          <w:color w:val="000000"/>
          <w:sz w:val="22"/>
          <w:szCs w:val="22"/>
          <w:lang w:val="en-US" w:eastAsia="en-GB"/>
        </w:rPr>
        <w:t xml:space="preserve">in this roadmap. Thirdly, qualitative methods, such as consultation with </w:t>
      </w:r>
      <w:r w:rsidR="00422822" w:rsidRPr="00EF5F30">
        <w:rPr>
          <w:rFonts w:cs="Arial"/>
          <w:snapToGrid/>
          <w:color w:val="000000"/>
          <w:sz w:val="22"/>
          <w:szCs w:val="22"/>
          <w:lang w:val="en-US" w:eastAsia="en-GB"/>
        </w:rPr>
        <w:t>policy mak</w:t>
      </w:r>
      <w:r w:rsidR="00422822">
        <w:rPr>
          <w:rFonts w:cs="Arial"/>
          <w:snapToGrid/>
          <w:color w:val="000000"/>
          <w:sz w:val="22"/>
          <w:szCs w:val="22"/>
          <w:lang w:val="en-US" w:eastAsia="en-GB"/>
        </w:rPr>
        <w:t xml:space="preserve">ers and </w:t>
      </w:r>
      <w:r w:rsidRPr="00EF5F30">
        <w:rPr>
          <w:rFonts w:cs="Arial"/>
          <w:snapToGrid/>
          <w:color w:val="000000"/>
          <w:sz w:val="22"/>
          <w:szCs w:val="22"/>
          <w:lang w:val="en-US" w:eastAsia="en-GB"/>
        </w:rPr>
        <w:t>experts from academia</w:t>
      </w:r>
      <w:r w:rsidR="00422822">
        <w:rPr>
          <w:rFonts w:cs="Arial"/>
          <w:snapToGrid/>
          <w:color w:val="000000"/>
          <w:sz w:val="22"/>
          <w:szCs w:val="22"/>
          <w:lang w:val="en-US" w:eastAsia="en-GB"/>
        </w:rPr>
        <w:t xml:space="preserve"> and</w:t>
      </w:r>
      <w:r w:rsidRPr="00EF5F30">
        <w:rPr>
          <w:rFonts w:cs="Arial"/>
          <w:snapToGrid/>
          <w:color w:val="000000"/>
          <w:sz w:val="22"/>
          <w:szCs w:val="22"/>
          <w:lang w:val="en-US" w:eastAsia="en-GB"/>
        </w:rPr>
        <w:t xml:space="preserve"> industry, have been applied to analyse </w:t>
      </w:r>
      <w:r w:rsidR="00422822">
        <w:rPr>
          <w:rFonts w:cs="Arial"/>
          <w:snapToGrid/>
          <w:color w:val="000000"/>
          <w:sz w:val="22"/>
          <w:szCs w:val="22"/>
          <w:lang w:val="en-US" w:eastAsia="en-GB"/>
        </w:rPr>
        <w:t>which existing technologies could</w:t>
      </w:r>
      <w:r w:rsidRPr="00EF5F30">
        <w:rPr>
          <w:rFonts w:cs="Arial"/>
          <w:snapToGrid/>
          <w:color w:val="000000"/>
          <w:sz w:val="22"/>
          <w:szCs w:val="22"/>
          <w:lang w:val="en-US" w:eastAsia="en-GB"/>
        </w:rPr>
        <w:t xml:space="preserve"> be deployed and what issues </w:t>
      </w:r>
      <w:r w:rsidR="00422822">
        <w:rPr>
          <w:rFonts w:cs="Arial"/>
          <w:snapToGrid/>
          <w:color w:val="000000"/>
          <w:sz w:val="22"/>
          <w:szCs w:val="22"/>
          <w:lang w:val="en-US" w:eastAsia="en-GB"/>
        </w:rPr>
        <w:t xml:space="preserve">still </w:t>
      </w:r>
      <w:r w:rsidRPr="00EF5F30">
        <w:rPr>
          <w:rFonts w:cs="Arial"/>
          <w:snapToGrid/>
          <w:color w:val="000000"/>
          <w:sz w:val="22"/>
          <w:szCs w:val="22"/>
          <w:lang w:val="en-US" w:eastAsia="en-GB"/>
        </w:rPr>
        <w:t xml:space="preserve">need to be addressed. Interpretation, discussion and validation of the first results </w:t>
      </w:r>
      <w:proofErr w:type="gramStart"/>
      <w:r w:rsidRPr="00EF5F30">
        <w:rPr>
          <w:rFonts w:cs="Arial"/>
          <w:snapToGrid/>
          <w:color w:val="000000"/>
          <w:sz w:val="22"/>
          <w:szCs w:val="22"/>
          <w:lang w:val="en-US" w:eastAsia="en-GB"/>
        </w:rPr>
        <w:t>was</w:t>
      </w:r>
      <w:proofErr w:type="gramEnd"/>
      <w:r w:rsidRPr="00EF5F30">
        <w:rPr>
          <w:rFonts w:cs="Arial"/>
          <w:snapToGrid/>
          <w:color w:val="000000"/>
          <w:sz w:val="22"/>
          <w:szCs w:val="22"/>
          <w:lang w:val="en-US" w:eastAsia="en-GB"/>
        </w:rPr>
        <w:t xml:space="preserve"> performed with experts and the wider interested/affected community in the framework of NMP-DeLA events (workshops, summer schools) and online consultation. A list of experts consulted for the construction of this roadmap is provided in </w:t>
      </w:r>
      <w:r w:rsidRPr="00B15B45">
        <w:rPr>
          <w:rFonts w:cs="Arial"/>
          <w:snapToGrid/>
          <w:color w:val="000000"/>
          <w:sz w:val="22"/>
          <w:szCs w:val="22"/>
          <w:lang w:val="en-US" w:eastAsia="en-GB"/>
        </w:rPr>
        <w:t>Annex 1</w:t>
      </w:r>
      <w:r w:rsidRPr="00EF5F30">
        <w:rPr>
          <w:rFonts w:cs="Arial"/>
          <w:snapToGrid/>
          <w:color w:val="000000"/>
          <w:sz w:val="22"/>
          <w:szCs w:val="22"/>
          <w:lang w:val="en-US" w:eastAsia="en-GB"/>
        </w:rPr>
        <w:t>.</w:t>
      </w:r>
    </w:p>
    <w:p w14:paraId="1C70FDD4" w14:textId="77777777" w:rsidR="00EF5F30" w:rsidRDefault="00EF5F30" w:rsidP="00A72363">
      <w:pPr>
        <w:pStyle w:val="Heading2"/>
        <w:numPr>
          <w:ilvl w:val="0"/>
          <w:numId w:val="82"/>
        </w:numPr>
        <w:rPr>
          <w:snapToGrid/>
          <w:lang w:eastAsia="en-GB"/>
        </w:rPr>
      </w:pPr>
      <w:bookmarkStart w:id="8" w:name="_Toc428734509"/>
      <w:r w:rsidRPr="00EF5F30">
        <w:rPr>
          <w:snapToGrid/>
          <w:lang w:eastAsia="en-GB"/>
        </w:rPr>
        <w:t>Summary of research questions</w:t>
      </w:r>
      <w:bookmarkEnd w:id="8"/>
    </w:p>
    <w:p w14:paraId="1C70FDD5" w14:textId="77777777" w:rsidR="003B1B8C" w:rsidRPr="00A72363" w:rsidRDefault="003B1B8C" w:rsidP="00A72363">
      <w:pPr>
        <w:rPr>
          <w:lang w:val="en-US" w:eastAsia="en-GB"/>
        </w:rPr>
      </w:pPr>
    </w:p>
    <w:p w14:paraId="1C70FDD6"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 xml:space="preserve">The roadmap has been structured along key research questions to be explored by implementing different methodological approaches and participatory assessment methods. This section describes these approaches in more detail. Most of the assessment tools have been applied in the framework of NMP-DeLA events to use synergies and to save costs. Inter-connections between research questions have been exploited by means of joint organization of participatory events and focus groups by project partners, where a set of questions has been discussed with different stakeholder groups. </w:t>
      </w:r>
    </w:p>
    <w:p w14:paraId="23FCB58E" w14:textId="77777777" w:rsidR="002B5CA5" w:rsidRDefault="002B5CA5" w:rsidP="00A72363">
      <w:pPr>
        <w:widowControl/>
        <w:autoSpaceDE w:val="0"/>
        <w:autoSpaceDN w:val="0"/>
        <w:adjustRightInd w:val="0"/>
        <w:spacing w:before="0" w:after="120" w:line="360" w:lineRule="auto"/>
        <w:ind w:left="0"/>
        <w:rPr>
          <w:rFonts w:cs="Arial"/>
          <w:b/>
          <w:snapToGrid/>
          <w:color w:val="000000"/>
          <w:sz w:val="22"/>
          <w:szCs w:val="22"/>
          <w:lang w:val="en-US" w:eastAsia="en-GB"/>
        </w:rPr>
      </w:pPr>
    </w:p>
    <w:p w14:paraId="1C70FDD7" w14:textId="77777777" w:rsidR="00EF5F30" w:rsidRPr="00A72363" w:rsidRDefault="00EF5F30" w:rsidP="00A72363">
      <w:pPr>
        <w:widowControl/>
        <w:autoSpaceDE w:val="0"/>
        <w:autoSpaceDN w:val="0"/>
        <w:adjustRightInd w:val="0"/>
        <w:spacing w:before="0" w:after="120" w:line="360" w:lineRule="auto"/>
        <w:ind w:left="0"/>
        <w:rPr>
          <w:rFonts w:cs="Arial"/>
          <w:b/>
          <w:snapToGrid/>
          <w:color w:val="000000"/>
          <w:sz w:val="22"/>
          <w:szCs w:val="22"/>
          <w:lang w:val="en-US" w:eastAsia="en-GB"/>
        </w:rPr>
      </w:pPr>
      <w:r w:rsidRPr="00A72363">
        <w:rPr>
          <w:rFonts w:cs="Arial"/>
          <w:b/>
          <w:snapToGrid/>
          <w:color w:val="000000"/>
          <w:sz w:val="22"/>
          <w:szCs w:val="22"/>
          <w:lang w:val="en-US" w:eastAsia="en-GB"/>
        </w:rPr>
        <w:t xml:space="preserve">Research question 1: What is already there? </w:t>
      </w:r>
    </w:p>
    <w:p w14:paraId="1C70FDD8"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This is to identify the state of the art in terms of research and deployment possibilities.</w:t>
      </w:r>
    </w:p>
    <w:p w14:paraId="1C70FDD9"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 xml:space="preserve">Assessment method: mapping and deployment of nanotechnologies for </w:t>
      </w:r>
      <w:r w:rsidR="00422822">
        <w:rPr>
          <w:rFonts w:cs="Arial"/>
          <w:snapToGrid/>
          <w:color w:val="000000"/>
          <w:sz w:val="22"/>
          <w:szCs w:val="22"/>
          <w:lang w:val="en-US" w:eastAsia="en-GB"/>
        </w:rPr>
        <w:t>energy</w:t>
      </w:r>
    </w:p>
    <w:p w14:paraId="1C70FDDA" w14:textId="77777777" w:rsidR="00EF5F30" w:rsidRPr="00EF5F30" w:rsidRDefault="00EF5F30" w:rsidP="00A72363">
      <w:pPr>
        <w:widowControl/>
        <w:numPr>
          <w:ilvl w:val="0"/>
          <w:numId w:val="83"/>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desk research</w:t>
      </w:r>
    </w:p>
    <w:p w14:paraId="1C70FDDB" w14:textId="77777777" w:rsidR="00EF5F30" w:rsidRPr="00EF5F30" w:rsidRDefault="00EF5F30" w:rsidP="00A72363">
      <w:pPr>
        <w:widowControl/>
        <w:numPr>
          <w:ilvl w:val="0"/>
          <w:numId w:val="83"/>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 xml:space="preserve">bibliometric analysis </w:t>
      </w:r>
    </w:p>
    <w:p w14:paraId="1C70FDDC" w14:textId="77777777" w:rsidR="00EF5F30" w:rsidRPr="00EF5F30" w:rsidRDefault="00EF5F30" w:rsidP="00A72363">
      <w:pPr>
        <w:widowControl/>
        <w:numPr>
          <w:ilvl w:val="0"/>
          <w:numId w:val="83"/>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expert consultation</w:t>
      </w:r>
    </w:p>
    <w:p w14:paraId="1C70FDDD"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Result:</w:t>
      </w:r>
      <w:r w:rsidRPr="00EF5F30">
        <w:rPr>
          <w:rFonts w:cs="Arial"/>
          <w:snapToGrid/>
          <w:color w:val="000000"/>
          <w:sz w:val="22"/>
          <w:szCs w:val="22"/>
          <w:lang w:val="en-US" w:eastAsia="en-GB"/>
        </w:rPr>
        <w:tab/>
        <w:t>mapping of advanced materials deployment for societal challenges and analysis of the potential for innovations in the areas</w:t>
      </w:r>
      <w:r w:rsidR="0079308F">
        <w:rPr>
          <w:rStyle w:val="FootnoteReference"/>
          <w:rFonts w:cs="Arial"/>
          <w:snapToGrid/>
          <w:color w:val="000000"/>
          <w:sz w:val="22"/>
          <w:szCs w:val="22"/>
          <w:lang w:val="en-US" w:eastAsia="en-GB"/>
        </w:rPr>
        <w:footnoteReference w:id="2"/>
      </w:r>
      <w:r w:rsidRPr="00EF5F30">
        <w:rPr>
          <w:rFonts w:cs="Arial"/>
          <w:snapToGrid/>
          <w:color w:val="000000"/>
          <w:sz w:val="22"/>
          <w:szCs w:val="22"/>
          <w:lang w:val="en-US" w:eastAsia="en-GB"/>
        </w:rPr>
        <w:t>.</w:t>
      </w:r>
    </w:p>
    <w:p w14:paraId="1C70FDDE" w14:textId="77777777" w:rsidR="00EF5F30" w:rsidRPr="00A72363" w:rsidRDefault="00EF5F30" w:rsidP="00EF5F30">
      <w:pPr>
        <w:widowControl/>
        <w:autoSpaceDE w:val="0"/>
        <w:autoSpaceDN w:val="0"/>
        <w:adjustRightInd w:val="0"/>
        <w:spacing w:before="0" w:after="120" w:line="360" w:lineRule="auto"/>
        <w:ind w:left="0"/>
        <w:rPr>
          <w:rFonts w:cs="Arial"/>
          <w:b/>
          <w:snapToGrid/>
          <w:color w:val="000000"/>
          <w:sz w:val="22"/>
          <w:szCs w:val="22"/>
          <w:lang w:val="en-US" w:eastAsia="en-GB"/>
        </w:rPr>
      </w:pPr>
      <w:r w:rsidRPr="00A72363">
        <w:rPr>
          <w:rFonts w:cs="Arial"/>
          <w:b/>
          <w:snapToGrid/>
          <w:color w:val="000000"/>
          <w:sz w:val="22"/>
          <w:szCs w:val="22"/>
          <w:lang w:val="en-US" w:eastAsia="en-GB"/>
        </w:rPr>
        <w:t xml:space="preserve">Research question 2: How is NMP deployed (now) in the context of societal challenges in the field of </w:t>
      </w:r>
      <w:r w:rsidR="0079308F">
        <w:rPr>
          <w:rFonts w:cs="Arial"/>
          <w:b/>
          <w:snapToGrid/>
          <w:color w:val="000000"/>
          <w:sz w:val="22"/>
          <w:szCs w:val="22"/>
          <w:lang w:val="en-US" w:eastAsia="en-GB"/>
        </w:rPr>
        <w:t>energy</w:t>
      </w:r>
      <w:r w:rsidRPr="00A72363">
        <w:rPr>
          <w:rFonts w:cs="Arial"/>
          <w:b/>
          <w:snapToGrid/>
          <w:color w:val="000000"/>
          <w:sz w:val="22"/>
          <w:szCs w:val="22"/>
          <w:lang w:val="en-US" w:eastAsia="en-GB"/>
        </w:rPr>
        <w:t>?</w:t>
      </w:r>
    </w:p>
    <w:p w14:paraId="1C70FDDF"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 xml:space="preserve">This is to analyse to what extent nanotechnology research (and funding programmes) aims to address major societal challenges. </w:t>
      </w:r>
    </w:p>
    <w:p w14:paraId="1C70FDE0"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Assessment method: Qualitative analysis</w:t>
      </w:r>
    </w:p>
    <w:p w14:paraId="1C70FDE1" w14:textId="77777777" w:rsidR="00EF5F30" w:rsidRPr="00EF5F30" w:rsidRDefault="00EF5F30" w:rsidP="00A72363">
      <w:pPr>
        <w:widowControl/>
        <w:numPr>
          <w:ilvl w:val="0"/>
          <w:numId w:val="84"/>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participatory workshops</w:t>
      </w:r>
    </w:p>
    <w:p w14:paraId="1C70FDE2" w14:textId="77777777" w:rsidR="00EF5F30" w:rsidRPr="00EF5F30" w:rsidRDefault="00EF5F30" w:rsidP="00A72363">
      <w:pPr>
        <w:widowControl/>
        <w:numPr>
          <w:ilvl w:val="0"/>
          <w:numId w:val="84"/>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focus groups</w:t>
      </w:r>
    </w:p>
    <w:p w14:paraId="1C70FDE3" w14:textId="77777777" w:rsidR="00EF5F30" w:rsidRPr="00EF5F30" w:rsidRDefault="00EF5F30" w:rsidP="00A72363">
      <w:pPr>
        <w:widowControl/>
        <w:numPr>
          <w:ilvl w:val="0"/>
          <w:numId w:val="84"/>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individual expert interviews</w:t>
      </w:r>
    </w:p>
    <w:p w14:paraId="1C70FDE4"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Result:  “soft” indicators for the social im</w:t>
      </w:r>
      <w:r w:rsidR="003B1B8C">
        <w:rPr>
          <w:rFonts w:cs="Arial"/>
          <w:snapToGrid/>
          <w:color w:val="000000"/>
          <w:sz w:val="22"/>
          <w:szCs w:val="22"/>
          <w:lang w:val="en-US" w:eastAsia="en-GB"/>
        </w:rPr>
        <w:t>pact of NMP in the focus areas</w:t>
      </w:r>
      <w:r w:rsidR="0079308F">
        <w:rPr>
          <w:rStyle w:val="FootnoteReference"/>
          <w:rFonts w:cs="Arial"/>
          <w:snapToGrid/>
          <w:color w:val="000000"/>
          <w:sz w:val="22"/>
          <w:szCs w:val="22"/>
          <w:lang w:val="en-US" w:eastAsia="en-GB"/>
        </w:rPr>
        <w:footnoteReference w:id="3"/>
      </w:r>
      <w:r w:rsidR="003B1B8C">
        <w:rPr>
          <w:rFonts w:cs="Arial"/>
          <w:snapToGrid/>
          <w:color w:val="000000"/>
          <w:sz w:val="22"/>
          <w:szCs w:val="22"/>
          <w:lang w:val="en-US" w:eastAsia="en-GB"/>
        </w:rPr>
        <w:t xml:space="preserve"> </w:t>
      </w:r>
    </w:p>
    <w:p w14:paraId="1C70FDE5" w14:textId="77777777" w:rsidR="00EF5F30" w:rsidRPr="00A72363" w:rsidRDefault="00EF5F30" w:rsidP="00EF5F30">
      <w:pPr>
        <w:widowControl/>
        <w:autoSpaceDE w:val="0"/>
        <w:autoSpaceDN w:val="0"/>
        <w:adjustRightInd w:val="0"/>
        <w:spacing w:before="0" w:after="120" w:line="360" w:lineRule="auto"/>
        <w:ind w:left="0"/>
        <w:rPr>
          <w:rFonts w:cs="Arial"/>
          <w:b/>
          <w:snapToGrid/>
          <w:color w:val="000000"/>
          <w:sz w:val="22"/>
          <w:szCs w:val="22"/>
          <w:lang w:val="en-US" w:eastAsia="en-GB"/>
        </w:rPr>
      </w:pPr>
      <w:r w:rsidRPr="00A72363">
        <w:rPr>
          <w:rFonts w:cs="Arial"/>
          <w:b/>
          <w:snapToGrid/>
          <w:color w:val="000000"/>
          <w:sz w:val="22"/>
          <w:szCs w:val="22"/>
          <w:lang w:val="en-US" w:eastAsia="en-GB"/>
        </w:rPr>
        <w:t xml:space="preserve">Research question 3: How can solutions, technologies and applications </w:t>
      </w:r>
      <w:proofErr w:type="gramStart"/>
      <w:r w:rsidRPr="00A72363">
        <w:rPr>
          <w:rFonts w:cs="Arial"/>
          <w:b/>
          <w:snapToGrid/>
          <w:color w:val="000000"/>
          <w:sz w:val="22"/>
          <w:szCs w:val="22"/>
          <w:lang w:val="en-US" w:eastAsia="en-GB"/>
        </w:rPr>
        <w:t>be</w:t>
      </w:r>
      <w:proofErr w:type="gramEnd"/>
      <w:r w:rsidRPr="00A72363">
        <w:rPr>
          <w:rFonts w:cs="Arial"/>
          <w:b/>
          <w:snapToGrid/>
          <w:color w:val="000000"/>
          <w:sz w:val="22"/>
          <w:szCs w:val="22"/>
          <w:lang w:val="en-US" w:eastAsia="en-GB"/>
        </w:rPr>
        <w:t xml:space="preserve"> produced in the future?</w:t>
      </w:r>
    </w:p>
    <w:p w14:paraId="1C70FDE6"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 xml:space="preserve">This question guides the formulation of the innovation strategy, which aims at supporting the successful commercialization of nanotechnology developments in the field of </w:t>
      </w:r>
      <w:r w:rsidR="00422822">
        <w:rPr>
          <w:rFonts w:cs="Arial"/>
          <w:snapToGrid/>
          <w:color w:val="000000"/>
          <w:sz w:val="22"/>
          <w:szCs w:val="22"/>
          <w:lang w:val="en-US" w:eastAsia="en-GB"/>
        </w:rPr>
        <w:t>energy</w:t>
      </w:r>
      <w:r w:rsidR="00422822" w:rsidRPr="00EF5F30">
        <w:rPr>
          <w:rFonts w:cs="Arial"/>
          <w:snapToGrid/>
          <w:color w:val="000000"/>
          <w:sz w:val="22"/>
          <w:szCs w:val="22"/>
          <w:lang w:val="en-US" w:eastAsia="en-GB"/>
        </w:rPr>
        <w:t xml:space="preserve"> </w:t>
      </w:r>
      <w:r w:rsidRPr="00EF5F30">
        <w:rPr>
          <w:rFonts w:cs="Arial"/>
          <w:snapToGrid/>
          <w:color w:val="000000"/>
          <w:sz w:val="22"/>
          <w:szCs w:val="22"/>
          <w:lang w:val="en-US" w:eastAsia="en-GB"/>
        </w:rPr>
        <w:t xml:space="preserve">in LA, by looking at the drivers and challenges for commercialization and how infrastructure can assist SMEs and academia in commercialization efforts in LA. In order to achieve this, the innovation </w:t>
      </w:r>
      <w:r w:rsidRPr="00EF5F30">
        <w:rPr>
          <w:rFonts w:cs="Arial"/>
          <w:snapToGrid/>
          <w:color w:val="000000"/>
          <w:sz w:val="22"/>
          <w:szCs w:val="22"/>
          <w:lang w:val="en-US" w:eastAsia="en-GB"/>
        </w:rPr>
        <w:lastRenderedPageBreak/>
        <w:t>strategy is largely based on the results of outreach activities in LAC, i.e. on surveys, interviews and discu</w:t>
      </w:r>
      <w:r w:rsidRPr="00EF5F30">
        <w:rPr>
          <w:rFonts w:cs="Arial"/>
          <w:snapToGrid/>
          <w:color w:val="000000"/>
          <w:sz w:val="22"/>
          <w:szCs w:val="22"/>
          <w:lang w:val="en-US" w:eastAsia="en-GB"/>
        </w:rPr>
        <w:t>s</w:t>
      </w:r>
      <w:r w:rsidRPr="00EF5F30">
        <w:rPr>
          <w:rFonts w:cs="Arial"/>
          <w:snapToGrid/>
          <w:color w:val="000000"/>
          <w:sz w:val="22"/>
          <w:szCs w:val="22"/>
          <w:lang w:val="en-US" w:eastAsia="en-GB"/>
        </w:rPr>
        <w:t xml:space="preserve">sions with stakeholders. </w:t>
      </w:r>
    </w:p>
    <w:p w14:paraId="1C70FDE7"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Assessment method:</w:t>
      </w:r>
      <w:r w:rsidRPr="00EF5F30">
        <w:rPr>
          <w:rFonts w:cs="Arial"/>
          <w:snapToGrid/>
          <w:color w:val="000000"/>
          <w:sz w:val="22"/>
          <w:szCs w:val="22"/>
          <w:lang w:val="en-US" w:eastAsia="en-GB"/>
        </w:rPr>
        <w:tab/>
        <w:t>Qualitative analysis</w:t>
      </w:r>
    </w:p>
    <w:p w14:paraId="1C70FDE8" w14:textId="77777777" w:rsidR="00EF5F30" w:rsidRPr="00EF5F30" w:rsidRDefault="00EF5F30" w:rsidP="00A72363">
      <w:pPr>
        <w:widowControl/>
        <w:numPr>
          <w:ilvl w:val="0"/>
          <w:numId w:val="88"/>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 xml:space="preserve">desk research on international roadmaps </w:t>
      </w:r>
      <w:r w:rsidR="00422822">
        <w:rPr>
          <w:rFonts w:cs="Arial"/>
          <w:snapToGrid/>
          <w:color w:val="000000"/>
          <w:sz w:val="22"/>
          <w:szCs w:val="22"/>
          <w:lang w:val="en-US" w:eastAsia="en-GB"/>
        </w:rPr>
        <w:t>for the</w:t>
      </w:r>
      <w:r w:rsidR="00422822" w:rsidRPr="00EF5F30">
        <w:rPr>
          <w:rFonts w:cs="Arial"/>
          <w:snapToGrid/>
          <w:color w:val="000000"/>
          <w:sz w:val="22"/>
          <w:szCs w:val="22"/>
          <w:lang w:val="en-US" w:eastAsia="en-GB"/>
        </w:rPr>
        <w:t xml:space="preserve"> </w:t>
      </w:r>
      <w:r w:rsidRPr="00EF5F30">
        <w:rPr>
          <w:rFonts w:cs="Arial"/>
          <w:snapToGrid/>
          <w:color w:val="000000"/>
          <w:sz w:val="22"/>
          <w:szCs w:val="22"/>
          <w:lang w:val="en-US" w:eastAsia="en-GB"/>
        </w:rPr>
        <w:t>deployment of nanotechnologies</w:t>
      </w:r>
    </w:p>
    <w:p w14:paraId="1C70FDE9" w14:textId="77777777" w:rsidR="00EF5F30" w:rsidRPr="00EF5F30" w:rsidRDefault="00EF5F30" w:rsidP="00A72363">
      <w:pPr>
        <w:widowControl/>
        <w:numPr>
          <w:ilvl w:val="0"/>
          <w:numId w:val="85"/>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stakeholder consultation through website</w:t>
      </w:r>
    </w:p>
    <w:p w14:paraId="1C70FDEA" w14:textId="77777777" w:rsidR="00EF5F30" w:rsidRPr="00EF5F30" w:rsidRDefault="00EF5F30" w:rsidP="00A72363">
      <w:pPr>
        <w:widowControl/>
        <w:numPr>
          <w:ilvl w:val="0"/>
          <w:numId w:val="85"/>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survey with SMEs and academia in LAC</w:t>
      </w:r>
    </w:p>
    <w:p w14:paraId="1C70FDEB" w14:textId="77777777" w:rsidR="00EF5F30" w:rsidRPr="00EF5F30" w:rsidRDefault="00EF5F30" w:rsidP="00A72363">
      <w:pPr>
        <w:widowControl/>
        <w:numPr>
          <w:ilvl w:val="0"/>
          <w:numId w:val="85"/>
        </w:numPr>
        <w:autoSpaceDE w:val="0"/>
        <w:autoSpaceDN w:val="0"/>
        <w:adjustRightInd w:val="0"/>
        <w:spacing w:before="0" w:after="120" w:line="360" w:lineRule="auto"/>
        <w:rPr>
          <w:rFonts w:cs="Arial"/>
          <w:snapToGrid/>
          <w:color w:val="000000"/>
          <w:sz w:val="22"/>
          <w:szCs w:val="22"/>
          <w:lang w:val="en-US" w:eastAsia="en-GB"/>
        </w:rPr>
      </w:pPr>
      <w:r w:rsidRPr="00EF5F30">
        <w:rPr>
          <w:rFonts w:cs="Arial"/>
          <w:snapToGrid/>
          <w:color w:val="000000"/>
          <w:sz w:val="22"/>
          <w:szCs w:val="22"/>
          <w:lang w:val="en-US" w:eastAsia="en-GB"/>
        </w:rPr>
        <w:t>participatory workshops</w:t>
      </w:r>
    </w:p>
    <w:p w14:paraId="1C70FDEC"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Result:</w:t>
      </w:r>
      <w:r w:rsidRPr="00EF5F30">
        <w:rPr>
          <w:rFonts w:cs="Arial"/>
          <w:snapToGrid/>
          <w:color w:val="000000"/>
          <w:sz w:val="22"/>
          <w:szCs w:val="22"/>
          <w:lang w:val="en-US" w:eastAsia="en-GB"/>
        </w:rPr>
        <w:tab/>
        <w:t>Innovation strategy</w:t>
      </w:r>
      <w:r w:rsidR="003B1B8C">
        <w:rPr>
          <w:rStyle w:val="FootnoteReference"/>
          <w:rFonts w:cs="Arial"/>
          <w:snapToGrid/>
          <w:color w:val="000000"/>
          <w:sz w:val="22"/>
          <w:szCs w:val="22"/>
          <w:lang w:val="en-US" w:eastAsia="en-GB"/>
        </w:rPr>
        <w:footnoteReference w:id="4"/>
      </w:r>
      <w:r w:rsidRPr="00EF5F30">
        <w:rPr>
          <w:rFonts w:cs="Arial"/>
          <w:snapToGrid/>
          <w:color w:val="000000"/>
          <w:sz w:val="22"/>
          <w:szCs w:val="22"/>
          <w:lang w:val="en-US" w:eastAsia="en-GB"/>
        </w:rPr>
        <w:t xml:space="preserve"> </w:t>
      </w:r>
    </w:p>
    <w:p w14:paraId="1C70FDED" w14:textId="77777777" w:rsidR="00EF5F30" w:rsidRPr="00A72363" w:rsidRDefault="00EF5F30" w:rsidP="00EF5F30">
      <w:pPr>
        <w:widowControl/>
        <w:autoSpaceDE w:val="0"/>
        <w:autoSpaceDN w:val="0"/>
        <w:adjustRightInd w:val="0"/>
        <w:spacing w:before="0" w:after="120" w:line="360" w:lineRule="auto"/>
        <w:ind w:left="0"/>
        <w:rPr>
          <w:rFonts w:cs="Arial"/>
          <w:b/>
          <w:snapToGrid/>
          <w:color w:val="000000"/>
          <w:sz w:val="22"/>
          <w:szCs w:val="22"/>
          <w:lang w:val="en-US" w:eastAsia="en-GB"/>
        </w:rPr>
      </w:pPr>
      <w:r w:rsidRPr="00A72363">
        <w:rPr>
          <w:rFonts w:cs="Arial"/>
          <w:b/>
          <w:snapToGrid/>
          <w:color w:val="000000"/>
          <w:sz w:val="22"/>
          <w:szCs w:val="22"/>
          <w:lang w:val="en-US" w:eastAsia="en-GB"/>
        </w:rPr>
        <w:t xml:space="preserve">Research question 4: What are good practices and recommendations for deployment of nanotechnologies for </w:t>
      </w:r>
      <w:r w:rsidR="0079308F">
        <w:rPr>
          <w:rFonts w:cs="Arial"/>
          <w:b/>
          <w:snapToGrid/>
          <w:color w:val="000000"/>
          <w:sz w:val="22"/>
          <w:szCs w:val="22"/>
          <w:lang w:val="en-US" w:eastAsia="en-GB"/>
        </w:rPr>
        <w:t>energy in LA</w:t>
      </w:r>
      <w:r w:rsidRPr="00A72363">
        <w:rPr>
          <w:rFonts w:cs="Arial"/>
          <w:b/>
          <w:snapToGrid/>
          <w:color w:val="000000"/>
          <w:sz w:val="22"/>
          <w:szCs w:val="22"/>
          <w:lang w:val="en-US" w:eastAsia="en-GB"/>
        </w:rPr>
        <w:t xml:space="preserve">? </w:t>
      </w:r>
    </w:p>
    <w:p w14:paraId="1C70FDEE"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The purpose of this is to gain an understanding of inspiring cases and derive common conclusions for both EU and LAC.</w:t>
      </w:r>
    </w:p>
    <w:p w14:paraId="1C70FDEF"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Assessment method: Qualitative analysis</w:t>
      </w:r>
    </w:p>
    <w:p w14:paraId="1C70FDF0" w14:textId="77777777" w:rsidR="00EF5F30" w:rsidRPr="00EF5F30" w:rsidRDefault="00EF5F30" w:rsidP="00A72363">
      <w:pPr>
        <w:widowControl/>
        <w:numPr>
          <w:ilvl w:val="0"/>
          <w:numId w:val="86"/>
        </w:numPr>
        <w:autoSpaceDE w:val="0"/>
        <w:autoSpaceDN w:val="0"/>
        <w:adjustRightInd w:val="0"/>
        <w:spacing w:before="0" w:after="120" w:line="360" w:lineRule="auto"/>
        <w:ind w:hanging="76"/>
        <w:rPr>
          <w:rFonts w:cs="Arial"/>
          <w:snapToGrid/>
          <w:color w:val="000000"/>
          <w:sz w:val="22"/>
          <w:szCs w:val="22"/>
          <w:lang w:val="en-US" w:eastAsia="en-GB"/>
        </w:rPr>
      </w:pPr>
      <w:r w:rsidRPr="00EF5F30">
        <w:rPr>
          <w:rFonts w:cs="Arial"/>
          <w:snapToGrid/>
          <w:color w:val="000000"/>
          <w:sz w:val="22"/>
          <w:szCs w:val="22"/>
          <w:lang w:val="en-US" w:eastAsia="en-GB"/>
        </w:rPr>
        <w:t>participatory workshops</w:t>
      </w:r>
    </w:p>
    <w:p w14:paraId="1C70FDF1" w14:textId="77777777" w:rsidR="00EF5F30" w:rsidRPr="00EF5F30" w:rsidRDefault="00EF5F30" w:rsidP="00A72363">
      <w:pPr>
        <w:widowControl/>
        <w:numPr>
          <w:ilvl w:val="0"/>
          <w:numId w:val="86"/>
        </w:numPr>
        <w:autoSpaceDE w:val="0"/>
        <w:autoSpaceDN w:val="0"/>
        <w:adjustRightInd w:val="0"/>
        <w:spacing w:before="0" w:after="120" w:line="360" w:lineRule="auto"/>
        <w:ind w:hanging="76"/>
        <w:rPr>
          <w:rFonts w:cs="Arial"/>
          <w:snapToGrid/>
          <w:color w:val="000000"/>
          <w:sz w:val="22"/>
          <w:szCs w:val="22"/>
          <w:lang w:val="en-US" w:eastAsia="en-GB"/>
        </w:rPr>
      </w:pPr>
      <w:r w:rsidRPr="00EF5F30">
        <w:rPr>
          <w:rFonts w:cs="Arial"/>
          <w:snapToGrid/>
          <w:color w:val="000000"/>
          <w:sz w:val="22"/>
          <w:szCs w:val="22"/>
          <w:lang w:val="en-US" w:eastAsia="en-GB"/>
        </w:rPr>
        <w:t>focus groups</w:t>
      </w:r>
    </w:p>
    <w:p w14:paraId="1C70FDF2" w14:textId="77777777" w:rsidR="00EF5F30" w:rsidRPr="00EF5F30" w:rsidRDefault="00EF5F30" w:rsidP="00A72363">
      <w:pPr>
        <w:widowControl/>
        <w:numPr>
          <w:ilvl w:val="0"/>
          <w:numId w:val="86"/>
        </w:numPr>
        <w:autoSpaceDE w:val="0"/>
        <w:autoSpaceDN w:val="0"/>
        <w:adjustRightInd w:val="0"/>
        <w:spacing w:before="0" w:after="120" w:line="360" w:lineRule="auto"/>
        <w:ind w:hanging="76"/>
        <w:rPr>
          <w:rFonts w:cs="Arial"/>
          <w:snapToGrid/>
          <w:color w:val="000000"/>
          <w:sz w:val="22"/>
          <w:szCs w:val="22"/>
          <w:lang w:val="en-US" w:eastAsia="en-GB"/>
        </w:rPr>
      </w:pPr>
      <w:r w:rsidRPr="00EF5F30">
        <w:rPr>
          <w:rFonts w:cs="Arial"/>
          <w:snapToGrid/>
          <w:color w:val="000000"/>
          <w:sz w:val="22"/>
          <w:szCs w:val="22"/>
          <w:lang w:val="en-US" w:eastAsia="en-GB"/>
        </w:rPr>
        <w:t>individual expert interviews</w:t>
      </w:r>
    </w:p>
    <w:p w14:paraId="1C70FDF3" w14:textId="77777777" w:rsidR="00EF5F30" w:rsidRPr="00EF5F30" w:rsidRDefault="00EF5F30" w:rsidP="00EF5F30">
      <w:pPr>
        <w:widowControl/>
        <w:autoSpaceDE w:val="0"/>
        <w:autoSpaceDN w:val="0"/>
        <w:adjustRightInd w:val="0"/>
        <w:spacing w:before="0" w:after="120" w:line="360" w:lineRule="auto"/>
        <w:ind w:left="0"/>
        <w:rPr>
          <w:rFonts w:cs="Arial"/>
          <w:snapToGrid/>
          <w:color w:val="000000"/>
          <w:sz w:val="22"/>
          <w:szCs w:val="22"/>
          <w:lang w:val="en-US" w:eastAsia="en-GB"/>
        </w:rPr>
      </w:pPr>
      <w:r w:rsidRPr="00EF5F30">
        <w:rPr>
          <w:rFonts w:cs="Arial"/>
          <w:snapToGrid/>
          <w:color w:val="000000"/>
          <w:sz w:val="22"/>
          <w:szCs w:val="22"/>
          <w:lang w:val="en-US" w:eastAsia="en-GB"/>
        </w:rPr>
        <w:t xml:space="preserve">Result: </w:t>
      </w:r>
      <w:r w:rsidR="0079308F">
        <w:rPr>
          <w:rFonts w:cs="Arial"/>
          <w:snapToGrid/>
          <w:color w:val="000000"/>
          <w:sz w:val="22"/>
          <w:szCs w:val="22"/>
          <w:lang w:val="en-US" w:eastAsia="en-GB"/>
        </w:rPr>
        <w:t>Individual and f</w:t>
      </w:r>
      <w:r w:rsidRPr="00EF5F30">
        <w:rPr>
          <w:rFonts w:cs="Arial"/>
          <w:snapToGrid/>
          <w:color w:val="000000"/>
          <w:sz w:val="22"/>
          <w:szCs w:val="22"/>
          <w:lang w:val="en-US" w:eastAsia="en-GB"/>
        </w:rPr>
        <w:t>inal summary roadmap on deployment of nanotechnologies in health, water and energy areas in LA.</w:t>
      </w:r>
    </w:p>
    <w:p w14:paraId="1C70FDF4" w14:textId="77777777" w:rsidR="00222E1B" w:rsidRDefault="00222E1B" w:rsidP="007A5242">
      <w:pPr>
        <w:spacing w:before="0" w:after="120" w:line="360" w:lineRule="auto"/>
        <w:ind w:left="0"/>
        <w:rPr>
          <w:rFonts w:cs="Arial"/>
          <w:snapToGrid/>
          <w:color w:val="000000"/>
          <w:sz w:val="22"/>
          <w:szCs w:val="22"/>
          <w:lang w:eastAsia="en-GB"/>
        </w:rPr>
      </w:pPr>
      <w:r>
        <w:rPr>
          <w:rFonts w:cs="Arial"/>
          <w:snapToGrid/>
          <w:color w:val="000000"/>
          <w:sz w:val="22"/>
          <w:szCs w:val="22"/>
          <w:lang w:eastAsia="en-GB"/>
        </w:rPr>
        <w:t xml:space="preserve">Linkages to activities that are related to roadmap construction are depicted in Figure 1. </w:t>
      </w:r>
    </w:p>
    <w:p w14:paraId="1C70FDF5" w14:textId="77777777" w:rsidR="00222E1B" w:rsidRDefault="00222E1B" w:rsidP="007A5242">
      <w:pPr>
        <w:spacing w:line="360" w:lineRule="auto"/>
        <w:ind w:left="0"/>
        <w:rPr>
          <w:rFonts w:cs="Arial"/>
          <w:snapToGrid/>
          <w:color w:val="000000"/>
          <w:sz w:val="22"/>
          <w:szCs w:val="22"/>
          <w:lang w:eastAsia="en-GB"/>
        </w:rPr>
      </w:pPr>
    </w:p>
    <w:p w14:paraId="1C70FDF6" w14:textId="77777777" w:rsidR="00222E1B" w:rsidRDefault="00562651" w:rsidP="007A5242">
      <w:pPr>
        <w:spacing w:line="360" w:lineRule="auto"/>
        <w:ind w:left="426"/>
        <w:rPr>
          <w:rFonts w:cs="Arial"/>
          <w:snapToGrid/>
          <w:color w:val="000000"/>
          <w:sz w:val="22"/>
          <w:szCs w:val="22"/>
          <w:lang w:eastAsia="en-GB"/>
        </w:rPr>
      </w:pPr>
      <w:r>
        <w:rPr>
          <w:rFonts w:cs="Arial"/>
          <w:snapToGrid/>
          <w:color w:val="000000"/>
          <w:sz w:val="22"/>
          <w:szCs w:val="22"/>
          <w:lang w:eastAsia="en-GB"/>
        </w:rPr>
        <w:lastRenderedPageBreak/>
        <w:pict w14:anchorId="1C7101A4">
          <v:shape id="_x0000_i1028" type="#_x0000_t75" style="width:389.3pt;height:226.9pt;mso-position-horizontal-relative:char;mso-position-vertical-relative:line">
            <v:imagedata r:id="rId19" o:title=""/>
          </v:shape>
        </w:pict>
      </w:r>
    </w:p>
    <w:p w14:paraId="1C70FDF7" w14:textId="77777777" w:rsidR="0035322E" w:rsidRDefault="0035322E" w:rsidP="007A5242">
      <w:pPr>
        <w:spacing w:line="360" w:lineRule="auto"/>
        <w:ind w:left="284"/>
        <w:rPr>
          <w:rFonts w:cs="Arial"/>
          <w:b/>
          <w:snapToGrid/>
          <w:color w:val="000000"/>
          <w:sz w:val="22"/>
          <w:szCs w:val="22"/>
          <w:lang w:eastAsia="en-GB"/>
        </w:rPr>
      </w:pPr>
    </w:p>
    <w:p w14:paraId="1C70FDF8" w14:textId="4AF1E7DD" w:rsidR="00222E1B" w:rsidRPr="00043F70" w:rsidRDefault="003038DD" w:rsidP="00CF3E7F">
      <w:pPr>
        <w:pStyle w:val="Caption"/>
        <w:rPr>
          <w:rFonts w:cs="Arial"/>
          <w:snapToGrid/>
          <w:color w:val="000000"/>
          <w:sz w:val="22"/>
          <w:szCs w:val="22"/>
          <w:lang w:eastAsia="en-GB"/>
        </w:rPr>
      </w:pPr>
      <w:bookmarkStart w:id="9" w:name="_Toc428515945"/>
      <w:proofErr w:type="gramStart"/>
      <w:r>
        <w:t xml:space="preserve">Figure </w:t>
      </w:r>
      <w:r>
        <w:fldChar w:fldCharType="begin"/>
      </w:r>
      <w:r>
        <w:instrText xml:space="preserve"> SEQ Figure \* ARABIC </w:instrText>
      </w:r>
      <w:r>
        <w:fldChar w:fldCharType="separate"/>
      </w:r>
      <w:r>
        <w:rPr>
          <w:noProof/>
        </w:rPr>
        <w:t>1</w:t>
      </w:r>
      <w:r>
        <w:fldChar w:fldCharType="end"/>
      </w:r>
      <w:r w:rsidR="00043F70" w:rsidRPr="00043F70">
        <w:rPr>
          <w:rFonts w:cs="Arial"/>
          <w:snapToGrid/>
          <w:color w:val="000000"/>
          <w:sz w:val="22"/>
          <w:szCs w:val="22"/>
          <w:lang w:eastAsia="en-GB"/>
        </w:rPr>
        <w:t>.</w:t>
      </w:r>
      <w:proofErr w:type="gramEnd"/>
      <w:r w:rsidR="00222E1B" w:rsidRPr="00043F70">
        <w:rPr>
          <w:rFonts w:cs="Arial"/>
          <w:snapToGrid/>
          <w:color w:val="000000"/>
          <w:sz w:val="22"/>
          <w:szCs w:val="22"/>
          <w:lang w:eastAsia="en-GB"/>
        </w:rPr>
        <w:t xml:space="preserve"> </w:t>
      </w:r>
      <w:r w:rsidR="00222E1B" w:rsidRPr="005B0D5F">
        <w:rPr>
          <w:rFonts w:cs="Arial"/>
          <w:b w:val="0"/>
          <w:snapToGrid/>
          <w:color w:val="000000"/>
          <w:sz w:val="22"/>
          <w:szCs w:val="22"/>
          <w:lang w:eastAsia="en-GB"/>
        </w:rPr>
        <w:t>Linkages among supporting activities in roadmap construction</w:t>
      </w:r>
      <w:bookmarkEnd w:id="9"/>
    </w:p>
    <w:p w14:paraId="1C70FDF9" w14:textId="77777777" w:rsidR="007F510D" w:rsidRPr="007F510D" w:rsidRDefault="007C0B4A" w:rsidP="0079308F">
      <w:pPr>
        <w:pStyle w:val="Heading2"/>
        <w:numPr>
          <w:ilvl w:val="0"/>
          <w:numId w:val="73"/>
        </w:numPr>
        <w:ind w:left="426"/>
        <w:rPr>
          <w:snapToGrid/>
          <w:lang w:eastAsia="en-GB"/>
        </w:rPr>
      </w:pPr>
      <w:bookmarkStart w:id="10" w:name="_Toc384391018"/>
      <w:bookmarkStart w:id="11" w:name="_Toc384391037"/>
      <w:bookmarkStart w:id="12" w:name="_Toc384391558"/>
      <w:bookmarkStart w:id="13" w:name="_Toc384392220"/>
      <w:bookmarkStart w:id="14" w:name="_Toc384393897"/>
      <w:bookmarkStart w:id="15" w:name="_Toc384637704"/>
      <w:bookmarkStart w:id="16" w:name="_Toc391290287"/>
      <w:bookmarkStart w:id="17" w:name="_Toc391313046"/>
      <w:bookmarkStart w:id="18" w:name="_Toc391484413"/>
      <w:bookmarkStart w:id="19" w:name="_Toc391485109"/>
      <w:bookmarkStart w:id="20" w:name="_Toc391485181"/>
      <w:bookmarkStart w:id="21" w:name="_Toc391486545"/>
      <w:bookmarkStart w:id="22" w:name="_Toc391891598"/>
      <w:r>
        <w:rPr>
          <w:snapToGrid/>
          <w:lang w:eastAsia="en-GB"/>
        </w:rPr>
        <w:t xml:space="preserve"> </w:t>
      </w:r>
      <w:bookmarkStart w:id="23" w:name="_Toc428734510"/>
      <w:r w:rsidR="007F510D" w:rsidRPr="007F510D">
        <w:rPr>
          <w:snapToGrid/>
          <w:lang w:eastAsia="en-GB"/>
        </w:rPr>
        <w:t xml:space="preserve">Addressing </w:t>
      </w:r>
      <w:r w:rsidR="00A27705">
        <w:rPr>
          <w:snapToGrid/>
          <w:lang w:eastAsia="en-GB"/>
        </w:rPr>
        <w:t>e</w:t>
      </w:r>
      <w:r w:rsidR="001C54F5">
        <w:rPr>
          <w:snapToGrid/>
          <w:lang w:eastAsia="en-GB"/>
        </w:rPr>
        <w:t>nergy-</w:t>
      </w:r>
      <w:r w:rsidR="00A27705">
        <w:rPr>
          <w:snapToGrid/>
          <w:lang w:eastAsia="en-GB"/>
        </w:rPr>
        <w:t>r</w:t>
      </w:r>
      <w:r w:rsidR="001C54F5">
        <w:rPr>
          <w:snapToGrid/>
          <w:lang w:eastAsia="en-GB"/>
        </w:rPr>
        <w:t xml:space="preserve">elated </w:t>
      </w:r>
      <w:r w:rsidR="00A27705">
        <w:rPr>
          <w:snapToGrid/>
          <w:lang w:eastAsia="en-GB"/>
        </w:rPr>
        <w:t>s</w:t>
      </w:r>
      <w:r w:rsidR="007F510D" w:rsidRPr="007F510D">
        <w:rPr>
          <w:snapToGrid/>
          <w:lang w:eastAsia="en-GB"/>
        </w:rPr>
        <w:t xml:space="preserve">ocietal Challenges </w:t>
      </w:r>
      <w:bookmarkEnd w:id="10"/>
      <w:bookmarkEnd w:id="11"/>
      <w:bookmarkEnd w:id="12"/>
      <w:bookmarkEnd w:id="13"/>
      <w:bookmarkEnd w:id="14"/>
      <w:bookmarkEnd w:id="15"/>
      <w:bookmarkEnd w:id="16"/>
      <w:bookmarkEnd w:id="17"/>
      <w:bookmarkEnd w:id="18"/>
      <w:bookmarkEnd w:id="19"/>
      <w:bookmarkEnd w:id="20"/>
      <w:bookmarkEnd w:id="21"/>
      <w:bookmarkEnd w:id="22"/>
      <w:r w:rsidR="001C54F5">
        <w:rPr>
          <w:snapToGrid/>
          <w:lang w:eastAsia="en-GB"/>
        </w:rPr>
        <w:t xml:space="preserve">in the </w:t>
      </w:r>
      <w:r w:rsidR="00A27705">
        <w:rPr>
          <w:snapToGrid/>
          <w:lang w:eastAsia="en-GB"/>
        </w:rPr>
        <w:t>r</w:t>
      </w:r>
      <w:r w:rsidR="001C54F5">
        <w:rPr>
          <w:snapToGrid/>
          <w:lang w:eastAsia="en-GB"/>
        </w:rPr>
        <w:t>oadmap</w:t>
      </w:r>
      <w:bookmarkEnd w:id="23"/>
    </w:p>
    <w:p w14:paraId="1C70FDFA" w14:textId="77777777" w:rsidR="007F510D" w:rsidRPr="007F510D" w:rsidRDefault="007F510D" w:rsidP="007F510D">
      <w:pPr>
        <w:ind w:left="432"/>
        <w:rPr>
          <w:lang w:val="en-US" w:eastAsia="en-GB"/>
        </w:rPr>
      </w:pPr>
    </w:p>
    <w:p w14:paraId="1C70FDFB" w14:textId="77777777" w:rsidR="007F510D" w:rsidRDefault="007F510D" w:rsidP="007F510D">
      <w:pPr>
        <w:spacing w:line="276" w:lineRule="auto"/>
        <w:ind w:left="0"/>
        <w:rPr>
          <w:rFonts w:cs="Arial"/>
          <w:snapToGrid/>
          <w:color w:val="000000"/>
          <w:sz w:val="22"/>
          <w:szCs w:val="22"/>
          <w:lang w:eastAsia="en-GB"/>
        </w:rPr>
      </w:pPr>
      <w:r w:rsidRPr="007F510D">
        <w:rPr>
          <w:rFonts w:cs="Arial"/>
          <w:snapToGrid/>
          <w:color w:val="000000"/>
          <w:sz w:val="22"/>
          <w:szCs w:val="22"/>
          <w:lang w:eastAsia="en-GB"/>
        </w:rPr>
        <w:t xml:space="preserve">Science, technology and innovation (STI) play a central role in understanding the phenomena of societal challenges and their interactions, risks and consequences, as well as developing solutions (OECD 2012), although STI alone is not enough, as the development context of the countries </w:t>
      </w:r>
      <w:r w:rsidR="000C7958">
        <w:rPr>
          <w:rFonts w:cs="Arial"/>
          <w:snapToGrid/>
          <w:color w:val="000000"/>
          <w:sz w:val="22"/>
          <w:szCs w:val="22"/>
          <w:lang w:eastAsia="en-GB"/>
        </w:rPr>
        <w:t xml:space="preserve">in question need </w:t>
      </w:r>
      <w:r w:rsidRPr="007F510D">
        <w:rPr>
          <w:rFonts w:cs="Arial"/>
          <w:snapToGrid/>
          <w:color w:val="000000"/>
          <w:sz w:val="22"/>
          <w:szCs w:val="22"/>
          <w:lang w:eastAsia="en-GB"/>
        </w:rPr>
        <w:t>to be consider</w:t>
      </w:r>
      <w:r w:rsidR="000C7958">
        <w:rPr>
          <w:rFonts w:cs="Arial"/>
          <w:snapToGrid/>
          <w:color w:val="000000"/>
          <w:sz w:val="22"/>
          <w:szCs w:val="22"/>
          <w:lang w:eastAsia="en-GB"/>
        </w:rPr>
        <w:t>ed</w:t>
      </w:r>
      <w:r w:rsidRPr="007F510D">
        <w:rPr>
          <w:rFonts w:cs="Arial"/>
          <w:snapToGrid/>
          <w:color w:val="000000"/>
          <w:sz w:val="22"/>
          <w:szCs w:val="22"/>
          <w:lang w:eastAsia="en-GB"/>
        </w:rPr>
        <w:t xml:space="preserve"> (Salamanca-Buentello </w:t>
      </w:r>
      <w:r w:rsidRPr="007F510D">
        <w:rPr>
          <w:rFonts w:cs="Arial"/>
          <w:i/>
          <w:snapToGrid/>
          <w:color w:val="000000"/>
          <w:sz w:val="22"/>
          <w:szCs w:val="22"/>
          <w:lang w:eastAsia="en-GB"/>
        </w:rPr>
        <w:t xml:space="preserve">et al </w:t>
      </w:r>
      <w:r w:rsidRPr="007F510D">
        <w:rPr>
          <w:rFonts w:cs="Arial"/>
          <w:snapToGrid/>
          <w:color w:val="000000"/>
          <w:sz w:val="22"/>
          <w:szCs w:val="22"/>
          <w:lang w:eastAsia="en-GB"/>
        </w:rPr>
        <w:t xml:space="preserve">2005). Nanotechnologies could play an important role in the development of solutions, </w:t>
      </w:r>
      <w:r w:rsidR="000C7958">
        <w:rPr>
          <w:rFonts w:cs="Arial"/>
          <w:snapToGrid/>
          <w:color w:val="000000"/>
          <w:sz w:val="22"/>
          <w:szCs w:val="22"/>
          <w:lang w:eastAsia="en-GB"/>
        </w:rPr>
        <w:t xml:space="preserve">by </w:t>
      </w:r>
      <w:r w:rsidRPr="007F510D">
        <w:rPr>
          <w:rFonts w:cs="Arial"/>
          <w:snapToGrid/>
          <w:color w:val="000000"/>
          <w:sz w:val="22"/>
          <w:szCs w:val="22"/>
          <w:lang w:eastAsia="en-GB"/>
        </w:rPr>
        <w:t xml:space="preserve">having impacts on the welfare of nations, knowledge assets and contributing to achieving and sustaining economic growth. It can, for example, enable many industries to produce </w:t>
      </w:r>
      <w:r w:rsidR="000C7958">
        <w:rPr>
          <w:rFonts w:cs="Arial"/>
          <w:snapToGrid/>
          <w:color w:val="000000"/>
          <w:sz w:val="22"/>
          <w:szCs w:val="22"/>
          <w:lang w:eastAsia="en-GB"/>
        </w:rPr>
        <w:t>goods</w:t>
      </w:r>
      <w:r w:rsidR="000C7958" w:rsidRPr="007F510D">
        <w:rPr>
          <w:rFonts w:cs="Arial"/>
          <w:snapToGrid/>
          <w:color w:val="000000"/>
          <w:sz w:val="22"/>
          <w:szCs w:val="22"/>
          <w:lang w:eastAsia="en-GB"/>
        </w:rPr>
        <w:t xml:space="preserve"> </w:t>
      </w:r>
      <w:r w:rsidRPr="007F510D">
        <w:rPr>
          <w:rFonts w:cs="Arial"/>
          <w:snapToGrid/>
          <w:color w:val="000000"/>
          <w:sz w:val="22"/>
          <w:szCs w:val="22"/>
          <w:lang w:eastAsia="en-GB"/>
        </w:rPr>
        <w:t xml:space="preserve">and services that are cheaper and lighter (Aydogan-Duda 2012a). </w:t>
      </w:r>
      <w:r w:rsidR="000C7958" w:rsidRPr="007F510D">
        <w:rPr>
          <w:rFonts w:cs="Arial"/>
          <w:snapToGrid/>
          <w:color w:val="000000"/>
          <w:sz w:val="22"/>
          <w:szCs w:val="22"/>
          <w:lang w:eastAsia="en-GB"/>
        </w:rPr>
        <w:t xml:space="preserve">Salamanca-Buentello </w:t>
      </w:r>
      <w:r w:rsidR="000C7958" w:rsidRPr="007F510D">
        <w:rPr>
          <w:rFonts w:cs="Arial"/>
          <w:i/>
          <w:snapToGrid/>
          <w:color w:val="000000"/>
          <w:sz w:val="22"/>
          <w:szCs w:val="22"/>
          <w:lang w:eastAsia="en-GB"/>
        </w:rPr>
        <w:t xml:space="preserve">et al </w:t>
      </w:r>
      <w:r w:rsidR="000C7958" w:rsidRPr="007F510D">
        <w:rPr>
          <w:rFonts w:cs="Arial"/>
          <w:snapToGrid/>
          <w:color w:val="000000"/>
          <w:sz w:val="22"/>
          <w:szCs w:val="22"/>
          <w:lang w:eastAsia="en-GB"/>
        </w:rPr>
        <w:t>(2005)</w:t>
      </w:r>
      <w:r w:rsidR="000C7958">
        <w:rPr>
          <w:rFonts w:cs="Arial"/>
          <w:snapToGrid/>
          <w:color w:val="000000"/>
          <w:sz w:val="22"/>
          <w:szCs w:val="22"/>
          <w:lang w:eastAsia="en-GB"/>
        </w:rPr>
        <w:t xml:space="preserve"> identified where nanotechnologies could </w:t>
      </w:r>
      <w:r w:rsidR="00C433AC">
        <w:rPr>
          <w:rFonts w:cs="Arial"/>
          <w:snapToGrid/>
          <w:color w:val="000000"/>
          <w:sz w:val="22"/>
          <w:szCs w:val="22"/>
          <w:lang w:eastAsia="en-GB"/>
        </w:rPr>
        <w:t>address Millennium Development Goals (MDG</w:t>
      </w:r>
      <w:r w:rsidR="005B20E6">
        <w:rPr>
          <w:rFonts w:cs="Arial"/>
          <w:snapToGrid/>
          <w:color w:val="000000"/>
          <w:sz w:val="22"/>
          <w:szCs w:val="22"/>
          <w:lang w:eastAsia="en-GB"/>
        </w:rPr>
        <w:t>s</w:t>
      </w:r>
      <w:r w:rsidR="00C433AC">
        <w:rPr>
          <w:rFonts w:cs="Arial"/>
          <w:snapToGrid/>
          <w:color w:val="000000"/>
          <w:sz w:val="22"/>
          <w:szCs w:val="22"/>
          <w:lang w:eastAsia="en-GB"/>
        </w:rPr>
        <w:t xml:space="preserve">) and thus </w:t>
      </w:r>
      <w:r w:rsidR="000C7958">
        <w:rPr>
          <w:rFonts w:cs="Arial"/>
          <w:snapToGrid/>
          <w:color w:val="000000"/>
          <w:sz w:val="22"/>
          <w:szCs w:val="22"/>
          <w:lang w:eastAsia="en-GB"/>
        </w:rPr>
        <w:t xml:space="preserve">benefit the populations of </w:t>
      </w:r>
      <w:r w:rsidRPr="007F510D">
        <w:rPr>
          <w:rFonts w:cs="Arial"/>
          <w:snapToGrid/>
          <w:color w:val="000000"/>
          <w:sz w:val="22"/>
          <w:szCs w:val="22"/>
          <w:lang w:eastAsia="en-GB"/>
        </w:rPr>
        <w:t>developing countries</w:t>
      </w:r>
      <w:r w:rsidR="00BB6C36">
        <w:rPr>
          <w:rFonts w:cs="Arial"/>
          <w:snapToGrid/>
          <w:color w:val="000000"/>
          <w:sz w:val="22"/>
          <w:szCs w:val="22"/>
          <w:lang w:eastAsia="en-GB"/>
        </w:rPr>
        <w:t xml:space="preserve"> in general</w:t>
      </w:r>
      <w:r w:rsidR="00C433AC">
        <w:rPr>
          <w:rFonts w:cs="Arial"/>
          <w:snapToGrid/>
          <w:color w:val="000000"/>
          <w:sz w:val="22"/>
          <w:szCs w:val="22"/>
          <w:lang w:eastAsia="en-GB"/>
        </w:rPr>
        <w:t xml:space="preserve"> terms</w:t>
      </w:r>
      <w:r w:rsidR="00BB6C36">
        <w:rPr>
          <w:rFonts w:cs="Arial"/>
          <w:snapToGrid/>
          <w:color w:val="000000"/>
          <w:sz w:val="22"/>
          <w:szCs w:val="22"/>
          <w:lang w:eastAsia="en-GB"/>
        </w:rPr>
        <w:t>, and specifically regarding energy</w:t>
      </w:r>
      <w:r w:rsidR="00C433AC">
        <w:rPr>
          <w:rFonts w:cs="Arial"/>
          <w:snapToGrid/>
          <w:color w:val="000000"/>
          <w:sz w:val="22"/>
          <w:szCs w:val="22"/>
          <w:lang w:eastAsia="en-GB"/>
        </w:rPr>
        <w:t xml:space="preserve"> (see</w:t>
      </w:r>
      <w:r w:rsidR="00BB6C36">
        <w:rPr>
          <w:rFonts w:cs="Arial"/>
          <w:snapToGrid/>
          <w:color w:val="000000"/>
          <w:sz w:val="22"/>
          <w:szCs w:val="22"/>
          <w:lang w:eastAsia="en-GB"/>
        </w:rPr>
        <w:t xml:space="preserve"> Table </w:t>
      </w:r>
      <w:r w:rsidR="0035322E">
        <w:rPr>
          <w:rFonts w:cs="Arial"/>
          <w:snapToGrid/>
          <w:color w:val="000000"/>
          <w:sz w:val="22"/>
          <w:szCs w:val="22"/>
          <w:lang w:eastAsia="en-GB"/>
        </w:rPr>
        <w:t>1</w:t>
      </w:r>
      <w:r w:rsidR="00C433AC">
        <w:rPr>
          <w:rFonts w:cs="Arial"/>
          <w:snapToGrid/>
          <w:color w:val="000000"/>
          <w:sz w:val="22"/>
          <w:szCs w:val="22"/>
          <w:lang w:eastAsia="en-GB"/>
        </w:rPr>
        <w:t>)</w:t>
      </w:r>
      <w:r w:rsidR="005252EC">
        <w:rPr>
          <w:rFonts w:cs="Arial"/>
          <w:snapToGrid/>
          <w:color w:val="000000"/>
          <w:sz w:val="22"/>
          <w:szCs w:val="22"/>
          <w:lang w:eastAsia="en-GB"/>
        </w:rPr>
        <w:t>.</w:t>
      </w:r>
    </w:p>
    <w:p w14:paraId="091B11F1" w14:textId="77777777" w:rsidR="00CF3E7F" w:rsidRDefault="00CF3E7F" w:rsidP="007F510D">
      <w:pPr>
        <w:spacing w:line="276" w:lineRule="auto"/>
        <w:ind w:left="0"/>
        <w:rPr>
          <w:rFonts w:cs="Arial"/>
          <w:snapToGrid/>
          <w:color w:val="000000"/>
          <w:sz w:val="22"/>
          <w:szCs w:val="22"/>
          <w:lang w:eastAsia="en-GB"/>
        </w:rPr>
      </w:pPr>
    </w:p>
    <w:p w14:paraId="1C70FDFC" w14:textId="3EF70891" w:rsidR="005252EC" w:rsidRPr="00356F25" w:rsidRDefault="00470926" w:rsidP="00356F25">
      <w:pPr>
        <w:pStyle w:val="Caption"/>
        <w:ind w:left="0"/>
        <w:rPr>
          <w:snapToGrid/>
          <w:lang w:eastAsia="en-GB"/>
        </w:rPr>
      </w:pPr>
      <w:bookmarkStart w:id="24" w:name="_Toc428733142"/>
      <w:proofErr w:type="gramStart"/>
      <w:r w:rsidRPr="00356F25">
        <w:rPr>
          <w:sz w:val="22"/>
        </w:rPr>
        <w:t xml:space="preserve">Table </w:t>
      </w:r>
      <w:r w:rsidRPr="00356F25">
        <w:rPr>
          <w:sz w:val="22"/>
        </w:rPr>
        <w:fldChar w:fldCharType="begin"/>
      </w:r>
      <w:r w:rsidRPr="00356F25">
        <w:rPr>
          <w:sz w:val="22"/>
        </w:rPr>
        <w:instrText xml:space="preserve"> SEQ Table \* ARABIC </w:instrText>
      </w:r>
      <w:r w:rsidRPr="00356F25">
        <w:rPr>
          <w:sz w:val="22"/>
        </w:rPr>
        <w:fldChar w:fldCharType="separate"/>
      </w:r>
      <w:r w:rsidR="002B5CA5">
        <w:rPr>
          <w:noProof/>
          <w:sz w:val="22"/>
        </w:rPr>
        <w:t>1</w:t>
      </w:r>
      <w:r w:rsidRPr="00356F25">
        <w:rPr>
          <w:sz w:val="22"/>
        </w:rPr>
        <w:fldChar w:fldCharType="end"/>
      </w:r>
      <w:r w:rsidR="00CF3E7F">
        <w:rPr>
          <w:sz w:val="22"/>
        </w:rPr>
        <w:t>.</w:t>
      </w:r>
      <w:proofErr w:type="gramEnd"/>
      <w:r>
        <w:t xml:space="preserve"> </w:t>
      </w:r>
      <w:r w:rsidRPr="00356F25">
        <w:rPr>
          <w:rFonts w:cs="Arial"/>
          <w:b w:val="0"/>
          <w:snapToGrid/>
          <w:color w:val="000000"/>
          <w:sz w:val="22"/>
          <w:szCs w:val="22"/>
          <w:lang w:eastAsia="en-GB"/>
        </w:rPr>
        <w:t>Correlation between the top applications of nanotechnology for developing countries and the UN MDGs – deployment in energy</w:t>
      </w:r>
      <w:bookmarkEnd w:id="24"/>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804"/>
      </w:tblGrid>
      <w:tr w:rsidR="00AB3F90" w:rsidRPr="007F510D" w14:paraId="1C70FDFF" w14:textId="77777777" w:rsidTr="00A72363">
        <w:tc>
          <w:tcPr>
            <w:tcW w:w="2977" w:type="dxa"/>
            <w:tcBorders>
              <w:left w:val="nil"/>
              <w:bottom w:val="single" w:sz="4" w:space="0" w:color="auto"/>
              <w:right w:val="single" w:sz="4" w:space="0" w:color="auto"/>
            </w:tcBorders>
            <w:shd w:val="clear" w:color="auto" w:fill="auto"/>
          </w:tcPr>
          <w:p w14:paraId="1C70FDFD" w14:textId="27587F5E" w:rsidR="00AB3F90" w:rsidRPr="007F510D" w:rsidRDefault="00356F25" w:rsidP="00FF4555">
            <w:pPr>
              <w:ind w:left="0"/>
              <w:jc w:val="center"/>
              <w:rPr>
                <w:rFonts w:cs="Arial"/>
                <w:b/>
                <w:sz w:val="16"/>
                <w:szCs w:val="16"/>
              </w:rPr>
            </w:pPr>
            <w:r w:rsidRPr="007F510D">
              <w:rPr>
                <w:rFonts w:cs="Arial"/>
                <w:b/>
                <w:sz w:val="16"/>
                <w:szCs w:val="16"/>
              </w:rPr>
              <w:t>Applications</w:t>
            </w:r>
            <w:r w:rsidR="00AB3F90" w:rsidRPr="007F510D">
              <w:rPr>
                <w:rFonts w:cs="Arial"/>
                <w:b/>
                <w:sz w:val="16"/>
                <w:szCs w:val="16"/>
              </w:rPr>
              <w:t xml:space="preserve"> of Nanotechnology</w:t>
            </w:r>
          </w:p>
        </w:tc>
        <w:tc>
          <w:tcPr>
            <w:tcW w:w="6804" w:type="dxa"/>
            <w:tcBorders>
              <w:left w:val="single" w:sz="4" w:space="0" w:color="auto"/>
              <w:bottom w:val="single" w:sz="4" w:space="0" w:color="auto"/>
              <w:right w:val="nil"/>
            </w:tcBorders>
            <w:shd w:val="clear" w:color="auto" w:fill="auto"/>
          </w:tcPr>
          <w:p w14:paraId="1C70FDFE" w14:textId="77777777" w:rsidR="00AB3F90" w:rsidRPr="007F510D" w:rsidRDefault="00AB3F90" w:rsidP="00FF4555">
            <w:pPr>
              <w:ind w:left="0"/>
              <w:jc w:val="center"/>
              <w:rPr>
                <w:rFonts w:cs="Arial"/>
                <w:b/>
                <w:sz w:val="16"/>
                <w:szCs w:val="16"/>
              </w:rPr>
            </w:pPr>
            <w:r w:rsidRPr="007F510D">
              <w:rPr>
                <w:rFonts w:cs="Arial"/>
                <w:b/>
                <w:sz w:val="16"/>
                <w:szCs w:val="16"/>
              </w:rPr>
              <w:t>Examples</w:t>
            </w:r>
          </w:p>
        </w:tc>
      </w:tr>
      <w:tr w:rsidR="00AB3F90" w:rsidRPr="007F510D" w14:paraId="1C70FE08" w14:textId="77777777" w:rsidTr="00A72363">
        <w:tc>
          <w:tcPr>
            <w:tcW w:w="2977" w:type="dxa"/>
            <w:tcBorders>
              <w:left w:val="nil"/>
              <w:right w:val="single" w:sz="4" w:space="0" w:color="auto"/>
            </w:tcBorders>
            <w:shd w:val="clear" w:color="auto" w:fill="auto"/>
            <w:vAlign w:val="center"/>
          </w:tcPr>
          <w:p w14:paraId="1C70FE00" w14:textId="77777777" w:rsidR="00AB3F90" w:rsidRPr="007F510D" w:rsidRDefault="00AB3F90" w:rsidP="00FF4555">
            <w:pPr>
              <w:spacing w:before="0"/>
              <w:ind w:left="0"/>
              <w:jc w:val="center"/>
              <w:rPr>
                <w:rFonts w:cs="Arial"/>
                <w:i/>
                <w:sz w:val="16"/>
                <w:szCs w:val="16"/>
              </w:rPr>
            </w:pPr>
            <w:r w:rsidRPr="007F510D">
              <w:rPr>
                <w:rFonts w:cs="Arial"/>
                <w:i/>
                <w:sz w:val="16"/>
                <w:szCs w:val="16"/>
              </w:rPr>
              <w:t>Energy storage,</w:t>
            </w:r>
          </w:p>
          <w:p w14:paraId="1C70FE01" w14:textId="77777777" w:rsidR="00AB3F90" w:rsidRPr="007F510D" w:rsidRDefault="00AB3F90" w:rsidP="00FF4555">
            <w:pPr>
              <w:spacing w:before="0"/>
              <w:ind w:left="0"/>
              <w:jc w:val="center"/>
              <w:rPr>
                <w:rFonts w:cs="Arial"/>
                <w:i/>
                <w:sz w:val="16"/>
                <w:szCs w:val="16"/>
              </w:rPr>
            </w:pPr>
            <w:r w:rsidRPr="007F510D">
              <w:rPr>
                <w:rFonts w:cs="Arial"/>
                <w:i/>
                <w:sz w:val="16"/>
                <w:szCs w:val="16"/>
              </w:rPr>
              <w:t>production and</w:t>
            </w:r>
          </w:p>
          <w:p w14:paraId="1C70FE02" w14:textId="77777777" w:rsidR="00AB3F90" w:rsidRPr="007F510D" w:rsidRDefault="00AB3F90" w:rsidP="00FF4555">
            <w:pPr>
              <w:spacing w:before="0"/>
              <w:ind w:left="0"/>
              <w:jc w:val="center"/>
              <w:rPr>
                <w:rFonts w:cs="Arial"/>
                <w:i/>
                <w:sz w:val="16"/>
                <w:szCs w:val="16"/>
              </w:rPr>
            </w:pPr>
            <w:r w:rsidRPr="007F510D">
              <w:rPr>
                <w:rFonts w:cs="Arial"/>
                <w:i/>
                <w:sz w:val="16"/>
                <w:szCs w:val="16"/>
              </w:rPr>
              <w:t>conversion</w:t>
            </w:r>
          </w:p>
        </w:tc>
        <w:tc>
          <w:tcPr>
            <w:tcW w:w="6804" w:type="dxa"/>
            <w:tcBorders>
              <w:left w:val="single" w:sz="4" w:space="0" w:color="auto"/>
              <w:right w:val="nil"/>
            </w:tcBorders>
            <w:shd w:val="clear" w:color="auto" w:fill="auto"/>
          </w:tcPr>
          <w:p w14:paraId="1C70FE03" w14:textId="77777777" w:rsidR="00AB3F90" w:rsidRPr="007F510D" w:rsidRDefault="00AB3F90" w:rsidP="00FF4555">
            <w:pPr>
              <w:spacing w:before="0"/>
              <w:ind w:left="0"/>
              <w:rPr>
                <w:rFonts w:cs="Arial"/>
                <w:sz w:val="16"/>
                <w:szCs w:val="16"/>
              </w:rPr>
            </w:pPr>
            <w:r w:rsidRPr="007F510D">
              <w:rPr>
                <w:rFonts w:cs="Arial"/>
                <w:sz w:val="16"/>
                <w:szCs w:val="16"/>
              </w:rPr>
              <w:t>Novel hydrogen storage systems based on carbon nanotubes and other lightweight nanomaterials</w:t>
            </w:r>
          </w:p>
          <w:p w14:paraId="1C70FE04" w14:textId="77777777" w:rsidR="00AB3F90" w:rsidRPr="007F510D" w:rsidRDefault="00AB3F90" w:rsidP="00FF4555">
            <w:pPr>
              <w:spacing w:before="0"/>
              <w:ind w:left="0"/>
              <w:rPr>
                <w:rFonts w:cs="Arial"/>
                <w:sz w:val="16"/>
                <w:szCs w:val="16"/>
              </w:rPr>
            </w:pPr>
            <w:r w:rsidRPr="007F510D">
              <w:rPr>
                <w:rFonts w:cs="Arial"/>
                <w:sz w:val="16"/>
                <w:szCs w:val="16"/>
              </w:rPr>
              <w:t>Photovoltaic cells and organic light-emitting devices based on quantum dots</w:t>
            </w:r>
          </w:p>
          <w:p w14:paraId="1C70FE05" w14:textId="77777777" w:rsidR="00AB3F90" w:rsidRPr="007F510D" w:rsidRDefault="00AB3F90" w:rsidP="00FF4555">
            <w:pPr>
              <w:spacing w:before="0"/>
              <w:ind w:left="0"/>
              <w:rPr>
                <w:rFonts w:cs="Arial"/>
                <w:sz w:val="16"/>
                <w:szCs w:val="16"/>
              </w:rPr>
            </w:pPr>
            <w:r w:rsidRPr="007F510D">
              <w:rPr>
                <w:rFonts w:cs="Arial"/>
                <w:sz w:val="16"/>
                <w:szCs w:val="16"/>
              </w:rPr>
              <w:t>Carbon nanotubes in composite film coatings for solar cells</w:t>
            </w:r>
          </w:p>
          <w:p w14:paraId="1C70FE06" w14:textId="77777777" w:rsidR="00AB3F90" w:rsidRPr="007F510D" w:rsidRDefault="00AB3F90" w:rsidP="00FF4555">
            <w:pPr>
              <w:spacing w:before="0"/>
              <w:ind w:left="0"/>
              <w:rPr>
                <w:rFonts w:cs="Arial"/>
                <w:sz w:val="16"/>
                <w:szCs w:val="16"/>
              </w:rPr>
            </w:pPr>
            <w:r w:rsidRPr="007F510D">
              <w:rPr>
                <w:rFonts w:cs="Arial"/>
                <w:sz w:val="16"/>
                <w:szCs w:val="16"/>
              </w:rPr>
              <w:t>Nanocatalysts for hydrogen generation</w:t>
            </w:r>
          </w:p>
          <w:p w14:paraId="1C70FE07" w14:textId="77777777" w:rsidR="00AB3F90" w:rsidRPr="007F510D" w:rsidRDefault="00AB3F90" w:rsidP="00FF4555">
            <w:pPr>
              <w:spacing w:before="0"/>
              <w:ind w:left="0"/>
              <w:rPr>
                <w:rFonts w:cs="Arial"/>
                <w:sz w:val="16"/>
                <w:szCs w:val="16"/>
              </w:rPr>
            </w:pPr>
            <w:r w:rsidRPr="007F510D">
              <w:rPr>
                <w:rFonts w:cs="Arial"/>
                <w:sz w:val="16"/>
                <w:szCs w:val="16"/>
              </w:rPr>
              <w:t>Hybrid protein-polymer biomimetic membranes</w:t>
            </w:r>
          </w:p>
        </w:tc>
      </w:tr>
    </w:tbl>
    <w:p w14:paraId="1C70FE0B" w14:textId="65B8BC77" w:rsidR="005252EC" w:rsidRPr="00356F25" w:rsidRDefault="00356F25" w:rsidP="007F510D">
      <w:pPr>
        <w:spacing w:line="276" w:lineRule="auto"/>
        <w:ind w:left="0"/>
        <w:rPr>
          <w:rFonts w:cs="Arial"/>
          <w:snapToGrid/>
          <w:color w:val="000000"/>
          <w:sz w:val="22"/>
          <w:szCs w:val="22"/>
          <w:lang w:val="es-ES_tradnl" w:eastAsia="en-GB"/>
        </w:rPr>
      </w:pPr>
      <w:r w:rsidRPr="00043F70">
        <w:rPr>
          <w:rFonts w:cs="Arial"/>
          <w:snapToGrid/>
          <w:color w:val="000000"/>
          <w:sz w:val="22"/>
          <w:szCs w:val="22"/>
          <w:lang w:val="es-ES_tradnl" w:eastAsia="en-GB"/>
        </w:rPr>
        <w:t>Source: Salam</w:t>
      </w:r>
      <w:r>
        <w:rPr>
          <w:rFonts w:cs="Arial"/>
          <w:snapToGrid/>
          <w:color w:val="000000"/>
          <w:sz w:val="22"/>
          <w:szCs w:val="22"/>
          <w:lang w:val="es-ES_tradnl" w:eastAsia="en-GB"/>
        </w:rPr>
        <w:t>anca-Buentello et al (2005:385)</w:t>
      </w:r>
    </w:p>
    <w:p w14:paraId="1C70FE0C" w14:textId="77777777" w:rsidR="007F510D" w:rsidRPr="007F510D" w:rsidRDefault="007F510D" w:rsidP="007F510D">
      <w:pPr>
        <w:spacing w:line="276" w:lineRule="auto"/>
        <w:ind w:left="0"/>
        <w:rPr>
          <w:rFonts w:cs="Arial"/>
          <w:snapToGrid/>
          <w:color w:val="000000"/>
          <w:sz w:val="22"/>
          <w:szCs w:val="22"/>
          <w:lang w:eastAsia="en-GB"/>
        </w:rPr>
      </w:pPr>
      <w:r w:rsidRPr="007F510D">
        <w:rPr>
          <w:rFonts w:cs="Arial"/>
          <w:snapToGrid/>
          <w:color w:val="000000"/>
          <w:sz w:val="22"/>
          <w:szCs w:val="22"/>
          <w:lang w:eastAsia="en-GB"/>
        </w:rPr>
        <w:t>Th</w:t>
      </w:r>
      <w:r w:rsidR="00C433AC">
        <w:rPr>
          <w:rFonts w:cs="Arial"/>
          <w:snapToGrid/>
          <w:color w:val="000000"/>
          <w:sz w:val="22"/>
          <w:szCs w:val="22"/>
          <w:lang w:eastAsia="en-GB"/>
        </w:rPr>
        <w:t>is</w:t>
      </w:r>
      <w:r w:rsidRPr="007F510D">
        <w:rPr>
          <w:rFonts w:cs="Arial"/>
          <w:snapToGrid/>
          <w:color w:val="000000"/>
          <w:sz w:val="22"/>
          <w:szCs w:val="22"/>
          <w:lang w:eastAsia="en-GB"/>
        </w:rPr>
        <w:t xml:space="preserve"> </w:t>
      </w:r>
      <w:r w:rsidR="0079308F" w:rsidRPr="007F510D">
        <w:rPr>
          <w:rFonts w:cs="Arial"/>
          <w:snapToGrid/>
          <w:color w:val="000000"/>
          <w:sz w:val="22"/>
          <w:szCs w:val="22"/>
          <w:lang w:eastAsia="en-GB"/>
        </w:rPr>
        <w:t>roadmap takes</w:t>
      </w:r>
      <w:r w:rsidRPr="007F510D">
        <w:rPr>
          <w:rFonts w:cs="Arial"/>
          <w:snapToGrid/>
          <w:color w:val="000000"/>
          <w:sz w:val="22"/>
          <w:szCs w:val="22"/>
          <w:lang w:eastAsia="en-GB"/>
        </w:rPr>
        <w:t xml:space="preserve"> into consideration the </w:t>
      </w:r>
      <w:r w:rsidR="00EA4491">
        <w:rPr>
          <w:rFonts w:cs="Arial"/>
          <w:snapToGrid/>
          <w:color w:val="000000"/>
          <w:sz w:val="22"/>
          <w:szCs w:val="22"/>
          <w:lang w:eastAsia="en-GB"/>
        </w:rPr>
        <w:t xml:space="preserve">LA </w:t>
      </w:r>
      <w:r w:rsidRPr="007F510D">
        <w:rPr>
          <w:rFonts w:cs="Arial"/>
          <w:snapToGrid/>
          <w:color w:val="000000"/>
          <w:sz w:val="22"/>
          <w:szCs w:val="22"/>
          <w:lang w:eastAsia="en-GB"/>
        </w:rPr>
        <w:t>environment</w:t>
      </w:r>
      <w:r w:rsidR="00C433AC">
        <w:rPr>
          <w:rFonts w:cs="Arial"/>
          <w:snapToGrid/>
          <w:color w:val="000000"/>
          <w:sz w:val="22"/>
          <w:szCs w:val="22"/>
          <w:lang w:eastAsia="en-GB"/>
        </w:rPr>
        <w:t>,</w:t>
      </w:r>
      <w:r w:rsidRPr="007F510D">
        <w:rPr>
          <w:rFonts w:cs="Arial"/>
          <w:snapToGrid/>
          <w:color w:val="000000"/>
          <w:sz w:val="22"/>
          <w:szCs w:val="22"/>
          <w:lang w:eastAsia="en-GB"/>
        </w:rPr>
        <w:t xml:space="preserve"> </w:t>
      </w:r>
      <w:r w:rsidR="00C433AC" w:rsidRPr="007F510D">
        <w:rPr>
          <w:rFonts w:cs="Arial"/>
          <w:snapToGrid/>
          <w:color w:val="000000"/>
          <w:sz w:val="22"/>
          <w:szCs w:val="22"/>
          <w:lang w:eastAsia="en-GB"/>
        </w:rPr>
        <w:t xml:space="preserve">which is configured mostly of </w:t>
      </w:r>
      <w:r w:rsidR="00C433AC" w:rsidRPr="007F510D">
        <w:rPr>
          <w:rFonts w:cs="Arial"/>
          <w:snapToGrid/>
          <w:color w:val="000000"/>
          <w:sz w:val="22"/>
          <w:szCs w:val="22"/>
          <w:lang w:eastAsia="en-GB"/>
        </w:rPr>
        <w:lastRenderedPageBreak/>
        <w:t xml:space="preserve">developing </w:t>
      </w:r>
      <w:r w:rsidR="00C433AC">
        <w:rPr>
          <w:rFonts w:cs="Arial"/>
          <w:snapToGrid/>
          <w:color w:val="000000"/>
          <w:sz w:val="22"/>
          <w:szCs w:val="22"/>
          <w:lang w:eastAsia="en-GB"/>
        </w:rPr>
        <w:t xml:space="preserve">and emergent </w:t>
      </w:r>
      <w:r w:rsidR="00C433AC" w:rsidRPr="007F510D">
        <w:rPr>
          <w:rFonts w:cs="Arial"/>
          <w:snapToGrid/>
          <w:color w:val="000000"/>
          <w:sz w:val="22"/>
          <w:szCs w:val="22"/>
          <w:lang w:eastAsia="en-GB"/>
        </w:rPr>
        <w:t>countries</w:t>
      </w:r>
      <w:r w:rsidR="00C433AC">
        <w:rPr>
          <w:rFonts w:cs="Arial"/>
          <w:snapToGrid/>
          <w:color w:val="000000"/>
          <w:sz w:val="22"/>
          <w:szCs w:val="22"/>
          <w:lang w:eastAsia="en-GB"/>
        </w:rPr>
        <w:t xml:space="preserve">, </w:t>
      </w:r>
      <w:r w:rsidR="00EA4491">
        <w:rPr>
          <w:rFonts w:cs="Arial"/>
          <w:snapToGrid/>
          <w:color w:val="000000"/>
          <w:sz w:val="22"/>
          <w:szCs w:val="22"/>
          <w:lang w:eastAsia="en-GB"/>
        </w:rPr>
        <w:t xml:space="preserve">for </w:t>
      </w:r>
      <w:r w:rsidRPr="007F510D">
        <w:rPr>
          <w:rFonts w:cs="Arial"/>
          <w:snapToGrid/>
          <w:color w:val="000000"/>
          <w:sz w:val="22"/>
          <w:szCs w:val="22"/>
          <w:lang w:eastAsia="en-GB"/>
        </w:rPr>
        <w:t xml:space="preserve">the deployment </w:t>
      </w:r>
      <w:r w:rsidR="00EA4491">
        <w:rPr>
          <w:rFonts w:cs="Arial"/>
          <w:snapToGrid/>
          <w:color w:val="000000"/>
          <w:sz w:val="22"/>
          <w:szCs w:val="22"/>
          <w:lang w:eastAsia="en-GB"/>
        </w:rPr>
        <w:t>of nanoenergy solutions</w:t>
      </w:r>
      <w:r w:rsidRPr="007F510D">
        <w:rPr>
          <w:rFonts w:cs="Arial"/>
          <w:snapToGrid/>
          <w:color w:val="000000"/>
          <w:sz w:val="22"/>
          <w:szCs w:val="22"/>
          <w:lang w:eastAsia="en-GB"/>
        </w:rPr>
        <w:t xml:space="preserve">. We also </w:t>
      </w:r>
      <w:r w:rsidR="00C433AC">
        <w:rPr>
          <w:rFonts w:cs="Arial"/>
          <w:snapToGrid/>
          <w:color w:val="000000"/>
          <w:sz w:val="22"/>
          <w:szCs w:val="22"/>
          <w:lang w:eastAsia="en-GB"/>
        </w:rPr>
        <w:t xml:space="preserve">bear </w:t>
      </w:r>
      <w:r w:rsidRPr="007F510D">
        <w:rPr>
          <w:rFonts w:cs="Arial"/>
          <w:snapToGrid/>
          <w:color w:val="000000"/>
          <w:sz w:val="22"/>
          <w:szCs w:val="22"/>
          <w:lang w:eastAsia="en-GB"/>
        </w:rPr>
        <w:t xml:space="preserve">in mind that governance of nanotechnology has been said to be essential for realizing economic growth and other societal benefits, protecting public health and </w:t>
      </w:r>
      <w:r w:rsidR="00C433AC">
        <w:rPr>
          <w:rFonts w:cs="Arial"/>
          <w:snapToGrid/>
          <w:color w:val="000000"/>
          <w:sz w:val="22"/>
          <w:szCs w:val="22"/>
          <w:lang w:eastAsia="en-GB"/>
        </w:rPr>
        <w:t xml:space="preserve">the </w:t>
      </w:r>
      <w:r w:rsidRPr="007F510D">
        <w:rPr>
          <w:rFonts w:cs="Arial"/>
          <w:snapToGrid/>
          <w:color w:val="000000"/>
          <w:sz w:val="22"/>
          <w:szCs w:val="22"/>
          <w:lang w:eastAsia="en-GB"/>
        </w:rPr>
        <w:t xml:space="preserve">environment, and supporting global cooperation and progress (Roco </w:t>
      </w:r>
      <w:r w:rsidRPr="007F510D">
        <w:rPr>
          <w:rFonts w:cs="Arial"/>
          <w:i/>
          <w:snapToGrid/>
          <w:color w:val="000000"/>
          <w:sz w:val="22"/>
          <w:szCs w:val="22"/>
          <w:lang w:eastAsia="en-GB"/>
        </w:rPr>
        <w:t xml:space="preserve">et al </w:t>
      </w:r>
      <w:r w:rsidRPr="007F510D">
        <w:rPr>
          <w:rFonts w:cs="Arial"/>
          <w:snapToGrid/>
          <w:color w:val="000000"/>
          <w:sz w:val="22"/>
          <w:szCs w:val="22"/>
          <w:lang w:eastAsia="en-GB"/>
        </w:rPr>
        <w:t xml:space="preserve">2011b). </w:t>
      </w:r>
      <w:r w:rsidR="00C433AC">
        <w:rPr>
          <w:rFonts w:cs="Arial"/>
          <w:snapToGrid/>
          <w:color w:val="000000"/>
          <w:sz w:val="22"/>
          <w:szCs w:val="22"/>
          <w:lang w:eastAsia="en-GB"/>
        </w:rPr>
        <w:t>A</w:t>
      </w:r>
      <w:r w:rsidRPr="007F510D">
        <w:rPr>
          <w:rFonts w:cs="Arial"/>
          <w:snapToGrid/>
          <w:color w:val="000000"/>
          <w:sz w:val="22"/>
          <w:szCs w:val="22"/>
          <w:lang w:eastAsia="en-GB"/>
        </w:rPr>
        <w:t xml:space="preserve">ccording to Roco </w:t>
      </w:r>
      <w:r w:rsidRPr="007F510D">
        <w:rPr>
          <w:rFonts w:cs="Arial"/>
          <w:i/>
          <w:snapToGrid/>
          <w:color w:val="000000"/>
          <w:sz w:val="22"/>
          <w:szCs w:val="22"/>
          <w:lang w:eastAsia="en-GB"/>
        </w:rPr>
        <w:t xml:space="preserve">et al </w:t>
      </w:r>
      <w:r w:rsidRPr="007F510D">
        <w:rPr>
          <w:rFonts w:cs="Arial"/>
          <w:snapToGrid/>
          <w:color w:val="000000"/>
          <w:sz w:val="22"/>
          <w:szCs w:val="22"/>
          <w:lang w:eastAsia="en-GB"/>
        </w:rPr>
        <w:t>(2011b:3560), nanotechnology governance needs to be:</w:t>
      </w:r>
    </w:p>
    <w:p w14:paraId="1C70FE0D" w14:textId="77777777" w:rsidR="007F510D" w:rsidRPr="007F510D" w:rsidRDefault="007F510D" w:rsidP="00F46DC7">
      <w:pPr>
        <w:numPr>
          <w:ilvl w:val="0"/>
          <w:numId w:val="45"/>
        </w:numPr>
        <w:ind w:left="1151" w:hanging="357"/>
        <w:rPr>
          <w:sz w:val="22"/>
          <w:szCs w:val="22"/>
          <w:lang w:val="en-US" w:eastAsia="en-GB"/>
        </w:rPr>
      </w:pPr>
      <w:r w:rsidRPr="007F510D">
        <w:rPr>
          <w:i/>
          <w:sz w:val="22"/>
          <w:szCs w:val="22"/>
          <w:lang w:val="en-US" w:eastAsia="en-GB"/>
        </w:rPr>
        <w:t>Transformative</w:t>
      </w:r>
      <w:r w:rsidRPr="007F510D">
        <w:rPr>
          <w:sz w:val="22"/>
          <w:szCs w:val="22"/>
          <w:lang w:val="en-US" w:eastAsia="en-GB"/>
        </w:rPr>
        <w:t xml:space="preserve"> – </w:t>
      </w:r>
      <w:r w:rsidRPr="007F510D">
        <w:rPr>
          <w:rFonts w:cs="Arial"/>
          <w:snapToGrid/>
          <w:color w:val="000000"/>
          <w:sz w:val="22"/>
          <w:szCs w:val="22"/>
          <w:lang w:eastAsia="en-GB"/>
        </w:rPr>
        <w:t>including a results or projects-oriented focus on advancing multi-disciplinary and multisector innovation</w:t>
      </w:r>
    </w:p>
    <w:p w14:paraId="1C70FE0E" w14:textId="77777777" w:rsidR="007F510D" w:rsidRPr="007F510D" w:rsidRDefault="007F510D" w:rsidP="00F46DC7">
      <w:pPr>
        <w:numPr>
          <w:ilvl w:val="0"/>
          <w:numId w:val="45"/>
        </w:numPr>
        <w:ind w:left="1151" w:hanging="357"/>
        <w:rPr>
          <w:sz w:val="22"/>
          <w:szCs w:val="22"/>
          <w:lang w:val="en-US" w:eastAsia="en-GB"/>
        </w:rPr>
      </w:pPr>
      <w:r w:rsidRPr="007F510D">
        <w:rPr>
          <w:i/>
          <w:sz w:val="22"/>
          <w:szCs w:val="22"/>
          <w:lang w:val="en-US" w:eastAsia="en-GB"/>
        </w:rPr>
        <w:t>Responsible</w:t>
      </w:r>
      <w:r w:rsidRPr="007F510D">
        <w:rPr>
          <w:sz w:val="22"/>
          <w:szCs w:val="22"/>
          <w:lang w:val="en-US" w:eastAsia="en-GB"/>
        </w:rPr>
        <w:t xml:space="preserve"> – </w:t>
      </w:r>
      <w:r w:rsidRPr="007F510D">
        <w:rPr>
          <w:rFonts w:cs="Arial"/>
          <w:snapToGrid/>
          <w:color w:val="000000"/>
          <w:sz w:val="22"/>
          <w:szCs w:val="22"/>
          <w:lang w:eastAsia="en-GB"/>
        </w:rPr>
        <w:t>including environmental, health and safety (EHS) and equitable access and benefits</w:t>
      </w:r>
    </w:p>
    <w:p w14:paraId="1C70FE0F" w14:textId="77777777" w:rsidR="007F510D" w:rsidRPr="007F510D" w:rsidRDefault="007F510D" w:rsidP="00F46DC7">
      <w:pPr>
        <w:numPr>
          <w:ilvl w:val="0"/>
          <w:numId w:val="45"/>
        </w:numPr>
        <w:ind w:left="1151" w:hanging="357"/>
        <w:rPr>
          <w:sz w:val="22"/>
          <w:szCs w:val="22"/>
          <w:lang w:val="en-US" w:eastAsia="en-GB"/>
        </w:rPr>
      </w:pPr>
      <w:r w:rsidRPr="007F510D">
        <w:rPr>
          <w:i/>
          <w:sz w:val="22"/>
          <w:szCs w:val="22"/>
          <w:lang w:val="en-US" w:eastAsia="en-GB"/>
        </w:rPr>
        <w:t>Inclusive</w:t>
      </w:r>
      <w:r w:rsidRPr="007F510D">
        <w:rPr>
          <w:sz w:val="22"/>
          <w:szCs w:val="22"/>
          <w:lang w:val="en-US" w:eastAsia="en-GB"/>
        </w:rPr>
        <w:t xml:space="preserve"> – </w:t>
      </w:r>
      <w:r w:rsidRPr="007F510D">
        <w:rPr>
          <w:rFonts w:cs="Arial"/>
          <w:snapToGrid/>
          <w:color w:val="000000"/>
          <w:sz w:val="22"/>
          <w:szCs w:val="22"/>
          <w:lang w:eastAsia="en-GB"/>
        </w:rPr>
        <w:t>participation of all agencies and stakeholders</w:t>
      </w:r>
    </w:p>
    <w:p w14:paraId="1C70FE10" w14:textId="77777777" w:rsidR="007F510D" w:rsidRPr="007F510D" w:rsidRDefault="007F510D" w:rsidP="00F46DC7">
      <w:pPr>
        <w:numPr>
          <w:ilvl w:val="0"/>
          <w:numId w:val="45"/>
        </w:numPr>
        <w:ind w:left="1151" w:hanging="357"/>
        <w:rPr>
          <w:sz w:val="22"/>
          <w:szCs w:val="22"/>
          <w:lang w:val="en-US" w:eastAsia="en-GB"/>
        </w:rPr>
      </w:pPr>
      <w:r w:rsidRPr="007F510D">
        <w:rPr>
          <w:i/>
          <w:sz w:val="22"/>
          <w:szCs w:val="22"/>
          <w:lang w:val="en-US" w:eastAsia="en-GB"/>
        </w:rPr>
        <w:t>Visionary</w:t>
      </w:r>
      <w:r w:rsidRPr="007F510D">
        <w:rPr>
          <w:sz w:val="22"/>
          <w:szCs w:val="22"/>
          <w:lang w:val="en-US" w:eastAsia="en-GB"/>
        </w:rPr>
        <w:t xml:space="preserve"> – </w:t>
      </w:r>
      <w:r w:rsidRPr="007F510D">
        <w:rPr>
          <w:rFonts w:cs="Arial"/>
          <w:snapToGrid/>
          <w:color w:val="000000"/>
          <w:sz w:val="22"/>
          <w:szCs w:val="22"/>
          <w:lang w:eastAsia="en-GB"/>
        </w:rPr>
        <w:t>including long-term planning and anticipatory, adaptive measures</w:t>
      </w:r>
    </w:p>
    <w:p w14:paraId="1C70FE11" w14:textId="77777777" w:rsidR="005252EC" w:rsidRPr="007F510D" w:rsidRDefault="007F510D" w:rsidP="007F510D">
      <w:pPr>
        <w:spacing w:line="276" w:lineRule="auto"/>
        <w:ind w:left="0"/>
        <w:rPr>
          <w:rFonts w:cs="Arial"/>
          <w:snapToGrid/>
          <w:color w:val="000000"/>
          <w:sz w:val="22"/>
          <w:szCs w:val="22"/>
          <w:lang w:eastAsia="en-GB"/>
        </w:rPr>
      </w:pPr>
      <w:r w:rsidRPr="007F510D">
        <w:rPr>
          <w:rFonts w:cs="Arial"/>
          <w:snapToGrid/>
          <w:color w:val="000000"/>
          <w:sz w:val="22"/>
          <w:szCs w:val="22"/>
          <w:lang w:eastAsia="en-GB"/>
        </w:rPr>
        <w:t xml:space="preserve">Roco </w:t>
      </w:r>
      <w:r w:rsidRPr="007F510D">
        <w:rPr>
          <w:rFonts w:cs="Arial"/>
          <w:i/>
          <w:snapToGrid/>
          <w:color w:val="000000"/>
          <w:sz w:val="22"/>
          <w:szCs w:val="22"/>
          <w:lang w:eastAsia="en-GB"/>
        </w:rPr>
        <w:t xml:space="preserve">et al </w:t>
      </w:r>
      <w:r w:rsidRPr="007F510D">
        <w:rPr>
          <w:rFonts w:cs="Arial"/>
          <w:snapToGrid/>
          <w:color w:val="000000"/>
          <w:sz w:val="22"/>
          <w:szCs w:val="22"/>
          <w:lang w:eastAsia="en-GB"/>
        </w:rPr>
        <w:t xml:space="preserve">(2011b) give examples of applications of nanotechnology governance functions (the ones mentioned above) in the United States. They emphasize that nanotechnology can be used as an example of how an emerging field has evolved in tandem with consideration of EHS aspects as well as ethical, legal and social implications (ELSI) or ethical, legal and social aspects (ELSA). Nanotechnology has been </w:t>
      </w:r>
      <w:r w:rsidR="00C433AC">
        <w:rPr>
          <w:rFonts w:cs="Arial"/>
          <w:snapToGrid/>
          <w:color w:val="000000"/>
          <w:sz w:val="22"/>
          <w:szCs w:val="22"/>
          <w:lang w:eastAsia="en-GB"/>
        </w:rPr>
        <w:t>governed</w:t>
      </w:r>
      <w:r w:rsidR="00C433AC" w:rsidRPr="007F510D">
        <w:rPr>
          <w:rFonts w:cs="Arial"/>
          <w:snapToGrid/>
          <w:color w:val="000000"/>
          <w:sz w:val="22"/>
          <w:szCs w:val="22"/>
          <w:lang w:eastAsia="en-GB"/>
        </w:rPr>
        <w:t xml:space="preserve"> </w:t>
      </w:r>
      <w:r w:rsidRPr="007F510D">
        <w:rPr>
          <w:rFonts w:cs="Arial"/>
          <w:snapToGrid/>
          <w:color w:val="000000"/>
          <w:sz w:val="22"/>
          <w:szCs w:val="22"/>
          <w:lang w:eastAsia="en-GB"/>
        </w:rPr>
        <w:t>by an international community of professionals engaged in research, education, production and societal assessment of nanotechnology, which has the potential to guide its applications for the well-being of populations and environment.</w:t>
      </w:r>
    </w:p>
    <w:p w14:paraId="1C70FE12" w14:textId="77777777" w:rsidR="007F510D" w:rsidRPr="007F510D" w:rsidRDefault="007F510D" w:rsidP="00B43F74">
      <w:pPr>
        <w:pStyle w:val="Heading2"/>
        <w:numPr>
          <w:ilvl w:val="0"/>
          <w:numId w:val="73"/>
        </w:numPr>
        <w:ind w:left="426"/>
        <w:rPr>
          <w:snapToGrid/>
          <w:lang w:eastAsia="en-GB"/>
        </w:rPr>
      </w:pPr>
      <w:bookmarkStart w:id="25" w:name="_Toc384391019"/>
      <w:bookmarkStart w:id="26" w:name="_Toc384391038"/>
      <w:bookmarkStart w:id="27" w:name="_Toc384391559"/>
      <w:bookmarkStart w:id="28" w:name="_Toc384392221"/>
      <w:bookmarkStart w:id="29" w:name="_Toc384393898"/>
      <w:bookmarkStart w:id="30" w:name="_Toc384637705"/>
      <w:bookmarkStart w:id="31" w:name="_Toc391290288"/>
      <w:bookmarkStart w:id="32" w:name="_Toc391313047"/>
      <w:bookmarkStart w:id="33" w:name="_Toc391484414"/>
      <w:bookmarkStart w:id="34" w:name="_Toc391485110"/>
      <w:bookmarkStart w:id="35" w:name="_Toc391485182"/>
      <w:bookmarkStart w:id="36" w:name="_Toc391486546"/>
      <w:bookmarkStart w:id="37" w:name="_Toc391891599"/>
      <w:bookmarkStart w:id="38" w:name="_Toc428734511"/>
      <w:r w:rsidRPr="007F510D">
        <w:rPr>
          <w:snapToGrid/>
          <w:lang w:eastAsia="en-GB"/>
        </w:rPr>
        <w:t>Addressing Capability Approach in the Roadmaps</w:t>
      </w:r>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C70FE13" w14:textId="77777777" w:rsidR="007F510D" w:rsidRPr="007F510D" w:rsidRDefault="007F510D" w:rsidP="0035322E">
      <w:pPr>
        <w:spacing w:line="276" w:lineRule="auto"/>
        <w:ind w:left="0"/>
        <w:rPr>
          <w:rFonts w:cs="Arial"/>
          <w:snapToGrid/>
          <w:color w:val="000000"/>
          <w:sz w:val="22"/>
          <w:szCs w:val="22"/>
          <w:lang w:eastAsia="en-GB"/>
        </w:rPr>
      </w:pPr>
      <w:r w:rsidRPr="007F510D">
        <w:rPr>
          <w:rFonts w:cs="Arial"/>
          <w:snapToGrid/>
          <w:color w:val="000000"/>
          <w:sz w:val="22"/>
          <w:szCs w:val="22"/>
          <w:lang w:eastAsia="en-GB"/>
        </w:rPr>
        <w:t>Nussbaum’s adapted Capability approach</w:t>
      </w:r>
      <w:r w:rsidRPr="007F510D">
        <w:rPr>
          <w:rFonts w:cs="Arial"/>
          <w:snapToGrid/>
          <w:color w:val="000000"/>
          <w:sz w:val="22"/>
          <w:szCs w:val="22"/>
          <w:vertAlign w:val="superscript"/>
          <w:lang w:eastAsia="en-GB"/>
        </w:rPr>
        <w:footnoteReference w:id="5"/>
      </w:r>
      <w:r w:rsidRPr="007F510D">
        <w:rPr>
          <w:rFonts w:cs="Arial"/>
          <w:snapToGrid/>
          <w:color w:val="000000"/>
          <w:sz w:val="22"/>
          <w:szCs w:val="22"/>
          <w:lang w:eastAsia="en-GB"/>
        </w:rPr>
        <w:t xml:space="preserve"> (Malsch and Emond 2013) has also been used for the construction of the roadmap. This is a theory of human rights translated in</w:t>
      </w:r>
      <w:r w:rsidR="00EA4491">
        <w:rPr>
          <w:rFonts w:cs="Arial"/>
          <w:snapToGrid/>
          <w:color w:val="000000"/>
          <w:sz w:val="22"/>
          <w:szCs w:val="22"/>
          <w:lang w:eastAsia="en-GB"/>
        </w:rPr>
        <w:t>to</w:t>
      </w:r>
      <w:r w:rsidRPr="007F510D">
        <w:rPr>
          <w:rFonts w:cs="Arial"/>
          <w:snapToGrid/>
          <w:color w:val="000000"/>
          <w:sz w:val="22"/>
          <w:szCs w:val="22"/>
          <w:lang w:eastAsia="en-GB"/>
        </w:rPr>
        <w:t xml:space="preserve"> a limited number of basic capabilities that each person anywhere in the world should be enabled to develop. Some of these capabilities are relevant to international cooperation in STI as well and they are discussed in the context of </w:t>
      </w:r>
      <w:r w:rsidR="00C433AC">
        <w:rPr>
          <w:rFonts w:cs="Arial"/>
          <w:snapToGrid/>
          <w:color w:val="000000"/>
          <w:sz w:val="22"/>
          <w:szCs w:val="22"/>
          <w:lang w:eastAsia="en-GB"/>
        </w:rPr>
        <w:t xml:space="preserve">the </w:t>
      </w:r>
      <w:r w:rsidRPr="007F510D">
        <w:rPr>
          <w:rFonts w:cs="Arial"/>
          <w:snapToGrid/>
          <w:color w:val="000000"/>
          <w:sz w:val="22"/>
          <w:szCs w:val="22"/>
          <w:lang w:eastAsia="en-GB"/>
        </w:rPr>
        <w:t xml:space="preserve">deployment of </w:t>
      </w:r>
      <w:r w:rsidR="00C433AC">
        <w:rPr>
          <w:rFonts w:cs="Arial"/>
          <w:snapToGrid/>
          <w:color w:val="000000"/>
          <w:sz w:val="22"/>
          <w:szCs w:val="22"/>
          <w:lang w:eastAsia="en-GB"/>
        </w:rPr>
        <w:t xml:space="preserve">the </w:t>
      </w:r>
      <w:r w:rsidRPr="007F510D">
        <w:rPr>
          <w:rFonts w:cs="Arial"/>
          <w:snapToGrid/>
          <w:color w:val="000000"/>
          <w:sz w:val="22"/>
          <w:szCs w:val="22"/>
          <w:lang w:eastAsia="en-GB"/>
        </w:rPr>
        <w:t>NMP-DeLA project:</w:t>
      </w:r>
    </w:p>
    <w:p w14:paraId="1C70FE14" w14:textId="77777777" w:rsidR="007F510D" w:rsidRPr="007F510D" w:rsidRDefault="007F510D" w:rsidP="00F46DC7">
      <w:pPr>
        <w:widowControl/>
        <w:numPr>
          <w:ilvl w:val="0"/>
          <w:numId w:val="46"/>
        </w:numPr>
        <w:jc w:val="left"/>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Public engagement</w:t>
      </w:r>
      <w:r w:rsidRPr="007F510D">
        <w:rPr>
          <w:rFonts w:cs="Arial"/>
          <w:snapToGrid/>
          <w:color w:val="000000"/>
          <w:kern w:val="24"/>
          <w:sz w:val="22"/>
          <w:szCs w:val="22"/>
          <w:lang w:val="en-US" w:eastAsia="fi-FI"/>
        </w:rPr>
        <w:t>: are all stakeholders represented in discussions on the roadmap?</w:t>
      </w:r>
    </w:p>
    <w:p w14:paraId="1C70FE15" w14:textId="77777777" w:rsidR="007F510D" w:rsidRPr="007F510D" w:rsidRDefault="007F510D" w:rsidP="00F46DC7">
      <w:pPr>
        <w:widowControl/>
        <w:numPr>
          <w:ilvl w:val="0"/>
          <w:numId w:val="46"/>
        </w:numPr>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National sovereignty</w:t>
      </w:r>
      <w:r w:rsidRPr="007F510D">
        <w:rPr>
          <w:rFonts w:cs="Arial"/>
          <w:snapToGrid/>
          <w:color w:val="000000"/>
          <w:kern w:val="24"/>
          <w:sz w:val="22"/>
          <w:szCs w:val="22"/>
          <w:lang w:val="en-US" w:eastAsia="fi-FI"/>
        </w:rPr>
        <w:t>: is national sovereignty of the LA countries where the roadmaps should be deployed respected? What resources do they have and are they willing to invest by themselves? This calls for the suggestion of integrating the roadmaps into existing national plans for STI.</w:t>
      </w:r>
    </w:p>
    <w:p w14:paraId="1C70FE16" w14:textId="77777777" w:rsidR="007F510D" w:rsidRPr="007F510D" w:rsidRDefault="007F510D" w:rsidP="00F46DC7">
      <w:pPr>
        <w:widowControl/>
        <w:numPr>
          <w:ilvl w:val="0"/>
          <w:numId w:val="46"/>
        </w:numPr>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Foreign investment</w:t>
      </w:r>
      <w:r w:rsidRPr="007F510D">
        <w:rPr>
          <w:rFonts w:cs="Arial"/>
          <w:snapToGrid/>
          <w:color w:val="000000"/>
          <w:kern w:val="24"/>
          <w:sz w:val="22"/>
          <w:szCs w:val="22"/>
          <w:lang w:val="en-US" w:eastAsia="fi-FI"/>
        </w:rPr>
        <w:t xml:space="preserve">: will the roadmaps fit </w:t>
      </w:r>
      <w:r w:rsidR="00C433AC">
        <w:rPr>
          <w:rFonts w:cs="Arial"/>
          <w:snapToGrid/>
          <w:color w:val="000000"/>
          <w:kern w:val="24"/>
          <w:sz w:val="22"/>
          <w:szCs w:val="22"/>
          <w:lang w:val="en-US" w:eastAsia="fi-FI"/>
        </w:rPr>
        <w:t xml:space="preserve">with </w:t>
      </w:r>
      <w:r w:rsidRPr="007F510D">
        <w:rPr>
          <w:rFonts w:cs="Arial"/>
          <w:snapToGrid/>
          <w:color w:val="000000"/>
          <w:kern w:val="24"/>
          <w:sz w:val="22"/>
          <w:szCs w:val="22"/>
          <w:lang w:val="en-US" w:eastAsia="fi-FI"/>
        </w:rPr>
        <w:t xml:space="preserve">the EU strategy for international cooperation under Horizon 2020? What about national strategies of EU </w:t>
      </w:r>
      <w:r w:rsidR="00C433AC">
        <w:rPr>
          <w:rFonts w:cs="Arial"/>
          <w:snapToGrid/>
          <w:color w:val="000000"/>
          <w:kern w:val="24"/>
          <w:sz w:val="22"/>
          <w:szCs w:val="22"/>
          <w:lang w:val="en-US" w:eastAsia="fi-FI"/>
        </w:rPr>
        <w:t>M</w:t>
      </w:r>
      <w:r w:rsidRPr="007F510D">
        <w:rPr>
          <w:rFonts w:cs="Arial"/>
          <w:snapToGrid/>
          <w:color w:val="000000"/>
          <w:kern w:val="24"/>
          <w:sz w:val="22"/>
          <w:szCs w:val="22"/>
          <w:lang w:val="en-US" w:eastAsia="fi-FI"/>
        </w:rPr>
        <w:t xml:space="preserve">ember </w:t>
      </w:r>
      <w:r w:rsidR="00C433AC">
        <w:rPr>
          <w:rFonts w:cs="Arial"/>
          <w:snapToGrid/>
          <w:color w:val="000000"/>
          <w:kern w:val="24"/>
          <w:sz w:val="22"/>
          <w:szCs w:val="22"/>
          <w:lang w:val="en-US" w:eastAsia="fi-FI"/>
        </w:rPr>
        <w:t>S</w:t>
      </w:r>
      <w:r w:rsidRPr="007F510D">
        <w:rPr>
          <w:rFonts w:cs="Arial"/>
          <w:snapToGrid/>
          <w:color w:val="000000"/>
          <w:kern w:val="24"/>
          <w:sz w:val="22"/>
          <w:szCs w:val="22"/>
          <w:lang w:val="en-US" w:eastAsia="fi-FI"/>
        </w:rPr>
        <w:t>tates?</w:t>
      </w:r>
    </w:p>
    <w:p w14:paraId="1C70FE17" w14:textId="77777777" w:rsidR="007F510D" w:rsidRPr="007F510D" w:rsidRDefault="007F510D" w:rsidP="00F46DC7">
      <w:pPr>
        <w:widowControl/>
        <w:numPr>
          <w:ilvl w:val="0"/>
          <w:numId w:val="46"/>
        </w:numPr>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Private investment</w:t>
      </w:r>
      <w:r w:rsidRPr="007F510D">
        <w:rPr>
          <w:rFonts w:cs="Arial"/>
          <w:snapToGrid/>
          <w:color w:val="000000"/>
          <w:kern w:val="24"/>
          <w:sz w:val="22"/>
          <w:szCs w:val="22"/>
          <w:lang w:val="en-US" w:eastAsia="fi-FI"/>
        </w:rPr>
        <w:t>: can we convince industrial companies and venture capitalists to invest their own resources in implementing the roadmaps?</w:t>
      </w:r>
    </w:p>
    <w:p w14:paraId="1C70FE18" w14:textId="77777777" w:rsidR="007F510D" w:rsidRPr="007F510D" w:rsidRDefault="007F510D" w:rsidP="00F46DC7">
      <w:pPr>
        <w:widowControl/>
        <w:numPr>
          <w:ilvl w:val="0"/>
          <w:numId w:val="46"/>
        </w:numPr>
        <w:jc w:val="left"/>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Access to higher education and research jobs</w:t>
      </w:r>
      <w:r w:rsidRPr="007F510D">
        <w:rPr>
          <w:rFonts w:cs="Arial"/>
          <w:snapToGrid/>
          <w:color w:val="000000"/>
          <w:kern w:val="24"/>
          <w:sz w:val="22"/>
          <w:szCs w:val="22"/>
          <w:lang w:val="en-US" w:eastAsia="fi-FI"/>
        </w:rPr>
        <w:t xml:space="preserve">:  in the NMP-DeLA project we should follow an equal opportunity policy for selection of participants in the outreach activities as well as in the stakeholder workshops. In the roadmap we discuss education and </w:t>
      </w:r>
      <w:r w:rsidRPr="007F510D">
        <w:rPr>
          <w:rFonts w:cs="Arial"/>
          <w:snapToGrid/>
          <w:color w:val="000000"/>
          <w:kern w:val="24"/>
          <w:sz w:val="22"/>
          <w:szCs w:val="22"/>
          <w:lang w:val="en-US" w:eastAsia="fi-FI"/>
        </w:rPr>
        <w:lastRenderedPageBreak/>
        <w:t>training and equal opportunities policies for the organizations involved in implementing the roadmaps.</w:t>
      </w:r>
    </w:p>
    <w:p w14:paraId="1C70FE19" w14:textId="77777777" w:rsidR="007F510D" w:rsidRPr="007F510D" w:rsidRDefault="007F510D" w:rsidP="00F46DC7">
      <w:pPr>
        <w:widowControl/>
        <w:numPr>
          <w:ilvl w:val="0"/>
          <w:numId w:val="46"/>
        </w:numPr>
        <w:jc w:val="left"/>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Target research to poverty and health-related problems</w:t>
      </w:r>
      <w:r w:rsidRPr="007F510D">
        <w:rPr>
          <w:rFonts w:cs="Arial"/>
          <w:snapToGrid/>
          <w:color w:val="000000"/>
          <w:kern w:val="24"/>
          <w:sz w:val="22"/>
          <w:szCs w:val="22"/>
          <w:lang w:val="en-US" w:eastAsia="fi-FI"/>
        </w:rPr>
        <w:t>: this is the leading force in the development of the roadmaps.</w:t>
      </w:r>
    </w:p>
    <w:p w14:paraId="1C70FE1A" w14:textId="77777777" w:rsidR="007F510D" w:rsidRPr="007F510D" w:rsidRDefault="007F510D" w:rsidP="00F46DC7">
      <w:pPr>
        <w:widowControl/>
        <w:numPr>
          <w:ilvl w:val="0"/>
          <w:numId w:val="46"/>
        </w:numPr>
        <w:jc w:val="left"/>
        <w:textAlignment w:val="baseline"/>
        <w:rPr>
          <w:rFonts w:cs="Arial"/>
          <w:snapToGrid/>
          <w:color w:val="000000"/>
          <w:kern w:val="24"/>
          <w:sz w:val="22"/>
          <w:szCs w:val="22"/>
          <w:lang w:val="en-US" w:eastAsia="fi-FI"/>
        </w:rPr>
      </w:pPr>
      <w:r w:rsidRPr="007F510D">
        <w:rPr>
          <w:rFonts w:cs="Arial"/>
          <w:i/>
          <w:snapToGrid/>
          <w:color w:val="000000"/>
          <w:kern w:val="24"/>
          <w:sz w:val="22"/>
          <w:szCs w:val="22"/>
          <w:lang w:val="en-US" w:eastAsia="fi-FI"/>
        </w:rPr>
        <w:t>Environmental sustainability</w:t>
      </w:r>
      <w:r w:rsidRPr="007F510D">
        <w:rPr>
          <w:rFonts w:cs="Arial"/>
          <w:snapToGrid/>
          <w:color w:val="000000"/>
          <w:kern w:val="24"/>
          <w:sz w:val="22"/>
          <w:szCs w:val="22"/>
          <w:lang w:val="en-US" w:eastAsia="fi-FI"/>
        </w:rPr>
        <w:t>: take into account both EHS aspects of nanomaterials and expected environmental benefits (especially in energy and water).</w:t>
      </w:r>
    </w:p>
    <w:p w14:paraId="1C70FE1B" w14:textId="77777777" w:rsidR="007F510D" w:rsidRPr="007F510D" w:rsidRDefault="007F510D" w:rsidP="007F510D">
      <w:pPr>
        <w:widowControl/>
        <w:spacing w:before="0" w:after="200" w:line="276" w:lineRule="auto"/>
        <w:ind w:left="0"/>
        <w:contextualSpacing/>
        <w:jc w:val="left"/>
        <w:rPr>
          <w:rFonts w:cs="Arial"/>
          <w:snapToGrid/>
          <w:color w:val="000000"/>
          <w:sz w:val="22"/>
          <w:szCs w:val="22"/>
          <w:lang w:eastAsia="en-GB"/>
        </w:rPr>
      </w:pPr>
    </w:p>
    <w:p w14:paraId="1C70FE1C" w14:textId="77777777" w:rsidR="007F510D" w:rsidRPr="007F510D" w:rsidRDefault="007F510D" w:rsidP="00A72363">
      <w:pPr>
        <w:widowControl/>
        <w:spacing w:before="0" w:after="200" w:line="276" w:lineRule="auto"/>
        <w:ind w:left="0"/>
        <w:contextualSpacing/>
        <w:rPr>
          <w:rFonts w:cs="Arial"/>
          <w:snapToGrid/>
          <w:color w:val="000000"/>
          <w:sz w:val="22"/>
          <w:szCs w:val="22"/>
          <w:lang w:eastAsia="en-GB"/>
        </w:rPr>
      </w:pPr>
      <w:r w:rsidRPr="007F510D">
        <w:rPr>
          <w:rFonts w:cs="Arial"/>
          <w:snapToGrid/>
          <w:color w:val="000000"/>
          <w:sz w:val="22"/>
          <w:szCs w:val="22"/>
          <w:lang w:eastAsia="en-GB"/>
        </w:rPr>
        <w:t xml:space="preserve">We emphasize both the capabilities approach and the functions of nanotechnology governance as proposed by Roco </w:t>
      </w:r>
      <w:r w:rsidRPr="007F510D">
        <w:rPr>
          <w:rFonts w:cs="Arial"/>
          <w:i/>
          <w:snapToGrid/>
          <w:color w:val="000000"/>
          <w:sz w:val="22"/>
          <w:szCs w:val="22"/>
          <w:lang w:eastAsia="en-GB"/>
        </w:rPr>
        <w:t xml:space="preserve">et al </w:t>
      </w:r>
      <w:r w:rsidRPr="007F510D">
        <w:rPr>
          <w:rFonts w:cs="Arial"/>
          <w:snapToGrid/>
          <w:color w:val="000000"/>
          <w:sz w:val="22"/>
          <w:szCs w:val="22"/>
          <w:lang w:eastAsia="en-GB"/>
        </w:rPr>
        <w:t xml:space="preserve">(2011b) </w:t>
      </w:r>
      <w:r w:rsidR="00962C0F">
        <w:rPr>
          <w:rFonts w:cs="Arial"/>
          <w:snapToGrid/>
          <w:color w:val="000000"/>
          <w:sz w:val="22"/>
          <w:szCs w:val="22"/>
          <w:lang w:eastAsia="en-GB"/>
        </w:rPr>
        <w:t>as foundations for the realization of the roadmap</w:t>
      </w:r>
      <w:r w:rsidRPr="007F510D">
        <w:rPr>
          <w:rFonts w:cs="Arial"/>
          <w:snapToGrid/>
          <w:color w:val="000000"/>
          <w:sz w:val="22"/>
          <w:szCs w:val="22"/>
          <w:lang w:eastAsia="en-GB"/>
        </w:rPr>
        <w:t>.</w:t>
      </w:r>
      <w:r w:rsidR="00962C0F">
        <w:rPr>
          <w:rFonts w:cs="Arial"/>
          <w:snapToGrid/>
          <w:color w:val="000000"/>
          <w:sz w:val="22"/>
          <w:szCs w:val="22"/>
          <w:lang w:eastAsia="en-GB"/>
        </w:rPr>
        <w:t xml:space="preserve"> </w:t>
      </w:r>
    </w:p>
    <w:p w14:paraId="1C70FE1D" w14:textId="77777777" w:rsidR="007F510D" w:rsidRDefault="007F510D" w:rsidP="007F510D">
      <w:pPr>
        <w:widowControl/>
        <w:spacing w:before="0" w:after="200" w:line="276" w:lineRule="auto"/>
        <w:ind w:left="0"/>
        <w:contextualSpacing/>
        <w:jc w:val="left"/>
        <w:rPr>
          <w:rFonts w:cs="Arial"/>
          <w:snapToGrid/>
          <w:color w:val="000000"/>
          <w:sz w:val="22"/>
          <w:szCs w:val="22"/>
          <w:lang w:eastAsia="en-GB"/>
        </w:rPr>
      </w:pPr>
      <w:r w:rsidRPr="007F510D">
        <w:rPr>
          <w:rFonts w:cs="Arial"/>
          <w:snapToGrid/>
          <w:color w:val="000000"/>
          <w:sz w:val="22"/>
          <w:szCs w:val="22"/>
          <w:lang w:eastAsia="en-GB"/>
        </w:rPr>
        <w:t>The roadmap construction process with research questions and criteria and capabilities is depicted in Figure 2.</w:t>
      </w:r>
    </w:p>
    <w:p w14:paraId="3D47D4AF" w14:textId="77777777" w:rsidR="000B66B0" w:rsidRPr="007F510D" w:rsidRDefault="000B66B0" w:rsidP="007F510D">
      <w:pPr>
        <w:widowControl/>
        <w:spacing w:before="0" w:after="200" w:line="276" w:lineRule="auto"/>
        <w:ind w:left="0"/>
        <w:contextualSpacing/>
        <w:jc w:val="left"/>
        <w:rPr>
          <w:rFonts w:cs="Arial"/>
          <w:snapToGrid/>
          <w:color w:val="000000"/>
          <w:sz w:val="22"/>
          <w:szCs w:val="22"/>
          <w:lang w:eastAsia="en-GB"/>
        </w:rPr>
      </w:pPr>
    </w:p>
    <w:p w14:paraId="1C70FE1E" w14:textId="77777777" w:rsidR="007F510D" w:rsidRPr="007F510D" w:rsidRDefault="00A27705" w:rsidP="007F510D">
      <w:pPr>
        <w:widowControl/>
        <w:spacing w:before="0" w:after="200" w:line="276" w:lineRule="auto"/>
        <w:ind w:left="0"/>
        <w:contextualSpacing/>
        <w:jc w:val="left"/>
        <w:rPr>
          <w:rFonts w:cs="Arial"/>
          <w:snapToGrid/>
          <w:color w:val="000000"/>
          <w:sz w:val="22"/>
          <w:szCs w:val="22"/>
          <w:lang w:eastAsia="en-GB"/>
        </w:rPr>
      </w:pPr>
      <w:r>
        <w:rPr>
          <w:rFonts w:cs="Arial"/>
          <w:noProof/>
          <w:snapToGrid/>
          <w:color w:val="000000"/>
          <w:sz w:val="22"/>
          <w:szCs w:val="22"/>
          <w:lang w:val="fi-FI" w:eastAsia="fi-FI"/>
        </w:rPr>
        <w:drawing>
          <wp:inline distT="0" distB="0" distL="0" distR="0" wp14:anchorId="1C7101A5" wp14:editId="1C7101A6">
            <wp:extent cx="6054013" cy="4547162"/>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393" cy="4551954"/>
                    </a:xfrm>
                    <a:prstGeom prst="rect">
                      <a:avLst/>
                    </a:prstGeom>
                    <a:noFill/>
                  </pic:spPr>
                </pic:pic>
              </a:graphicData>
            </a:graphic>
          </wp:inline>
        </w:drawing>
      </w:r>
    </w:p>
    <w:p w14:paraId="1C70FE20" w14:textId="04E65917" w:rsidR="007F510D" w:rsidRPr="005B0D5F" w:rsidRDefault="003038DD" w:rsidP="00CF3E7F">
      <w:pPr>
        <w:pStyle w:val="Caption"/>
        <w:rPr>
          <w:rFonts w:cs="Arial"/>
          <w:b w:val="0"/>
          <w:snapToGrid/>
          <w:color w:val="000000"/>
          <w:sz w:val="22"/>
          <w:szCs w:val="22"/>
          <w:lang w:eastAsia="en-GB"/>
        </w:rPr>
      </w:pPr>
      <w:bookmarkStart w:id="39" w:name="_Toc428515946"/>
      <w:proofErr w:type="gramStart"/>
      <w:r>
        <w:t xml:space="preserve">Figure </w:t>
      </w:r>
      <w:r>
        <w:fldChar w:fldCharType="begin"/>
      </w:r>
      <w:r>
        <w:instrText xml:space="preserve"> SEQ Figure \* ARABIC </w:instrText>
      </w:r>
      <w:r>
        <w:fldChar w:fldCharType="separate"/>
      </w:r>
      <w:r>
        <w:rPr>
          <w:noProof/>
        </w:rPr>
        <w:t>2</w:t>
      </w:r>
      <w:r>
        <w:fldChar w:fldCharType="end"/>
      </w:r>
      <w:r w:rsidR="006E0223">
        <w:rPr>
          <w:rFonts w:cs="Arial"/>
          <w:snapToGrid/>
          <w:color w:val="000000"/>
          <w:sz w:val="22"/>
          <w:szCs w:val="22"/>
          <w:lang w:eastAsia="en-GB"/>
        </w:rPr>
        <w:t>.</w:t>
      </w:r>
      <w:proofErr w:type="gramEnd"/>
      <w:r w:rsidR="007F510D" w:rsidRPr="00A72363">
        <w:rPr>
          <w:rFonts w:cs="Arial"/>
          <w:snapToGrid/>
          <w:color w:val="000000"/>
          <w:sz w:val="22"/>
          <w:szCs w:val="22"/>
          <w:lang w:eastAsia="en-GB"/>
        </w:rPr>
        <w:t xml:space="preserve"> </w:t>
      </w:r>
      <w:r w:rsidR="007F510D" w:rsidRPr="005B0D5F">
        <w:rPr>
          <w:rFonts w:cs="Arial"/>
          <w:b w:val="0"/>
          <w:snapToGrid/>
          <w:color w:val="000000"/>
          <w:sz w:val="22"/>
          <w:szCs w:val="22"/>
          <w:lang w:eastAsia="en-GB"/>
        </w:rPr>
        <w:t>Research questions</w:t>
      </w:r>
      <w:r w:rsidR="00A27705" w:rsidRPr="005B0D5F">
        <w:rPr>
          <w:rFonts w:cs="Arial"/>
          <w:b w:val="0"/>
          <w:snapToGrid/>
          <w:color w:val="000000"/>
          <w:sz w:val="22"/>
          <w:szCs w:val="22"/>
          <w:lang w:eastAsia="en-GB"/>
        </w:rPr>
        <w:t xml:space="preserve"> and</w:t>
      </w:r>
      <w:r w:rsidR="007F510D" w:rsidRPr="005B0D5F">
        <w:rPr>
          <w:rFonts w:cs="Arial"/>
          <w:b w:val="0"/>
          <w:snapToGrid/>
          <w:color w:val="000000"/>
          <w:sz w:val="22"/>
          <w:szCs w:val="22"/>
          <w:lang w:eastAsia="en-GB"/>
        </w:rPr>
        <w:t xml:space="preserve"> criteria </w:t>
      </w:r>
      <w:r w:rsidR="00A27705" w:rsidRPr="005B0D5F">
        <w:rPr>
          <w:rFonts w:cs="Arial"/>
          <w:b w:val="0"/>
          <w:snapToGrid/>
          <w:color w:val="000000"/>
          <w:sz w:val="22"/>
          <w:szCs w:val="22"/>
          <w:lang w:eastAsia="en-GB"/>
        </w:rPr>
        <w:t>for</w:t>
      </w:r>
      <w:r w:rsidR="007F510D" w:rsidRPr="005B0D5F">
        <w:rPr>
          <w:rFonts w:cs="Arial"/>
          <w:b w:val="0"/>
          <w:snapToGrid/>
          <w:color w:val="000000"/>
          <w:sz w:val="22"/>
          <w:szCs w:val="22"/>
          <w:lang w:eastAsia="en-GB"/>
        </w:rPr>
        <w:t xml:space="preserve"> construction of </w:t>
      </w:r>
      <w:r w:rsidR="00A27705" w:rsidRPr="005B0D5F">
        <w:rPr>
          <w:rFonts w:cs="Arial"/>
          <w:b w:val="0"/>
          <w:snapToGrid/>
          <w:color w:val="000000"/>
          <w:sz w:val="22"/>
          <w:szCs w:val="22"/>
          <w:lang w:eastAsia="en-GB"/>
        </w:rPr>
        <w:t xml:space="preserve">the </w:t>
      </w:r>
      <w:r w:rsidR="007F510D" w:rsidRPr="005B0D5F">
        <w:rPr>
          <w:rFonts w:cs="Arial"/>
          <w:b w:val="0"/>
          <w:snapToGrid/>
          <w:color w:val="000000"/>
          <w:sz w:val="22"/>
          <w:szCs w:val="22"/>
          <w:lang w:eastAsia="en-GB"/>
        </w:rPr>
        <w:t>roadmap</w:t>
      </w:r>
      <w:bookmarkEnd w:id="39"/>
    </w:p>
    <w:p w14:paraId="1C70FE21" w14:textId="77777777" w:rsidR="00BB1A2A" w:rsidRDefault="00565207" w:rsidP="00A72363">
      <w:pPr>
        <w:pStyle w:val="Heading1"/>
        <w:numPr>
          <w:ilvl w:val="0"/>
          <w:numId w:val="92"/>
        </w:numPr>
        <w:rPr>
          <w:lang w:val="en-US"/>
        </w:rPr>
      </w:pPr>
      <w:r w:rsidRPr="007F510D">
        <w:rPr>
          <w:rFonts w:cs="Arial"/>
          <w:highlight w:val="yellow"/>
        </w:rPr>
        <w:br w:type="page"/>
      </w:r>
      <w:bookmarkStart w:id="40" w:name="_Toc428734512"/>
      <w:r w:rsidR="00CD7D42" w:rsidRPr="007F510D">
        <w:rPr>
          <w:rFonts w:cs="Arial"/>
          <w:lang w:val="en-US"/>
        </w:rPr>
        <w:lastRenderedPageBreak/>
        <w:t xml:space="preserve">Nanotechnology and </w:t>
      </w:r>
      <w:r w:rsidR="00B43F74">
        <w:rPr>
          <w:rFonts w:cs="Arial"/>
          <w:lang w:val="en-US"/>
        </w:rPr>
        <w:t>A</w:t>
      </w:r>
      <w:r w:rsidR="0031259C">
        <w:rPr>
          <w:rFonts w:cs="Arial"/>
          <w:lang w:val="en-US"/>
        </w:rPr>
        <w:t xml:space="preserve">lternative </w:t>
      </w:r>
      <w:r w:rsidR="00B43F74">
        <w:rPr>
          <w:rFonts w:cs="Arial"/>
          <w:lang w:val="en-US"/>
        </w:rPr>
        <w:t>E</w:t>
      </w:r>
      <w:r w:rsidR="00CB25E6" w:rsidRPr="007F510D">
        <w:rPr>
          <w:lang w:val="en-US"/>
        </w:rPr>
        <w:t>nergy</w:t>
      </w:r>
      <w:bookmarkEnd w:id="40"/>
      <w:r w:rsidR="0097114B" w:rsidRPr="007F510D">
        <w:rPr>
          <w:lang w:val="en-US"/>
        </w:rPr>
        <w:t xml:space="preserve"> </w:t>
      </w:r>
    </w:p>
    <w:p w14:paraId="1C70FE22" w14:textId="77777777" w:rsidR="00BD44A0" w:rsidRPr="00BD44A0" w:rsidRDefault="00BD44A0" w:rsidP="00BD44A0">
      <w:pPr>
        <w:rPr>
          <w:lang w:val="en-US"/>
        </w:rPr>
      </w:pPr>
    </w:p>
    <w:p w14:paraId="1C70FE23" w14:textId="77777777" w:rsidR="00CD7D42" w:rsidRPr="007F5D3C" w:rsidRDefault="00CD7D42" w:rsidP="005E6BC3">
      <w:pPr>
        <w:spacing w:line="360" w:lineRule="auto"/>
        <w:ind w:left="0"/>
        <w:rPr>
          <w:sz w:val="22"/>
          <w:lang w:val="en-US"/>
        </w:rPr>
      </w:pPr>
      <w:r w:rsidRPr="007F5D3C">
        <w:rPr>
          <w:sz w:val="22"/>
          <w:lang w:val="en-US"/>
        </w:rPr>
        <w:t xml:space="preserve">With respect to energy applications, the main difference is that energy conversion and charge transport properties of nanomaterials differ significantly from </w:t>
      </w:r>
      <w:r w:rsidR="00C433AC">
        <w:rPr>
          <w:sz w:val="22"/>
          <w:lang w:val="en-US"/>
        </w:rPr>
        <w:t>those of</w:t>
      </w:r>
      <w:r w:rsidRPr="007F5D3C">
        <w:rPr>
          <w:sz w:val="22"/>
          <w:lang w:val="en-US"/>
        </w:rPr>
        <w:t xml:space="preserve"> bulk materials because of classical and quantum size effects on energy carriers such as photons, phonons, electrons and molecules</w:t>
      </w:r>
      <w:r w:rsidR="006C7553" w:rsidRPr="007F5D3C">
        <w:rPr>
          <w:sz w:val="22"/>
          <w:lang w:val="en-US"/>
        </w:rPr>
        <w:t xml:space="preserve"> </w:t>
      </w:r>
      <w:r w:rsidR="006C7553">
        <w:rPr>
          <w:rFonts w:cs="Arial"/>
          <w:sz w:val="22"/>
          <w:szCs w:val="22"/>
          <w:lang w:val="en-US"/>
        </w:rPr>
        <w:t>(Li and Somorjai 2010)</w:t>
      </w:r>
      <w:r w:rsidRPr="00EE51FA">
        <w:rPr>
          <w:rFonts w:cs="Arial"/>
          <w:sz w:val="22"/>
          <w:szCs w:val="22"/>
          <w:lang w:val="en-US"/>
        </w:rPr>
        <w:fldChar w:fldCharType="begin"/>
      </w:r>
      <w:r w:rsidRPr="00EE51FA">
        <w:rPr>
          <w:rFonts w:cs="Arial"/>
          <w:sz w:val="22"/>
          <w:szCs w:val="22"/>
          <w:lang w:val="en-US"/>
        </w:rPr>
        <w:instrText xml:space="preserve"> ADDIN EN.CITE &lt;EndNote&gt;&lt;Cite&gt;&lt;Author&gt;Li&lt;/Author&gt;&lt;Year&gt;2010&lt;/Year&gt;&lt;IDText&gt;Nanoscale Advances in Catalysis and Energy Applications&lt;/IDText&gt;&lt;DisplayText&gt;[26]&lt;/DisplayText&gt;&lt;record&gt;&lt;dates&gt;&lt;pub-dates&gt;&lt;date&gt;2010/07/14&lt;/date&gt;&lt;/pub-dates&gt;&lt;year&gt;2010&lt;/year&gt;&lt;/dates&gt;&lt;urls&gt;&lt;related-urls&gt;&lt;url&gt;http://dx.doi.org/10.1021/nl101807g&lt;/url&gt;&lt;/related-urls&gt;&lt;/urls&gt;&lt;isbn&gt;1530-6984&lt;/isbn&gt;&lt;titles&gt;&lt;title&gt;Nanoscale Advances in Catalysis and Energy Applications&lt;/title&gt;&lt;secondary-title&gt;Nano Letters&lt;/secondary-title&gt;&lt;/titles&gt;&lt;pages&gt;2289-2295&lt;/pages&gt;&lt;number&gt;7&lt;/number&gt;&lt;access-date&gt;2014/11/04&lt;/access-date&gt;&lt;contributors&gt;&lt;authors&gt;&lt;author&gt;Li, Yimin&lt;/author&gt;&lt;author&gt;Somorjai, Gabor A.&lt;/author&gt;&lt;/authors&gt;&lt;/contributors&gt;&lt;added-date format="utc"&gt;1415114131&lt;/added-date&gt;&lt;ref-type name="Journal Article"&gt;17&lt;/ref-type&gt;&lt;rec-number&gt;5799&lt;/rec-number&gt;&lt;publisher&gt;American Chemical Society&lt;/publisher&gt;&lt;last-updated-date format="utc"&gt;1415114131&lt;/last-updated-date&gt;&lt;electronic-resource-num&gt;10.1021/nl101807g&lt;/electronic-resource-num&gt;&lt;volume&gt;10&lt;/volume&gt;&lt;/record&gt;&lt;/Cite&gt;&lt;/EndNote&gt;</w:instrText>
      </w:r>
      <w:r w:rsidRPr="00EE51FA">
        <w:rPr>
          <w:rFonts w:cs="Arial"/>
          <w:sz w:val="22"/>
          <w:szCs w:val="22"/>
          <w:lang w:val="en-US"/>
        </w:rPr>
        <w:fldChar w:fldCharType="end"/>
      </w:r>
      <w:r w:rsidR="006C7553">
        <w:rPr>
          <w:rFonts w:cs="Arial"/>
          <w:sz w:val="22"/>
          <w:szCs w:val="22"/>
          <w:lang w:val="en-US"/>
        </w:rPr>
        <w:t>.</w:t>
      </w:r>
    </w:p>
    <w:p w14:paraId="1C70FE24" w14:textId="77777777" w:rsidR="00CD7D42" w:rsidRPr="007F5D3C" w:rsidRDefault="00CD7D42" w:rsidP="007A5242">
      <w:pPr>
        <w:spacing w:line="360" w:lineRule="auto"/>
        <w:ind w:left="0"/>
        <w:rPr>
          <w:sz w:val="22"/>
          <w:lang w:val="en-US"/>
        </w:rPr>
      </w:pPr>
      <w:r w:rsidRPr="007F5D3C">
        <w:rPr>
          <w:sz w:val="22"/>
          <w:lang w:val="en-US"/>
        </w:rPr>
        <w:t xml:space="preserve">Several review articles dealing with the applications of nanotechnology in the energy field have been </w:t>
      </w:r>
      <w:r w:rsidR="005E6BC3">
        <w:rPr>
          <w:sz w:val="22"/>
          <w:lang w:val="en-US"/>
        </w:rPr>
        <w:t>consulted</w:t>
      </w:r>
      <w:r w:rsidR="00881457">
        <w:rPr>
          <w:sz w:val="22"/>
          <w:lang w:val="en-US"/>
        </w:rPr>
        <w:t xml:space="preserve"> </w:t>
      </w:r>
      <w:r w:rsidR="005E6BC3">
        <w:rPr>
          <w:sz w:val="22"/>
          <w:lang w:val="en-US"/>
        </w:rPr>
        <w:t>for this document</w:t>
      </w:r>
      <w:r w:rsidR="00881457" w:rsidRPr="005252EC">
        <w:rPr>
          <w:sz w:val="22"/>
          <w:lang w:val="en-US"/>
        </w:rPr>
        <w:fldChar w:fldCharType="begin">
          <w:fldData xml:space="preserve">PEVuZE5vdGU+PENpdGU+PEF1dGhvcj5BcmljbzwvQXV0aG9yPjxZZWFyPjIwMDU8L1llYXI+PElE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</w:fldData>
        </w:fldChar>
      </w:r>
      <w:r w:rsidR="00881457" w:rsidRPr="005252EC">
        <w:rPr>
          <w:sz w:val="22"/>
          <w:lang w:val="en-US"/>
        </w:rPr>
        <w:instrText xml:space="preserve"> ADDIN EN.CITE </w:instrText>
      </w:r>
      <w:r w:rsidR="00881457" w:rsidRPr="005252EC">
        <w:rPr>
          <w:sz w:val="22"/>
          <w:lang w:val="en-US"/>
        </w:rPr>
        <w:fldChar w:fldCharType="begin">
          <w:fldData xml:space="preserve">PEVuZE5vdGU+PENpdGU+PEF1dGhvcj5BcmljbzwvQXV0aG9yPjxZZWFyPjIwMDU8L1llYXI+PElE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</w:fldData>
        </w:fldChar>
      </w:r>
      <w:r w:rsidR="00881457" w:rsidRPr="005252EC">
        <w:rPr>
          <w:rFonts w:cs="Arial"/>
          <w:sz w:val="22"/>
          <w:szCs w:val="22"/>
          <w:lang w:val="en-US"/>
        </w:rPr>
        <w:instrText xml:space="preserve"> ADDIN EN.CITE.DATA </w:instrText>
      </w:r>
      <w:r w:rsidR="00881457" w:rsidRPr="005252EC">
        <w:rPr>
          <w:sz w:val="22"/>
          <w:lang w:val="en-US"/>
        </w:rPr>
      </w:r>
      <w:r w:rsidR="00881457" w:rsidRPr="005252EC">
        <w:rPr>
          <w:sz w:val="22"/>
          <w:lang w:val="en-US"/>
        </w:rPr>
        <w:fldChar w:fldCharType="end"/>
      </w:r>
      <w:r w:rsidR="00881457" w:rsidRPr="005252EC">
        <w:rPr>
          <w:sz w:val="22"/>
          <w:lang w:val="en-US"/>
        </w:rPr>
      </w:r>
      <w:r w:rsidR="00881457" w:rsidRPr="005252EC">
        <w:rPr>
          <w:sz w:val="22"/>
          <w:lang w:val="en-US"/>
        </w:rPr>
        <w:fldChar w:fldCharType="separate"/>
      </w:r>
      <w:r w:rsidR="00881457" w:rsidRPr="005252EC">
        <w:rPr>
          <w:rFonts w:cs="Arial"/>
          <w:noProof/>
          <w:sz w:val="22"/>
          <w:szCs w:val="22"/>
          <w:lang w:val="en-US"/>
        </w:rPr>
        <w:t xml:space="preserve"> (</w:t>
      </w:r>
      <w:r w:rsidR="00881457">
        <w:rPr>
          <w:rFonts w:cs="Arial"/>
          <w:noProof/>
          <w:sz w:val="22"/>
          <w:szCs w:val="22"/>
          <w:lang w:val="en-US"/>
        </w:rPr>
        <w:t>for example,</w:t>
      </w:r>
      <w:r w:rsidR="00881457" w:rsidRPr="005252EC">
        <w:rPr>
          <w:rFonts w:cs="Arial"/>
          <w:noProof/>
          <w:sz w:val="22"/>
          <w:szCs w:val="22"/>
          <w:lang w:val="en-US"/>
        </w:rPr>
        <w:t xml:space="preserve"> Priolo </w:t>
      </w:r>
      <w:r w:rsidR="00881457" w:rsidRPr="00B43F74">
        <w:rPr>
          <w:rFonts w:cs="Arial"/>
          <w:noProof/>
          <w:sz w:val="22"/>
          <w:szCs w:val="22"/>
          <w:lang w:val="en-US"/>
        </w:rPr>
        <w:t>et al</w:t>
      </w:r>
      <w:r w:rsidR="00881457">
        <w:rPr>
          <w:rFonts w:cs="Arial"/>
          <w:i/>
          <w:noProof/>
          <w:sz w:val="22"/>
          <w:szCs w:val="22"/>
          <w:lang w:val="en-US"/>
        </w:rPr>
        <w:t xml:space="preserve"> </w:t>
      </w:r>
      <w:r w:rsidR="00881457" w:rsidRPr="005252EC">
        <w:rPr>
          <w:rFonts w:cs="Arial"/>
          <w:noProof/>
          <w:sz w:val="22"/>
          <w:szCs w:val="22"/>
          <w:lang w:val="en-US"/>
        </w:rPr>
        <w:t xml:space="preserve"> 2014, Guo 2012; Cotal et </w:t>
      </w:r>
      <w:r w:rsidR="00881457">
        <w:rPr>
          <w:rFonts w:cs="Arial"/>
          <w:noProof/>
          <w:sz w:val="22"/>
          <w:szCs w:val="22"/>
          <w:lang w:val="en-US"/>
        </w:rPr>
        <w:t xml:space="preserve">al </w:t>
      </w:r>
      <w:r w:rsidR="00881457" w:rsidRPr="005252EC">
        <w:rPr>
          <w:rFonts w:cs="Arial"/>
          <w:noProof/>
          <w:sz w:val="22"/>
          <w:szCs w:val="22"/>
          <w:lang w:val="en-US"/>
        </w:rPr>
        <w:t xml:space="preserve"> 2009 for example</w:t>
      </w:r>
      <w:r w:rsidR="00881457">
        <w:rPr>
          <w:rFonts w:cs="Arial"/>
          <w:noProof/>
          <w:sz w:val="22"/>
          <w:szCs w:val="22"/>
          <w:lang w:val="en-US"/>
        </w:rPr>
        <w:t>)</w:t>
      </w:r>
      <w:r w:rsidR="00881457" w:rsidRPr="005252EC">
        <w:rPr>
          <w:sz w:val="22"/>
          <w:lang w:val="en-US"/>
        </w:rPr>
        <w:fldChar w:fldCharType="end"/>
      </w:r>
      <w:r w:rsidRPr="00EE51FA">
        <w:rPr>
          <w:rFonts w:cs="Arial"/>
          <w:sz w:val="22"/>
          <w:szCs w:val="22"/>
          <w:lang w:val="en-US"/>
        </w:rPr>
        <w:t>.</w:t>
      </w:r>
      <w:r w:rsidRPr="007F5D3C">
        <w:rPr>
          <w:sz w:val="22"/>
          <w:lang w:val="en-US"/>
        </w:rPr>
        <w:t xml:space="preserve"> </w:t>
      </w:r>
      <w:r w:rsidR="00881457">
        <w:rPr>
          <w:sz w:val="22"/>
          <w:lang w:val="en-US"/>
        </w:rPr>
        <w:t>In</w:t>
      </w:r>
      <w:r w:rsidR="00881457" w:rsidRPr="007F5D3C">
        <w:rPr>
          <w:sz w:val="22"/>
          <w:lang w:val="en-US"/>
        </w:rPr>
        <w:t xml:space="preserve"> </w:t>
      </w:r>
      <w:r w:rsidRPr="007F5D3C">
        <w:rPr>
          <w:sz w:val="22"/>
          <w:lang w:val="en-US"/>
        </w:rPr>
        <w:t>th</w:t>
      </w:r>
      <w:r w:rsidR="00881457">
        <w:rPr>
          <w:sz w:val="22"/>
          <w:lang w:val="en-US"/>
        </w:rPr>
        <w:t>e</w:t>
      </w:r>
      <w:r w:rsidRPr="007F5D3C">
        <w:rPr>
          <w:sz w:val="22"/>
          <w:lang w:val="en-US"/>
        </w:rPr>
        <w:t>se review papers</w:t>
      </w:r>
      <w:r w:rsidR="00881457">
        <w:rPr>
          <w:sz w:val="22"/>
          <w:lang w:val="en-US"/>
        </w:rPr>
        <w:t>,</w:t>
      </w:r>
      <w:r w:rsidRPr="007F5D3C">
        <w:rPr>
          <w:sz w:val="22"/>
          <w:lang w:val="en-US"/>
        </w:rPr>
        <w:t xml:space="preserve"> it can be observed that nanotechnology is being applied in many fields of energy conversion and storage including: solar energy, electrochemical energy storage, hydrogen energy, fossil fuels, and biomass (biofu</w:t>
      </w:r>
      <w:r w:rsidR="00CC5E38" w:rsidRPr="007F5D3C">
        <w:rPr>
          <w:sz w:val="22"/>
          <w:lang w:val="en-US"/>
        </w:rPr>
        <w:t>els).</w:t>
      </w:r>
      <w:r w:rsidR="0031259C">
        <w:rPr>
          <w:sz w:val="22"/>
          <w:lang w:val="en-US"/>
        </w:rPr>
        <w:t xml:space="preserve"> </w:t>
      </w:r>
      <w:r w:rsidR="00A306EF" w:rsidRPr="0031259C">
        <w:rPr>
          <w:sz w:val="22"/>
          <w:lang w:val="en-US"/>
        </w:rPr>
        <w:t xml:space="preserve">Although fossil fuels and biomass </w:t>
      </w:r>
      <w:r w:rsidR="00881457">
        <w:rPr>
          <w:sz w:val="22"/>
          <w:lang w:val="en-US"/>
        </w:rPr>
        <w:t xml:space="preserve">are </w:t>
      </w:r>
      <w:r w:rsidR="00881457" w:rsidRPr="0031259C">
        <w:rPr>
          <w:sz w:val="22"/>
          <w:lang w:val="en-US"/>
        </w:rPr>
        <w:t>mentioned here</w:t>
      </w:r>
      <w:r w:rsidR="00881457">
        <w:rPr>
          <w:sz w:val="22"/>
          <w:lang w:val="en-US"/>
        </w:rPr>
        <w:t>, they</w:t>
      </w:r>
      <w:r w:rsidR="00881457" w:rsidRPr="0031259C">
        <w:rPr>
          <w:sz w:val="22"/>
          <w:lang w:val="en-US"/>
        </w:rPr>
        <w:t xml:space="preserve"> </w:t>
      </w:r>
      <w:r w:rsidR="00A306EF" w:rsidRPr="0031259C">
        <w:rPr>
          <w:sz w:val="22"/>
          <w:lang w:val="en-US"/>
        </w:rPr>
        <w:t>are not object</w:t>
      </w:r>
      <w:r w:rsidR="00881457">
        <w:rPr>
          <w:sz w:val="22"/>
          <w:lang w:val="en-US"/>
        </w:rPr>
        <w:t>s</w:t>
      </w:r>
      <w:r w:rsidR="00A306EF" w:rsidRPr="0031259C">
        <w:rPr>
          <w:sz w:val="22"/>
          <w:lang w:val="en-US"/>
        </w:rPr>
        <w:t xml:space="preserve"> of study in this roadmap.</w:t>
      </w:r>
    </w:p>
    <w:p w14:paraId="1C70FE25" w14:textId="62232189" w:rsidR="00CD7D42" w:rsidRDefault="00CD7D42" w:rsidP="007A5242">
      <w:pPr>
        <w:spacing w:line="360" w:lineRule="auto"/>
        <w:ind w:left="0"/>
        <w:rPr>
          <w:sz w:val="22"/>
          <w:lang w:val="en-US"/>
        </w:rPr>
      </w:pPr>
      <w:r w:rsidRPr="007F5D3C">
        <w:rPr>
          <w:sz w:val="22"/>
          <w:lang w:val="en-US"/>
        </w:rPr>
        <w:t xml:space="preserve">Table </w:t>
      </w:r>
      <w:r w:rsidR="00D05FEF">
        <w:rPr>
          <w:sz w:val="22"/>
          <w:lang w:val="en-US"/>
        </w:rPr>
        <w:t>2</w:t>
      </w:r>
      <w:r w:rsidR="005252EC" w:rsidRPr="007F5D3C">
        <w:rPr>
          <w:sz w:val="22"/>
          <w:lang w:val="en-US"/>
        </w:rPr>
        <w:t xml:space="preserve"> </w:t>
      </w:r>
      <w:r w:rsidRPr="007F5D3C">
        <w:rPr>
          <w:sz w:val="22"/>
          <w:lang w:val="en-US"/>
        </w:rPr>
        <w:t xml:space="preserve">summarizes some applications of nanotechnology in the alternative energy field and classifies the review papers by topics covered. </w:t>
      </w:r>
      <w:r w:rsidR="0080170C" w:rsidRPr="007F5D3C">
        <w:rPr>
          <w:sz w:val="22"/>
          <w:lang w:val="en-US"/>
        </w:rPr>
        <w:t xml:space="preserve">The number of occurrences per </w:t>
      </w:r>
      <w:r w:rsidR="0080170C">
        <w:rPr>
          <w:sz w:val="22"/>
          <w:lang w:val="en-US"/>
        </w:rPr>
        <w:t>topic</w:t>
      </w:r>
      <w:r w:rsidR="0080170C" w:rsidRPr="007F5D3C">
        <w:rPr>
          <w:sz w:val="22"/>
          <w:lang w:val="en-US"/>
        </w:rPr>
        <w:t xml:space="preserve"> </w:t>
      </w:r>
      <w:r w:rsidR="0080170C">
        <w:rPr>
          <w:sz w:val="22"/>
          <w:lang w:val="en-US"/>
        </w:rPr>
        <w:t xml:space="preserve">provides </w:t>
      </w:r>
      <w:r w:rsidR="00881457">
        <w:rPr>
          <w:sz w:val="22"/>
          <w:lang w:val="en-US"/>
        </w:rPr>
        <w:t xml:space="preserve">an </w:t>
      </w:r>
      <w:r w:rsidR="0080170C">
        <w:rPr>
          <w:sz w:val="22"/>
          <w:lang w:val="en-US"/>
        </w:rPr>
        <w:t>i</w:t>
      </w:r>
      <w:r w:rsidR="0080170C">
        <w:rPr>
          <w:sz w:val="22"/>
          <w:lang w:val="en-US"/>
        </w:rPr>
        <w:t>n</w:t>
      </w:r>
      <w:r w:rsidR="0080170C">
        <w:rPr>
          <w:sz w:val="22"/>
          <w:lang w:val="en-US"/>
        </w:rPr>
        <w:t>sight on</w:t>
      </w:r>
      <w:r w:rsidR="0080170C" w:rsidRPr="007F5D3C">
        <w:rPr>
          <w:sz w:val="22"/>
          <w:lang w:val="en-US"/>
        </w:rPr>
        <w:t xml:space="preserve"> the </w:t>
      </w:r>
      <w:r w:rsidR="00881457">
        <w:rPr>
          <w:sz w:val="22"/>
          <w:lang w:val="en-US"/>
        </w:rPr>
        <w:t xml:space="preserve">level of </w:t>
      </w:r>
      <w:r w:rsidR="0080170C">
        <w:rPr>
          <w:sz w:val="22"/>
          <w:lang w:val="en-US"/>
        </w:rPr>
        <w:t xml:space="preserve">attention from the scientific community and the efforts </w:t>
      </w:r>
      <w:r w:rsidR="00881457">
        <w:rPr>
          <w:sz w:val="22"/>
          <w:lang w:val="en-US"/>
        </w:rPr>
        <w:t xml:space="preserve">expended </w:t>
      </w:r>
      <w:r w:rsidR="0080170C">
        <w:rPr>
          <w:sz w:val="22"/>
          <w:lang w:val="en-US"/>
        </w:rPr>
        <w:t>to improve each energy technology using nanotechnology</w:t>
      </w:r>
      <w:r w:rsidR="0080170C" w:rsidRPr="007F5D3C">
        <w:rPr>
          <w:sz w:val="22"/>
          <w:lang w:val="en-US"/>
        </w:rPr>
        <w:t>.</w:t>
      </w:r>
      <w:r w:rsidR="00EA4120">
        <w:rPr>
          <w:sz w:val="22"/>
          <w:lang w:val="en-US"/>
        </w:rPr>
        <w:t xml:space="preserve"> </w:t>
      </w:r>
      <w:r w:rsidR="00EA4120" w:rsidRPr="0031259C">
        <w:rPr>
          <w:sz w:val="22"/>
          <w:lang w:val="en-US"/>
        </w:rPr>
        <w:t>A deeper analysis of the</w:t>
      </w:r>
      <w:r w:rsidR="00EA4120" w:rsidRPr="00EA4120">
        <w:rPr>
          <w:sz w:val="22"/>
          <w:lang w:val="en-US"/>
        </w:rPr>
        <w:t xml:space="preserve"> review papers listed in Table </w:t>
      </w:r>
      <w:r w:rsidR="00D05FEF">
        <w:rPr>
          <w:sz w:val="22"/>
          <w:lang w:val="en-US"/>
        </w:rPr>
        <w:t>2</w:t>
      </w:r>
      <w:r w:rsidR="00EA4120" w:rsidRPr="0031259C">
        <w:rPr>
          <w:sz w:val="22"/>
          <w:lang w:val="en-US"/>
        </w:rPr>
        <w:t xml:space="preserve"> may provide insight on the relative importance of specific nanostructured materials for the improvement of one or more technology subcategories.</w:t>
      </w:r>
      <w:r w:rsidR="00EA4120" w:rsidRPr="00EA4120">
        <w:rPr>
          <w:lang w:val="en-US"/>
        </w:rPr>
        <w:t xml:space="preserve"> </w:t>
      </w:r>
      <w:r w:rsidR="00EA4120" w:rsidRPr="0031259C">
        <w:rPr>
          <w:sz w:val="22"/>
          <w:lang w:val="en-US"/>
        </w:rPr>
        <w:t>In this way, carbon based materials emerge as the</w:t>
      </w:r>
      <w:r w:rsidR="00BD44A0">
        <w:rPr>
          <w:sz w:val="22"/>
          <w:lang w:val="en-US"/>
        </w:rPr>
        <w:t xml:space="preserve"> </w:t>
      </w:r>
      <w:r w:rsidR="00EA4120" w:rsidRPr="0031259C">
        <w:rPr>
          <w:sz w:val="22"/>
          <w:lang w:val="en-US"/>
        </w:rPr>
        <w:t xml:space="preserve">most important group of nanostructured materials for </w:t>
      </w:r>
      <w:r w:rsidR="0031259C" w:rsidRPr="0031259C">
        <w:rPr>
          <w:sz w:val="22"/>
          <w:lang w:val="en-US"/>
        </w:rPr>
        <w:t>energy</w:t>
      </w:r>
      <w:r w:rsidR="00EA4120" w:rsidRPr="0031259C">
        <w:rPr>
          <w:sz w:val="22"/>
          <w:lang w:val="en-US"/>
        </w:rPr>
        <w:t xml:space="preserve"> applications</w:t>
      </w:r>
      <w:r w:rsidR="00EA4120">
        <w:rPr>
          <w:lang w:val="en-US"/>
        </w:rPr>
        <w:t>.</w:t>
      </w:r>
      <w:r w:rsidR="0031259C">
        <w:rPr>
          <w:lang w:val="en-US"/>
        </w:rPr>
        <w:t xml:space="preserve"> </w:t>
      </w:r>
      <w:r w:rsidRPr="007F5D3C">
        <w:rPr>
          <w:sz w:val="22"/>
          <w:lang w:val="en-US"/>
        </w:rPr>
        <w:t>Other important nanostructured materials are Li composites, due to their importance in Li-ion batteries and TiO</w:t>
      </w:r>
      <w:r w:rsidRPr="007F5D3C">
        <w:rPr>
          <w:sz w:val="22"/>
          <w:vertAlign w:val="subscript"/>
          <w:lang w:val="en-US"/>
        </w:rPr>
        <w:t>2</w:t>
      </w:r>
      <w:r w:rsidRPr="007F5D3C">
        <w:rPr>
          <w:sz w:val="22"/>
          <w:lang w:val="en-US"/>
        </w:rPr>
        <w:t xml:space="preserve">, due to its importance in dye sensitized solar cells, quantum dot solar cells and photocatalytic and photoelectrochemical hydrogen production. </w:t>
      </w:r>
    </w:p>
    <w:p w14:paraId="1C70FE26" w14:textId="77777777" w:rsidR="003276CC" w:rsidRDefault="00CE2166" w:rsidP="003276CC">
      <w:pPr>
        <w:spacing w:line="360" w:lineRule="auto"/>
        <w:ind w:left="0"/>
        <w:rPr>
          <w:sz w:val="22"/>
          <w:lang w:val="en-US"/>
        </w:rPr>
      </w:pPr>
      <w:r w:rsidRPr="00CE2166">
        <w:rPr>
          <w:sz w:val="22"/>
          <w:lang w:val="en-US"/>
        </w:rPr>
        <w:t xml:space="preserve">All the </w:t>
      </w:r>
      <w:r>
        <w:rPr>
          <w:sz w:val="22"/>
          <w:lang w:val="en-US"/>
        </w:rPr>
        <w:t xml:space="preserve">alternative </w:t>
      </w:r>
      <w:r w:rsidRPr="00CE2166">
        <w:rPr>
          <w:sz w:val="22"/>
          <w:lang w:val="en-US"/>
        </w:rPr>
        <w:t xml:space="preserve">energy technology subcategories listed in </w:t>
      </w:r>
      <w:r w:rsidRPr="006E0223">
        <w:rPr>
          <w:sz w:val="22"/>
          <w:lang w:val="en-US"/>
        </w:rPr>
        <w:t xml:space="preserve">Table </w:t>
      </w:r>
      <w:r w:rsidR="00F01AF4" w:rsidRPr="006E0223">
        <w:rPr>
          <w:sz w:val="22"/>
          <w:lang w:val="en-US"/>
        </w:rPr>
        <w:t>2</w:t>
      </w:r>
      <w:r w:rsidR="00F01AF4" w:rsidRPr="00CE2166">
        <w:rPr>
          <w:sz w:val="22"/>
          <w:lang w:val="en-US"/>
        </w:rPr>
        <w:t xml:space="preserve"> </w:t>
      </w:r>
      <w:r w:rsidRPr="00CE2166">
        <w:rPr>
          <w:sz w:val="22"/>
          <w:lang w:val="en-US"/>
        </w:rPr>
        <w:t>are considered in the present work for the technology roadmaps. The research, development and innovation (RD&amp;I) priorities for solar ener</w:t>
      </w:r>
      <w:r>
        <w:rPr>
          <w:sz w:val="22"/>
          <w:lang w:val="en-US"/>
        </w:rPr>
        <w:t xml:space="preserve">gy </w:t>
      </w:r>
      <w:r w:rsidRPr="00CE2166">
        <w:rPr>
          <w:sz w:val="22"/>
          <w:lang w:val="en-US"/>
        </w:rPr>
        <w:t xml:space="preserve">and hydrogen energy have been clearly identified elsewhere </w:t>
      </w:r>
      <w:r>
        <w:rPr>
          <w:sz w:val="22"/>
          <w:lang w:val="en-US"/>
        </w:rPr>
        <w:t>(</w:t>
      </w:r>
      <w:r w:rsidRPr="00CE2166">
        <w:rPr>
          <w:sz w:val="22"/>
          <w:lang w:val="en-US"/>
        </w:rPr>
        <w:t>ICSU-CONACYT 2010</w:t>
      </w:r>
      <w:r>
        <w:rPr>
          <w:sz w:val="22"/>
          <w:lang w:val="en-US"/>
        </w:rPr>
        <w:t>)</w:t>
      </w:r>
      <w:r w:rsidRPr="00CE2166">
        <w:rPr>
          <w:sz w:val="22"/>
          <w:lang w:val="en-US"/>
        </w:rPr>
        <w:t xml:space="preserve">, however, </w:t>
      </w:r>
      <w:r w:rsidR="00881457">
        <w:rPr>
          <w:sz w:val="22"/>
          <w:lang w:val="en-US"/>
        </w:rPr>
        <w:t>in</w:t>
      </w:r>
      <w:r w:rsidR="00881457" w:rsidRPr="00CE2166">
        <w:rPr>
          <w:sz w:val="22"/>
          <w:lang w:val="en-US"/>
        </w:rPr>
        <w:t xml:space="preserve"> </w:t>
      </w:r>
      <w:r w:rsidRPr="00CE2166">
        <w:rPr>
          <w:sz w:val="22"/>
          <w:lang w:val="en-US"/>
        </w:rPr>
        <w:t xml:space="preserve">that report the potential benefits of nanotechnology were not addressed. Energy storage is included in the present work due to its synergies with solar and wind </w:t>
      </w:r>
      <w:r w:rsidR="003276CC" w:rsidRPr="00CE2166">
        <w:rPr>
          <w:sz w:val="22"/>
          <w:lang w:val="en-US"/>
        </w:rPr>
        <w:t>energy.</w:t>
      </w:r>
      <w:r w:rsidR="003276CC" w:rsidRPr="007F5D3C">
        <w:rPr>
          <w:sz w:val="22"/>
          <w:lang w:val="en-US"/>
        </w:rPr>
        <w:t xml:space="preserve"> </w:t>
      </w:r>
      <w:r w:rsidR="00881457">
        <w:rPr>
          <w:sz w:val="22"/>
          <w:lang w:val="en-US"/>
        </w:rPr>
        <w:t>T</w:t>
      </w:r>
      <w:r w:rsidR="00CD7D42" w:rsidRPr="007F5D3C">
        <w:rPr>
          <w:sz w:val="22"/>
          <w:lang w:val="en-US"/>
        </w:rPr>
        <w:t>he technologies selected for th</w:t>
      </w:r>
      <w:r w:rsidR="00881457">
        <w:rPr>
          <w:sz w:val="22"/>
          <w:lang w:val="en-US"/>
        </w:rPr>
        <w:t>is</w:t>
      </w:r>
      <w:r w:rsidR="00CD7D42" w:rsidRPr="007F5D3C">
        <w:rPr>
          <w:sz w:val="22"/>
          <w:lang w:val="en-US"/>
        </w:rPr>
        <w:t xml:space="preserve"> roadmap are de</w:t>
      </w:r>
      <w:r w:rsidR="00081B37" w:rsidRPr="007F5D3C">
        <w:rPr>
          <w:sz w:val="22"/>
          <w:lang w:val="en-US"/>
        </w:rPr>
        <w:t>scribed in more detail</w:t>
      </w:r>
      <w:r w:rsidR="00881457">
        <w:rPr>
          <w:sz w:val="22"/>
          <w:lang w:val="en-US"/>
        </w:rPr>
        <w:t xml:space="preserve"> below</w:t>
      </w:r>
      <w:r w:rsidR="00081B37" w:rsidRPr="007F5D3C">
        <w:rPr>
          <w:sz w:val="22"/>
          <w:lang w:val="en-US"/>
        </w:rPr>
        <w:t>.</w:t>
      </w:r>
    </w:p>
    <w:p w14:paraId="345D32E3" w14:textId="77777777" w:rsidR="006E0223" w:rsidRDefault="006E0223" w:rsidP="003276CC">
      <w:pPr>
        <w:spacing w:line="360" w:lineRule="auto"/>
        <w:ind w:left="0"/>
        <w:rPr>
          <w:sz w:val="22"/>
          <w:lang w:val="en-US"/>
        </w:rPr>
      </w:pPr>
    </w:p>
    <w:p w14:paraId="7675F831" w14:textId="77777777" w:rsidR="006E0223" w:rsidRDefault="006E0223" w:rsidP="003276CC">
      <w:pPr>
        <w:spacing w:line="360" w:lineRule="auto"/>
        <w:ind w:left="0"/>
        <w:rPr>
          <w:sz w:val="22"/>
          <w:lang w:val="en-US"/>
        </w:rPr>
      </w:pPr>
    </w:p>
    <w:p w14:paraId="26BF65D1" w14:textId="77777777" w:rsidR="006E0223" w:rsidRDefault="006E0223" w:rsidP="003276CC">
      <w:pPr>
        <w:spacing w:line="360" w:lineRule="auto"/>
        <w:ind w:left="0"/>
        <w:rPr>
          <w:sz w:val="22"/>
          <w:lang w:val="en-US"/>
        </w:rPr>
      </w:pPr>
    </w:p>
    <w:p w14:paraId="1C70FE27" w14:textId="4B67AB6E" w:rsidR="005252EC" w:rsidRPr="00CF3E7F" w:rsidRDefault="00470926" w:rsidP="00CF3E7F">
      <w:pPr>
        <w:pStyle w:val="Caption"/>
        <w:ind w:left="0"/>
        <w:rPr>
          <w:b w:val="0"/>
        </w:rPr>
      </w:pPr>
      <w:bookmarkStart w:id="41" w:name="_Toc428733143"/>
      <w:proofErr w:type="gramStart"/>
      <w:r w:rsidRPr="00CF3E7F">
        <w:rPr>
          <w:sz w:val="22"/>
        </w:rPr>
        <w:lastRenderedPageBreak/>
        <w:t xml:space="preserve">Table </w:t>
      </w:r>
      <w:r w:rsidRPr="00CF3E7F">
        <w:rPr>
          <w:sz w:val="22"/>
        </w:rPr>
        <w:fldChar w:fldCharType="begin"/>
      </w:r>
      <w:r w:rsidRPr="00CF3E7F">
        <w:rPr>
          <w:sz w:val="22"/>
        </w:rPr>
        <w:instrText xml:space="preserve"> SEQ Table \* ARABIC </w:instrText>
      </w:r>
      <w:r w:rsidRPr="00CF3E7F">
        <w:rPr>
          <w:sz w:val="22"/>
        </w:rPr>
        <w:fldChar w:fldCharType="separate"/>
      </w:r>
      <w:r w:rsidR="002B5CA5">
        <w:rPr>
          <w:noProof/>
          <w:sz w:val="22"/>
        </w:rPr>
        <w:t>2</w:t>
      </w:r>
      <w:r w:rsidRPr="00CF3E7F">
        <w:rPr>
          <w:sz w:val="22"/>
        </w:rPr>
        <w:fldChar w:fldCharType="end"/>
      </w:r>
      <w:r w:rsidR="006E0223">
        <w:rPr>
          <w:sz w:val="22"/>
        </w:rPr>
        <w:t>.</w:t>
      </w:r>
      <w:proofErr w:type="gramEnd"/>
      <w:r w:rsidRPr="00043F70">
        <w:rPr>
          <w:snapToGrid/>
          <w:lang w:eastAsia="en-GB"/>
        </w:rPr>
        <w:t xml:space="preserve"> </w:t>
      </w:r>
      <w:r w:rsidRPr="00CF3E7F">
        <w:rPr>
          <w:b w:val="0"/>
          <w:snapToGrid/>
          <w:sz w:val="22"/>
          <w:szCs w:val="22"/>
          <w:lang w:eastAsia="en-GB"/>
        </w:rPr>
        <w:t>Examples of nanotechnology for energy applications and review papers on specific topics</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3402"/>
        <w:gridCol w:w="2939"/>
      </w:tblGrid>
      <w:tr w:rsidR="00C3182C" w:rsidRPr="00950FB8" w14:paraId="1C70FE2C" w14:textId="77777777" w:rsidTr="00CF3E7F">
        <w:trPr>
          <w:jc w:val="center"/>
        </w:trPr>
        <w:tc>
          <w:tcPr>
            <w:tcW w:w="1668" w:type="dxa"/>
            <w:shd w:val="clear" w:color="auto" w:fill="auto"/>
            <w:vAlign w:val="center"/>
          </w:tcPr>
          <w:p w14:paraId="1C70FE28" w14:textId="77777777" w:rsidR="00F11FE0" w:rsidRPr="007F5D3C" w:rsidRDefault="00BD44A0" w:rsidP="00CF3E7F">
            <w:pPr>
              <w:spacing w:before="0"/>
              <w:ind w:left="0"/>
              <w:jc w:val="center"/>
              <w:rPr>
                <w:rFonts w:eastAsia="Calibri"/>
                <w:b/>
                <w:sz w:val="16"/>
                <w:lang w:val="en-US"/>
              </w:rPr>
            </w:pPr>
            <w:r>
              <w:rPr>
                <w:rFonts w:eastAsia="Calibri"/>
                <w:b/>
                <w:sz w:val="16"/>
                <w:lang w:val="en-US"/>
              </w:rPr>
              <w:t>T</w:t>
            </w:r>
            <w:r w:rsidR="00F11FE0" w:rsidRPr="007F5D3C">
              <w:rPr>
                <w:rFonts w:eastAsia="Calibri"/>
                <w:b/>
                <w:sz w:val="16"/>
                <w:lang w:val="en-US"/>
              </w:rPr>
              <w:t>echnology</w:t>
            </w:r>
          </w:p>
        </w:tc>
        <w:tc>
          <w:tcPr>
            <w:tcW w:w="1842" w:type="dxa"/>
            <w:shd w:val="clear" w:color="auto" w:fill="auto"/>
          </w:tcPr>
          <w:p w14:paraId="1C70FE29" w14:textId="77777777" w:rsidR="00F11FE0" w:rsidRPr="007F5D3C" w:rsidRDefault="00F11FE0" w:rsidP="00CF3E7F">
            <w:pPr>
              <w:spacing w:before="0"/>
              <w:ind w:left="0"/>
              <w:jc w:val="center"/>
              <w:rPr>
                <w:rFonts w:eastAsia="Calibri"/>
                <w:b/>
                <w:sz w:val="16"/>
                <w:lang w:val="en-US"/>
              </w:rPr>
            </w:pPr>
            <w:r w:rsidRPr="007F5D3C">
              <w:rPr>
                <w:rFonts w:eastAsia="Calibri"/>
                <w:b/>
                <w:sz w:val="16"/>
                <w:lang w:val="en-US"/>
              </w:rPr>
              <w:t>Subcategories</w:t>
            </w:r>
          </w:p>
        </w:tc>
        <w:tc>
          <w:tcPr>
            <w:tcW w:w="3402" w:type="dxa"/>
            <w:shd w:val="clear" w:color="auto" w:fill="auto"/>
          </w:tcPr>
          <w:p w14:paraId="1C70FE2A" w14:textId="77777777" w:rsidR="00F11FE0" w:rsidRPr="007F5D3C" w:rsidRDefault="00F11FE0" w:rsidP="00CF3E7F">
            <w:pPr>
              <w:spacing w:before="0"/>
              <w:ind w:left="0"/>
              <w:jc w:val="center"/>
              <w:rPr>
                <w:rFonts w:eastAsia="Calibri"/>
                <w:b/>
                <w:sz w:val="16"/>
                <w:lang w:val="en-US"/>
              </w:rPr>
            </w:pPr>
            <w:r w:rsidRPr="007F5D3C">
              <w:rPr>
                <w:rFonts w:eastAsia="Calibri"/>
                <w:b/>
                <w:sz w:val="16"/>
                <w:lang w:val="en-US"/>
              </w:rPr>
              <w:t>Applications of nanotechnology</w:t>
            </w:r>
          </w:p>
        </w:tc>
        <w:tc>
          <w:tcPr>
            <w:tcW w:w="2939" w:type="dxa"/>
            <w:shd w:val="clear" w:color="auto" w:fill="auto"/>
          </w:tcPr>
          <w:p w14:paraId="1C70FE2B" w14:textId="77777777" w:rsidR="00F11FE0" w:rsidRPr="007F5D3C" w:rsidRDefault="00F11FE0" w:rsidP="00CF3E7F">
            <w:pPr>
              <w:spacing w:before="0"/>
              <w:ind w:left="0"/>
              <w:jc w:val="center"/>
              <w:rPr>
                <w:rFonts w:eastAsia="Calibri"/>
                <w:b/>
                <w:sz w:val="16"/>
                <w:lang w:val="en-US"/>
              </w:rPr>
            </w:pPr>
            <w:r w:rsidRPr="007F5D3C">
              <w:rPr>
                <w:rFonts w:eastAsia="Calibri"/>
                <w:b/>
                <w:sz w:val="16"/>
                <w:lang w:val="en-US"/>
              </w:rPr>
              <w:t>Review papers</w:t>
            </w:r>
          </w:p>
        </w:tc>
      </w:tr>
      <w:tr w:rsidR="00A8111F" w:rsidRPr="00950FB8" w14:paraId="1C70FE32" w14:textId="77777777" w:rsidTr="00CF3E7F">
        <w:trPr>
          <w:trHeight w:val="572"/>
          <w:jc w:val="center"/>
        </w:trPr>
        <w:tc>
          <w:tcPr>
            <w:tcW w:w="1668" w:type="dxa"/>
            <w:vMerge w:val="restart"/>
            <w:shd w:val="clear" w:color="auto" w:fill="auto"/>
            <w:vAlign w:val="center"/>
          </w:tcPr>
          <w:p w14:paraId="1C70FE2D" w14:textId="77777777" w:rsidR="00F11FE0" w:rsidRPr="00950FB8" w:rsidRDefault="00F11FE0" w:rsidP="00CF3E7F">
            <w:pPr>
              <w:spacing w:before="0"/>
              <w:ind w:left="0"/>
              <w:jc w:val="center"/>
              <w:rPr>
                <w:rFonts w:eastAsia="Calibri" w:cs="Arial"/>
                <w:b/>
                <w:sz w:val="16"/>
                <w:szCs w:val="16"/>
                <w:lang w:val="en-US"/>
              </w:rPr>
            </w:pPr>
            <w:r w:rsidRPr="00950FB8">
              <w:rPr>
                <w:rFonts w:eastAsia="Calibri" w:cs="Arial"/>
                <w:b/>
                <w:sz w:val="16"/>
                <w:szCs w:val="16"/>
                <w:lang w:val="en-US"/>
              </w:rPr>
              <w:t>Solar Energy</w:t>
            </w:r>
          </w:p>
          <w:p w14:paraId="1C70FE2E" w14:textId="77777777" w:rsidR="00F11FE0" w:rsidRPr="00950FB8" w:rsidRDefault="00F11FE0" w:rsidP="00CF3E7F">
            <w:pPr>
              <w:spacing w:before="0"/>
              <w:ind w:left="0"/>
              <w:jc w:val="center"/>
              <w:rPr>
                <w:rFonts w:eastAsia="Calibri" w:cs="Arial"/>
                <w:b/>
                <w:sz w:val="16"/>
                <w:szCs w:val="16"/>
                <w:lang w:val="en-US"/>
              </w:rPr>
            </w:pPr>
          </w:p>
        </w:tc>
        <w:tc>
          <w:tcPr>
            <w:tcW w:w="1842" w:type="dxa"/>
            <w:shd w:val="clear" w:color="auto" w:fill="auto"/>
            <w:vAlign w:val="center"/>
          </w:tcPr>
          <w:p w14:paraId="1C70FE2F"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Silicon solar cells (SSC)</w:t>
            </w:r>
          </w:p>
        </w:tc>
        <w:tc>
          <w:tcPr>
            <w:tcW w:w="3402" w:type="dxa"/>
            <w:shd w:val="clear" w:color="auto" w:fill="auto"/>
            <w:vAlign w:val="center"/>
          </w:tcPr>
          <w:p w14:paraId="1C70FE30"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 xml:space="preserve">Use of Si nanowires to increase </w:t>
            </w:r>
            <w:r w:rsidR="00881457" w:rsidRPr="00950FB8">
              <w:rPr>
                <w:rFonts w:eastAsia="Calibri" w:cs="Arial"/>
                <w:sz w:val="16"/>
                <w:szCs w:val="16"/>
                <w:lang w:val="en-US"/>
              </w:rPr>
              <w:t xml:space="preserve">absorption </w:t>
            </w:r>
            <w:r w:rsidR="00881457">
              <w:rPr>
                <w:rFonts w:eastAsia="Calibri" w:cs="Arial"/>
                <w:sz w:val="16"/>
                <w:szCs w:val="16"/>
                <w:lang w:val="en-US"/>
              </w:rPr>
              <w:t xml:space="preserve">of </w:t>
            </w:r>
            <w:r w:rsidRPr="00950FB8">
              <w:rPr>
                <w:rFonts w:eastAsia="Calibri" w:cs="Arial"/>
                <w:sz w:val="16"/>
                <w:szCs w:val="16"/>
                <w:lang w:val="en-US"/>
              </w:rPr>
              <w:t>sunlight.</w:t>
            </w:r>
          </w:p>
        </w:tc>
        <w:tc>
          <w:tcPr>
            <w:tcW w:w="2939" w:type="dxa"/>
            <w:shd w:val="clear" w:color="auto" w:fill="auto"/>
            <w:vAlign w:val="center"/>
          </w:tcPr>
          <w:p w14:paraId="1C70FE31" w14:textId="182DD967" w:rsidR="00F11FE0" w:rsidRPr="00950FB8" w:rsidRDefault="00F11FE0" w:rsidP="00CF3E7F">
            <w:pPr>
              <w:spacing w:before="0"/>
              <w:ind w:left="0"/>
              <w:jc w:val="center"/>
              <w:rPr>
                <w:rFonts w:eastAsia="Calibri" w:cs="Arial"/>
                <w:noProof/>
                <w:sz w:val="16"/>
                <w:szCs w:val="16"/>
                <w:lang w:val="en-US"/>
              </w:rPr>
            </w:pPr>
            <w:r w:rsidRPr="00950FB8">
              <w:rPr>
                <w:rFonts w:eastAsia="Calibri" w:cs="Arial"/>
                <w:sz w:val="16"/>
                <w:szCs w:val="16"/>
                <w:lang w:val="en-US"/>
              </w:rPr>
              <w:fldChar w:fldCharType="begin"/>
            </w:r>
            <w:r w:rsidRPr="00950FB8">
              <w:rPr>
                <w:rFonts w:eastAsia="Calibri" w:cs="Arial"/>
                <w:sz w:val="16"/>
                <w:szCs w:val="16"/>
                <w:lang w:val="en-US"/>
              </w:rPr>
              <w:instrText xml:space="preserve"> ADDIN EN.CITE &lt;EndNote&gt;&lt;Cite&gt;&lt;Author&gt;Priolo&lt;/Author&gt;&lt;Year&gt;2014&lt;/Year&gt;&lt;IDText&gt;Silicon nanostructures for photonics and photovoltaics&lt;/IDText&gt;&lt;DisplayText&gt;[18]&lt;/DisplayText&gt;&lt;record&gt;&lt;dates&gt;&lt;pub-dates&gt;&lt;date&gt;01//print&lt;/date&gt;&lt;/pub-dates&gt;&lt;year&gt;2014&lt;/year&gt;&lt;/dates&gt;&lt;urls&gt;&lt;related-urls&gt;&lt;url&gt;http://dx.doi.org/10.1038/nnano.2013.271&lt;/url&gt;&lt;/related-urls&gt;&lt;/urls&gt;&lt;isbn&gt;1748-3387&lt;/isbn&gt;&lt;work-type&gt;Review&lt;/work-type&gt;&lt;titles&gt;&lt;title&gt;Silicon nanostructures for photonics and photovoltaics&lt;/title&gt;&lt;secondary-title&gt;Nat Nano&lt;/secondary-title&gt;&lt;/titles&gt;&lt;pages&gt;19-32&lt;/pages&gt;&lt;number&gt;1&lt;/number&gt;&lt;contributors&gt;&lt;authors&gt;&lt;author&gt;Priolo, Francesco&lt;/author&gt;&lt;author&gt;Gregorkiewicz, Tom&lt;/author&gt;&lt;author&gt;Galli, Matteo&lt;/author&gt;&lt;author&gt;Krauss, Thomas F.&lt;/author&gt;&lt;/authors&gt;&lt;/contributors&gt;&lt;added-date format="utc"&gt;1413973067&lt;/added-date&gt;&lt;ref-type name="Journal Article"&gt;17&lt;/ref-type&gt;&lt;rec-number&gt;5759&lt;/rec-number&gt;&lt;publisher&gt;Nature Publishing Group, a division of Macmillan Publishers Limited. All Rights Reserved.&lt;/publisher&gt;&lt;last-updated-date format="utc"&gt;1413973067&lt;/last-updated-date&gt;&lt;electronic-resource-num&gt;10.1038/nnano.2013.271&lt;/electronic-resource-num&gt;&lt;volume&gt;9&lt;/volume&gt;&lt;/record&gt;&lt;/Cite&gt;&lt;/EndNote&gt;</w:instrText>
            </w:r>
            <w:r w:rsidRPr="00950FB8">
              <w:rPr>
                <w:rFonts w:eastAsia="Calibri" w:cs="Arial"/>
                <w:sz w:val="16"/>
                <w:szCs w:val="16"/>
                <w:lang w:val="en-US"/>
              </w:rPr>
              <w:fldChar w:fldCharType="separate"/>
            </w:r>
            <w:r w:rsidRPr="00950FB8">
              <w:rPr>
                <w:rFonts w:eastAsia="Calibri" w:cs="Arial"/>
                <w:noProof/>
                <w:sz w:val="16"/>
                <w:szCs w:val="16"/>
                <w:lang w:val="en-US"/>
              </w:rPr>
              <w:t xml:space="preserve">Priolo et </w:t>
            </w:r>
            <w:r w:rsidR="00D368D1">
              <w:rPr>
                <w:rFonts w:eastAsia="Calibri" w:cs="Arial"/>
                <w:noProof/>
                <w:sz w:val="16"/>
                <w:szCs w:val="16"/>
                <w:lang w:val="en-US"/>
              </w:rPr>
              <w:t xml:space="preserve">al </w:t>
            </w:r>
            <w:r w:rsidRPr="00950FB8">
              <w:rPr>
                <w:rFonts w:eastAsia="Calibri" w:cs="Arial"/>
                <w:noProof/>
                <w:sz w:val="16"/>
                <w:szCs w:val="16"/>
                <w:lang w:val="en-US"/>
              </w:rPr>
              <w:t xml:space="preserve"> </w:t>
            </w:r>
            <w:r w:rsidR="006E0223">
              <w:rPr>
                <w:rFonts w:eastAsia="Calibri" w:cs="Arial"/>
                <w:noProof/>
                <w:sz w:val="16"/>
                <w:szCs w:val="16"/>
                <w:lang w:val="en-US"/>
              </w:rPr>
              <w:t>(</w:t>
            </w:r>
            <w:r w:rsidRPr="00950FB8">
              <w:rPr>
                <w:rFonts w:eastAsia="Calibri" w:cs="Arial"/>
                <w:noProof/>
                <w:sz w:val="16"/>
                <w:szCs w:val="16"/>
                <w:lang w:val="en-US"/>
              </w:rPr>
              <w:t>2014</w:t>
            </w:r>
            <w:r w:rsidRPr="00950FB8">
              <w:rPr>
                <w:rFonts w:eastAsia="Calibri" w:cs="Arial"/>
                <w:sz w:val="16"/>
                <w:szCs w:val="16"/>
                <w:lang w:val="en-US"/>
              </w:rPr>
              <w:fldChar w:fldCharType="end"/>
            </w:r>
            <w:r w:rsidR="006E0223">
              <w:rPr>
                <w:rFonts w:eastAsia="Calibri" w:cs="Arial"/>
                <w:sz w:val="16"/>
                <w:szCs w:val="16"/>
                <w:lang w:val="en-US"/>
              </w:rPr>
              <w:t>)</w:t>
            </w:r>
          </w:p>
        </w:tc>
      </w:tr>
      <w:tr w:rsidR="00A8111F" w:rsidRPr="00950FB8" w14:paraId="1C70FE38" w14:textId="77777777" w:rsidTr="00CF3E7F">
        <w:trPr>
          <w:trHeight w:val="695"/>
          <w:jc w:val="center"/>
        </w:trPr>
        <w:tc>
          <w:tcPr>
            <w:tcW w:w="1668" w:type="dxa"/>
            <w:vMerge/>
            <w:shd w:val="clear" w:color="auto" w:fill="auto"/>
            <w:vAlign w:val="center"/>
          </w:tcPr>
          <w:p w14:paraId="1C70FE33" w14:textId="77777777" w:rsidR="00F11FE0" w:rsidRPr="00950FB8" w:rsidRDefault="00F11FE0" w:rsidP="00CF3E7F">
            <w:pPr>
              <w:spacing w:before="0"/>
              <w:ind w:left="0"/>
              <w:jc w:val="center"/>
              <w:rPr>
                <w:rFonts w:eastAsia="Calibri" w:cs="Arial"/>
                <w:b/>
                <w:sz w:val="16"/>
                <w:szCs w:val="16"/>
                <w:lang w:val="en-US"/>
              </w:rPr>
            </w:pPr>
          </w:p>
        </w:tc>
        <w:tc>
          <w:tcPr>
            <w:tcW w:w="1842" w:type="dxa"/>
            <w:shd w:val="clear" w:color="auto" w:fill="auto"/>
            <w:vAlign w:val="center"/>
          </w:tcPr>
          <w:p w14:paraId="1C70FE34"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Thin film solar cells (TFSC)</w:t>
            </w:r>
          </w:p>
          <w:p w14:paraId="1C70FE35" w14:textId="77777777" w:rsidR="00F11FE0" w:rsidRPr="00950FB8" w:rsidRDefault="00F11FE0" w:rsidP="00CF3E7F">
            <w:pPr>
              <w:spacing w:before="0"/>
              <w:ind w:left="0"/>
              <w:jc w:val="center"/>
              <w:rPr>
                <w:rFonts w:eastAsia="Calibri" w:cs="Arial"/>
                <w:sz w:val="16"/>
                <w:szCs w:val="16"/>
                <w:lang w:val="en-US"/>
              </w:rPr>
            </w:pPr>
          </w:p>
        </w:tc>
        <w:tc>
          <w:tcPr>
            <w:tcW w:w="3402" w:type="dxa"/>
            <w:shd w:val="clear" w:color="auto" w:fill="auto"/>
            <w:vAlign w:val="center"/>
          </w:tcPr>
          <w:p w14:paraId="1C70FE36"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nanorods, nanoprisms, nanoplates or nanocrystals to optimize the cell structure.</w:t>
            </w:r>
          </w:p>
        </w:tc>
        <w:tc>
          <w:tcPr>
            <w:tcW w:w="2939" w:type="dxa"/>
            <w:shd w:val="clear" w:color="auto" w:fill="auto"/>
            <w:vAlign w:val="center"/>
          </w:tcPr>
          <w:p w14:paraId="1C70FE37" w14:textId="5F290C88" w:rsidR="00F11FE0" w:rsidRPr="00950FB8" w:rsidRDefault="00240A88" w:rsidP="00CF3E7F">
            <w:pPr>
              <w:spacing w:before="0"/>
              <w:ind w:left="0"/>
              <w:jc w:val="center"/>
              <w:rPr>
                <w:rFonts w:eastAsia="Calibri" w:cs="Arial"/>
                <w:sz w:val="16"/>
                <w:szCs w:val="16"/>
                <w:lang w:val="en-US"/>
              </w:rPr>
            </w:pPr>
            <w:r w:rsidRPr="00950FB8">
              <w:rPr>
                <w:rFonts w:eastAsia="Calibri" w:cs="Arial"/>
                <w:sz w:val="16"/>
                <w:szCs w:val="16"/>
                <w:lang w:val="en-US"/>
              </w:rPr>
              <w:t xml:space="preserve">Ghorpade et </w:t>
            </w:r>
            <w:r w:rsidR="00D368D1">
              <w:rPr>
                <w:rFonts w:eastAsia="Calibri" w:cs="Arial"/>
                <w:sz w:val="16"/>
                <w:szCs w:val="16"/>
                <w:lang w:val="en-US"/>
              </w:rPr>
              <w:t xml:space="preserve">al </w:t>
            </w:r>
            <w:r w:rsidRPr="00950FB8">
              <w:rPr>
                <w:rFonts w:eastAsia="Calibri" w:cs="Arial"/>
                <w:sz w:val="16"/>
                <w:szCs w:val="16"/>
                <w:lang w:val="en-US"/>
              </w:rPr>
              <w:t xml:space="preserve"> </w:t>
            </w:r>
            <w:r w:rsidR="006E0223">
              <w:rPr>
                <w:rFonts w:eastAsia="Calibri" w:cs="Arial"/>
                <w:sz w:val="16"/>
                <w:szCs w:val="16"/>
                <w:lang w:val="en-US"/>
              </w:rPr>
              <w:t>(</w:t>
            </w:r>
            <w:r w:rsidRPr="00950FB8">
              <w:rPr>
                <w:rFonts w:eastAsia="Calibri" w:cs="Arial"/>
                <w:sz w:val="16"/>
                <w:szCs w:val="16"/>
                <w:lang w:val="en-US"/>
              </w:rPr>
              <w:t>2014</w:t>
            </w:r>
            <w:r w:rsidR="006E0223">
              <w:rPr>
                <w:rFonts w:eastAsia="Calibri" w:cs="Arial"/>
                <w:sz w:val="16"/>
                <w:szCs w:val="16"/>
                <w:lang w:val="en-US"/>
              </w:rPr>
              <w:t>)</w:t>
            </w:r>
          </w:p>
        </w:tc>
      </w:tr>
      <w:tr w:rsidR="00A8111F" w:rsidRPr="00950FB8" w14:paraId="1C70FE3D" w14:textId="77777777" w:rsidTr="00CF3E7F">
        <w:trPr>
          <w:trHeight w:val="869"/>
          <w:jc w:val="center"/>
        </w:trPr>
        <w:tc>
          <w:tcPr>
            <w:tcW w:w="1668" w:type="dxa"/>
            <w:vMerge/>
            <w:shd w:val="clear" w:color="auto" w:fill="auto"/>
            <w:vAlign w:val="center"/>
          </w:tcPr>
          <w:p w14:paraId="1C70FE39" w14:textId="77777777" w:rsidR="00F11FE0" w:rsidRPr="00950FB8" w:rsidRDefault="00F11FE0" w:rsidP="00CF3E7F">
            <w:pPr>
              <w:spacing w:before="0"/>
              <w:ind w:left="0"/>
              <w:jc w:val="center"/>
              <w:rPr>
                <w:rFonts w:eastAsia="Calibri" w:cs="Arial"/>
                <w:b/>
                <w:sz w:val="16"/>
                <w:szCs w:val="16"/>
                <w:lang w:val="en-US"/>
              </w:rPr>
            </w:pPr>
          </w:p>
        </w:tc>
        <w:tc>
          <w:tcPr>
            <w:tcW w:w="1842" w:type="dxa"/>
            <w:shd w:val="clear" w:color="auto" w:fill="auto"/>
            <w:vAlign w:val="center"/>
          </w:tcPr>
          <w:p w14:paraId="1C70FE3A"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Multi</w:t>
            </w:r>
            <w:r w:rsidR="00881457">
              <w:rPr>
                <w:rFonts w:eastAsia="Calibri" w:cs="Arial"/>
                <w:sz w:val="16"/>
                <w:szCs w:val="16"/>
                <w:lang w:val="en-US"/>
              </w:rPr>
              <w:t>-</w:t>
            </w:r>
            <w:r w:rsidRPr="00950FB8">
              <w:rPr>
                <w:rFonts w:eastAsia="Calibri" w:cs="Arial"/>
                <w:sz w:val="16"/>
                <w:szCs w:val="16"/>
                <w:lang w:val="en-US"/>
              </w:rPr>
              <w:t>junction solar cells (MJSC)</w:t>
            </w:r>
          </w:p>
        </w:tc>
        <w:tc>
          <w:tcPr>
            <w:tcW w:w="3402" w:type="dxa"/>
            <w:shd w:val="clear" w:color="auto" w:fill="auto"/>
            <w:vAlign w:val="center"/>
          </w:tcPr>
          <w:p w14:paraId="1C70FE3B"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 xml:space="preserve">Use </w:t>
            </w:r>
            <w:r w:rsidR="00881457">
              <w:rPr>
                <w:rFonts w:eastAsia="Calibri" w:cs="Arial"/>
                <w:sz w:val="16"/>
                <w:szCs w:val="16"/>
                <w:lang w:val="en-US"/>
              </w:rPr>
              <w:t xml:space="preserve">of </w:t>
            </w:r>
            <w:r w:rsidRPr="00950FB8">
              <w:rPr>
                <w:rFonts w:eastAsia="Calibri" w:cs="Arial"/>
                <w:sz w:val="16"/>
                <w:szCs w:val="16"/>
                <w:lang w:val="en-US"/>
              </w:rPr>
              <w:t xml:space="preserve">nanoscale fabrication methods based on printing techniques for cell stacking. </w:t>
            </w:r>
          </w:p>
        </w:tc>
        <w:tc>
          <w:tcPr>
            <w:tcW w:w="2939" w:type="dxa"/>
            <w:shd w:val="clear" w:color="auto" w:fill="auto"/>
            <w:vAlign w:val="center"/>
          </w:tcPr>
          <w:p w14:paraId="1C70FE3C" w14:textId="78CA6F50" w:rsidR="00F11FE0" w:rsidRPr="00950FB8" w:rsidRDefault="00240A88" w:rsidP="00CF3E7F">
            <w:pPr>
              <w:spacing w:before="0"/>
              <w:ind w:left="0"/>
              <w:jc w:val="center"/>
              <w:rPr>
                <w:rFonts w:eastAsia="Calibri" w:cs="Arial"/>
                <w:sz w:val="16"/>
                <w:szCs w:val="16"/>
                <w:lang w:val="en-US"/>
              </w:rPr>
            </w:pPr>
            <w:r w:rsidRPr="00950FB8">
              <w:rPr>
                <w:rFonts w:eastAsia="Calibri" w:cs="Arial"/>
                <w:sz w:val="16"/>
                <w:szCs w:val="16"/>
                <w:lang w:val="en-US"/>
              </w:rPr>
              <w:t xml:space="preserve">Sheng et </w:t>
            </w:r>
            <w:r w:rsidR="00D368D1">
              <w:rPr>
                <w:rFonts w:eastAsia="Calibri" w:cs="Arial"/>
                <w:sz w:val="16"/>
                <w:szCs w:val="16"/>
                <w:lang w:val="en-US"/>
              </w:rPr>
              <w:t xml:space="preserve">al </w:t>
            </w:r>
            <w:r w:rsidR="006E0223">
              <w:rPr>
                <w:rFonts w:eastAsia="Calibri" w:cs="Arial"/>
                <w:sz w:val="16"/>
                <w:szCs w:val="16"/>
                <w:lang w:val="en-US"/>
              </w:rPr>
              <w:t>(</w:t>
            </w:r>
            <w:r w:rsidRPr="00950FB8">
              <w:rPr>
                <w:rFonts w:eastAsia="Calibri" w:cs="Arial"/>
                <w:sz w:val="16"/>
                <w:szCs w:val="16"/>
                <w:lang w:val="en-US"/>
              </w:rPr>
              <w:t>2014</w:t>
            </w:r>
            <w:r w:rsidR="006E0223">
              <w:rPr>
                <w:rFonts w:eastAsia="Calibri" w:cs="Arial"/>
                <w:sz w:val="16"/>
                <w:szCs w:val="16"/>
                <w:lang w:val="en-US"/>
              </w:rPr>
              <w:t>)</w:t>
            </w:r>
          </w:p>
        </w:tc>
      </w:tr>
      <w:tr w:rsidR="00A8111F" w:rsidRPr="00562651" w14:paraId="1C70FE44" w14:textId="77777777" w:rsidTr="00CF3E7F">
        <w:trPr>
          <w:trHeight w:val="919"/>
          <w:jc w:val="center"/>
        </w:trPr>
        <w:tc>
          <w:tcPr>
            <w:tcW w:w="1668" w:type="dxa"/>
            <w:vMerge/>
            <w:shd w:val="clear" w:color="auto" w:fill="auto"/>
            <w:vAlign w:val="center"/>
          </w:tcPr>
          <w:p w14:paraId="1C70FE3E" w14:textId="77777777" w:rsidR="00F11FE0" w:rsidRPr="00950FB8" w:rsidRDefault="00F11FE0" w:rsidP="00CF3E7F">
            <w:pPr>
              <w:spacing w:before="0"/>
              <w:ind w:left="0"/>
              <w:jc w:val="center"/>
              <w:rPr>
                <w:rFonts w:eastAsia="Calibri" w:cs="Arial"/>
                <w:b/>
                <w:sz w:val="16"/>
                <w:szCs w:val="16"/>
                <w:lang w:val="en-US"/>
              </w:rPr>
            </w:pPr>
          </w:p>
        </w:tc>
        <w:tc>
          <w:tcPr>
            <w:tcW w:w="1842" w:type="dxa"/>
            <w:shd w:val="clear" w:color="auto" w:fill="auto"/>
            <w:vAlign w:val="center"/>
          </w:tcPr>
          <w:p w14:paraId="1C70FE40" w14:textId="091D5B82"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Dye sensitized solar cells (DSSC)</w:t>
            </w:r>
          </w:p>
        </w:tc>
        <w:tc>
          <w:tcPr>
            <w:tcW w:w="3402" w:type="dxa"/>
            <w:shd w:val="clear" w:color="auto" w:fill="auto"/>
            <w:vAlign w:val="center"/>
          </w:tcPr>
          <w:p w14:paraId="1C70FE41"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highly efficient dyes</w:t>
            </w:r>
            <w:r w:rsidR="00881457">
              <w:rPr>
                <w:rFonts w:eastAsia="Calibri" w:cs="Arial"/>
                <w:sz w:val="16"/>
                <w:szCs w:val="16"/>
                <w:lang w:val="en-US"/>
              </w:rPr>
              <w:t>,</w:t>
            </w:r>
            <w:r w:rsidRPr="00950FB8">
              <w:rPr>
                <w:rFonts w:eastAsia="Calibri" w:cs="Arial"/>
                <w:sz w:val="16"/>
                <w:szCs w:val="16"/>
                <w:lang w:val="en-US"/>
              </w:rPr>
              <w:t xml:space="preserve"> TiO2 and nanocrystallyne film</w:t>
            </w:r>
            <w:r w:rsidR="00881457">
              <w:rPr>
                <w:rFonts w:eastAsia="Calibri" w:cs="Arial"/>
                <w:sz w:val="16"/>
                <w:szCs w:val="16"/>
                <w:lang w:val="en-US"/>
              </w:rPr>
              <w:t>s</w:t>
            </w:r>
            <w:r w:rsidRPr="00950FB8">
              <w:rPr>
                <w:rFonts w:eastAsia="Calibri" w:cs="Arial"/>
                <w:sz w:val="16"/>
                <w:szCs w:val="16"/>
                <w:lang w:val="en-US"/>
              </w:rPr>
              <w:t xml:space="preserve"> to improve efficiency.</w:t>
            </w:r>
          </w:p>
        </w:tc>
        <w:tc>
          <w:tcPr>
            <w:tcW w:w="2939" w:type="dxa"/>
            <w:shd w:val="clear" w:color="auto" w:fill="auto"/>
            <w:vAlign w:val="center"/>
          </w:tcPr>
          <w:p w14:paraId="1C70FE43" w14:textId="191062DB" w:rsidR="00F11FE0" w:rsidRPr="00A72363" w:rsidRDefault="00167F62" w:rsidP="00CF3E7F">
            <w:pPr>
              <w:spacing w:before="0"/>
              <w:ind w:left="0"/>
              <w:rPr>
                <w:rFonts w:eastAsia="Calibri" w:cs="Arial"/>
                <w:sz w:val="16"/>
                <w:szCs w:val="16"/>
                <w:lang w:val="fr-FR"/>
              </w:rPr>
            </w:pPr>
            <w:r w:rsidRPr="00A72363">
              <w:rPr>
                <w:rFonts w:eastAsia="Calibri" w:cs="Arial"/>
                <w:sz w:val="16"/>
                <w:szCs w:val="16"/>
                <w:lang w:val="fr-FR"/>
              </w:rPr>
              <w:t xml:space="preserve">Zhang et </w:t>
            </w:r>
            <w:r w:rsidR="00D368D1">
              <w:rPr>
                <w:rFonts w:eastAsia="Calibri" w:cs="Arial"/>
                <w:sz w:val="16"/>
                <w:szCs w:val="16"/>
                <w:lang w:val="fr-FR"/>
              </w:rPr>
              <w:t xml:space="preserve">al </w:t>
            </w:r>
            <w:r w:rsidR="006E0223">
              <w:rPr>
                <w:rFonts w:eastAsia="Calibri" w:cs="Arial"/>
                <w:sz w:val="16"/>
                <w:szCs w:val="16"/>
                <w:lang w:val="fr-FR"/>
              </w:rPr>
              <w:t>(</w:t>
            </w:r>
            <w:r w:rsidRPr="00A72363">
              <w:rPr>
                <w:rFonts w:eastAsia="Calibri" w:cs="Arial"/>
                <w:sz w:val="16"/>
                <w:szCs w:val="16"/>
                <w:lang w:val="fr-FR"/>
              </w:rPr>
              <w:t>2013</w:t>
            </w:r>
            <w:r w:rsidR="006E0223">
              <w:rPr>
                <w:rFonts w:eastAsia="Calibri" w:cs="Arial"/>
                <w:sz w:val="16"/>
                <w:szCs w:val="16"/>
                <w:lang w:val="fr-FR"/>
              </w:rPr>
              <w:t>)</w:t>
            </w:r>
            <w:r w:rsidRPr="00A72363">
              <w:rPr>
                <w:rFonts w:eastAsia="Calibri" w:cs="Arial"/>
                <w:sz w:val="16"/>
                <w:szCs w:val="16"/>
                <w:lang w:val="fr-FR"/>
              </w:rPr>
              <w:t xml:space="preserve">; Balaya </w:t>
            </w:r>
            <w:r w:rsidR="006E0223">
              <w:rPr>
                <w:rFonts w:eastAsia="Calibri" w:cs="Arial"/>
                <w:sz w:val="16"/>
                <w:szCs w:val="16"/>
                <w:lang w:val="fr-FR"/>
              </w:rPr>
              <w:t>(</w:t>
            </w:r>
            <w:r w:rsidRPr="00A72363">
              <w:rPr>
                <w:rFonts w:eastAsia="Calibri" w:cs="Arial"/>
                <w:sz w:val="16"/>
                <w:szCs w:val="16"/>
                <w:lang w:val="fr-FR"/>
              </w:rPr>
              <w:t>2008</w:t>
            </w:r>
            <w:r w:rsidR="006E0223">
              <w:rPr>
                <w:rFonts w:eastAsia="Calibri" w:cs="Arial"/>
                <w:sz w:val="16"/>
                <w:szCs w:val="16"/>
                <w:lang w:val="fr-FR"/>
              </w:rPr>
              <w:t>)</w:t>
            </w:r>
            <w:r w:rsidRPr="00A72363">
              <w:rPr>
                <w:rFonts w:eastAsia="Calibri" w:cs="Arial"/>
                <w:sz w:val="16"/>
                <w:szCs w:val="16"/>
                <w:lang w:val="fr-FR"/>
              </w:rPr>
              <w:t xml:space="preserve">; Dai et </w:t>
            </w:r>
            <w:r w:rsidR="00D368D1">
              <w:rPr>
                <w:rFonts w:eastAsia="Calibri" w:cs="Arial"/>
                <w:sz w:val="16"/>
                <w:szCs w:val="16"/>
                <w:lang w:val="fr-FR"/>
              </w:rPr>
              <w:t xml:space="preserve">al </w:t>
            </w:r>
            <w:r w:rsidR="006E0223">
              <w:rPr>
                <w:rFonts w:eastAsia="Calibri" w:cs="Arial"/>
                <w:sz w:val="16"/>
                <w:szCs w:val="16"/>
                <w:lang w:val="fr-FR"/>
              </w:rPr>
              <w:t>(</w:t>
            </w:r>
            <w:r w:rsidRPr="00A72363">
              <w:rPr>
                <w:rFonts w:eastAsia="Calibri" w:cs="Arial"/>
                <w:sz w:val="16"/>
                <w:szCs w:val="16"/>
                <w:lang w:val="fr-FR"/>
              </w:rPr>
              <w:t>2012</w:t>
            </w:r>
            <w:r w:rsidR="006E0223">
              <w:rPr>
                <w:rFonts w:eastAsia="Calibri" w:cs="Arial"/>
                <w:sz w:val="16"/>
                <w:szCs w:val="16"/>
                <w:lang w:val="fr-FR"/>
              </w:rPr>
              <w:t>)</w:t>
            </w:r>
            <w:r w:rsidRPr="00A72363">
              <w:rPr>
                <w:rFonts w:eastAsia="Calibri" w:cs="Arial"/>
                <w:sz w:val="16"/>
                <w:szCs w:val="16"/>
                <w:lang w:val="fr-FR"/>
              </w:rPr>
              <w:t xml:space="preserve">; Chen et </w:t>
            </w:r>
            <w:r w:rsidR="00D368D1">
              <w:rPr>
                <w:rFonts w:eastAsia="Calibri" w:cs="Arial"/>
                <w:sz w:val="16"/>
                <w:szCs w:val="16"/>
                <w:lang w:val="fr-FR"/>
              </w:rPr>
              <w:t xml:space="preserve">al </w:t>
            </w:r>
            <w:r w:rsidR="006E0223">
              <w:rPr>
                <w:rFonts w:eastAsia="Calibri" w:cs="Arial"/>
                <w:sz w:val="16"/>
                <w:szCs w:val="16"/>
                <w:lang w:val="fr-FR"/>
              </w:rPr>
              <w:t>(</w:t>
            </w:r>
            <w:r w:rsidRPr="00A72363">
              <w:rPr>
                <w:rFonts w:eastAsia="Calibri" w:cs="Arial"/>
                <w:sz w:val="16"/>
                <w:szCs w:val="16"/>
                <w:lang w:val="fr-FR"/>
              </w:rPr>
              <w:t>2012</w:t>
            </w:r>
            <w:r w:rsidR="006E0223">
              <w:rPr>
                <w:rFonts w:eastAsia="Calibri" w:cs="Arial"/>
                <w:sz w:val="16"/>
                <w:szCs w:val="16"/>
                <w:lang w:val="fr-FR"/>
              </w:rPr>
              <w:t>)</w:t>
            </w:r>
            <w:r w:rsidRPr="00A72363">
              <w:rPr>
                <w:rFonts w:eastAsia="Calibri" w:cs="Arial"/>
                <w:sz w:val="16"/>
                <w:szCs w:val="16"/>
                <w:lang w:val="fr-FR"/>
              </w:rPr>
              <w:t xml:space="preserve">; Zhou et </w:t>
            </w:r>
            <w:r w:rsidR="00D368D1">
              <w:rPr>
                <w:rFonts w:eastAsia="Calibri" w:cs="Arial"/>
                <w:sz w:val="16"/>
                <w:szCs w:val="16"/>
                <w:lang w:val="fr-FR"/>
              </w:rPr>
              <w:t xml:space="preserve">al </w:t>
            </w:r>
            <w:r w:rsidR="006E0223">
              <w:rPr>
                <w:rFonts w:eastAsia="Calibri" w:cs="Arial"/>
                <w:sz w:val="16"/>
                <w:szCs w:val="16"/>
                <w:lang w:val="fr-FR"/>
              </w:rPr>
              <w:t>(</w:t>
            </w:r>
            <w:r w:rsidRPr="00A72363">
              <w:rPr>
                <w:rFonts w:eastAsia="Calibri" w:cs="Arial"/>
                <w:sz w:val="16"/>
                <w:szCs w:val="16"/>
                <w:lang w:val="fr-FR"/>
              </w:rPr>
              <w:t>2011</w:t>
            </w:r>
            <w:r w:rsidR="006E0223">
              <w:rPr>
                <w:rFonts w:eastAsia="Calibri" w:cs="Arial"/>
                <w:sz w:val="16"/>
                <w:szCs w:val="16"/>
                <w:lang w:val="fr-FR"/>
              </w:rPr>
              <w:t>)</w:t>
            </w:r>
            <w:r w:rsidRPr="00A72363">
              <w:rPr>
                <w:rFonts w:eastAsia="Calibri" w:cs="Arial"/>
                <w:sz w:val="16"/>
                <w:szCs w:val="16"/>
                <w:lang w:val="fr-FR"/>
              </w:rPr>
              <w:t xml:space="preserve">; Li and Somorjai </w:t>
            </w:r>
            <w:r w:rsidR="006E0223">
              <w:rPr>
                <w:rFonts w:eastAsia="Calibri" w:cs="Arial"/>
                <w:sz w:val="16"/>
                <w:szCs w:val="16"/>
                <w:lang w:val="fr-FR"/>
              </w:rPr>
              <w:t>(</w:t>
            </w:r>
            <w:r w:rsidRPr="00A72363">
              <w:rPr>
                <w:rFonts w:eastAsia="Calibri" w:cs="Arial"/>
                <w:sz w:val="16"/>
                <w:szCs w:val="16"/>
                <w:lang w:val="fr-FR"/>
              </w:rPr>
              <w:t>2010</w:t>
            </w:r>
            <w:r w:rsidR="006E0223">
              <w:rPr>
                <w:rFonts w:eastAsia="Calibri" w:cs="Arial"/>
                <w:sz w:val="16"/>
                <w:szCs w:val="16"/>
                <w:lang w:val="fr-FR"/>
              </w:rPr>
              <w:t>)</w:t>
            </w:r>
            <w:r w:rsidRPr="00A72363">
              <w:rPr>
                <w:rFonts w:eastAsia="Calibri" w:cs="Arial"/>
                <w:sz w:val="16"/>
                <w:szCs w:val="16"/>
                <w:lang w:val="fr-FR"/>
              </w:rPr>
              <w:t xml:space="preserve">; Serrano et </w:t>
            </w:r>
            <w:r w:rsidR="00D368D1">
              <w:rPr>
                <w:rFonts w:eastAsia="Calibri" w:cs="Arial"/>
                <w:sz w:val="16"/>
                <w:szCs w:val="16"/>
                <w:lang w:val="fr-FR"/>
              </w:rPr>
              <w:t xml:space="preserve">al </w:t>
            </w:r>
            <w:r w:rsidRPr="00A72363">
              <w:rPr>
                <w:rFonts w:eastAsia="Calibri" w:cs="Arial"/>
                <w:sz w:val="16"/>
                <w:szCs w:val="16"/>
                <w:lang w:val="fr-FR"/>
              </w:rPr>
              <w:t xml:space="preserve"> </w:t>
            </w:r>
            <w:r w:rsidR="006E0223">
              <w:rPr>
                <w:rFonts w:eastAsia="Calibri" w:cs="Arial"/>
                <w:sz w:val="16"/>
                <w:szCs w:val="16"/>
                <w:lang w:val="fr-FR"/>
              </w:rPr>
              <w:t>(</w:t>
            </w:r>
            <w:r w:rsidRPr="00A72363">
              <w:rPr>
                <w:rFonts w:eastAsia="Calibri" w:cs="Arial"/>
                <w:sz w:val="16"/>
                <w:szCs w:val="16"/>
                <w:lang w:val="fr-FR"/>
              </w:rPr>
              <w:t>2009</w:t>
            </w:r>
            <w:r w:rsidR="006E0223">
              <w:rPr>
                <w:rFonts w:eastAsia="Calibri" w:cs="Arial"/>
                <w:sz w:val="16"/>
                <w:szCs w:val="16"/>
                <w:lang w:val="fr-FR"/>
              </w:rPr>
              <w:t>) ;</w:t>
            </w:r>
            <w:r w:rsidRPr="00A72363">
              <w:rPr>
                <w:rFonts w:eastAsia="Calibri" w:cs="Arial"/>
                <w:sz w:val="16"/>
                <w:szCs w:val="16"/>
                <w:lang w:val="fr-FR"/>
              </w:rPr>
              <w:t xml:space="preserve"> Chen et </w:t>
            </w:r>
            <w:r w:rsidR="00D368D1">
              <w:rPr>
                <w:rFonts w:eastAsia="Calibri" w:cs="Arial"/>
                <w:sz w:val="16"/>
                <w:szCs w:val="16"/>
                <w:lang w:val="fr-FR"/>
              </w:rPr>
              <w:t xml:space="preserve">al </w:t>
            </w:r>
            <w:r w:rsidR="006E0223">
              <w:rPr>
                <w:rFonts w:eastAsia="Calibri" w:cs="Arial"/>
                <w:sz w:val="16"/>
                <w:szCs w:val="16"/>
                <w:lang w:val="fr-FR"/>
              </w:rPr>
              <w:t>(</w:t>
            </w:r>
            <w:r w:rsidRPr="00A72363">
              <w:rPr>
                <w:rFonts w:eastAsia="Calibri" w:cs="Arial"/>
                <w:sz w:val="16"/>
                <w:szCs w:val="16"/>
                <w:lang w:val="fr-FR"/>
              </w:rPr>
              <w:t>2013</w:t>
            </w:r>
            <w:r w:rsidR="006E0223">
              <w:rPr>
                <w:rFonts w:eastAsia="Calibri" w:cs="Arial"/>
                <w:sz w:val="16"/>
                <w:szCs w:val="16"/>
                <w:lang w:val="fr-FR"/>
              </w:rPr>
              <w:t>)</w:t>
            </w:r>
          </w:p>
        </w:tc>
      </w:tr>
      <w:tr w:rsidR="00A8111F" w:rsidRPr="0031259C" w14:paraId="1C70FE4B" w14:textId="77777777" w:rsidTr="00CF3E7F">
        <w:trPr>
          <w:trHeight w:val="921"/>
          <w:jc w:val="center"/>
        </w:trPr>
        <w:tc>
          <w:tcPr>
            <w:tcW w:w="1668" w:type="dxa"/>
            <w:vMerge/>
            <w:shd w:val="clear" w:color="auto" w:fill="auto"/>
            <w:vAlign w:val="center"/>
          </w:tcPr>
          <w:p w14:paraId="1C70FE45" w14:textId="77777777" w:rsidR="00F11FE0" w:rsidRPr="00A72363" w:rsidRDefault="00F11FE0" w:rsidP="00CF3E7F">
            <w:pPr>
              <w:spacing w:before="0"/>
              <w:ind w:left="0"/>
              <w:jc w:val="center"/>
              <w:rPr>
                <w:rFonts w:eastAsia="Calibri" w:cs="Arial"/>
                <w:b/>
                <w:sz w:val="16"/>
                <w:szCs w:val="16"/>
                <w:lang w:val="fr-FR"/>
              </w:rPr>
            </w:pPr>
          </w:p>
        </w:tc>
        <w:tc>
          <w:tcPr>
            <w:tcW w:w="1842" w:type="dxa"/>
            <w:shd w:val="clear" w:color="auto" w:fill="auto"/>
            <w:vAlign w:val="center"/>
          </w:tcPr>
          <w:p w14:paraId="1C70FE46" w14:textId="77777777" w:rsidR="00F11FE0" w:rsidRPr="00950FB8" w:rsidRDefault="00F11FE0" w:rsidP="00CF3E7F">
            <w:pPr>
              <w:spacing w:before="0"/>
              <w:ind w:left="0"/>
              <w:jc w:val="center"/>
              <w:rPr>
                <w:rFonts w:eastAsia="Calibri" w:cs="Arial"/>
                <w:sz w:val="16"/>
                <w:szCs w:val="16"/>
                <w:lang w:val="pt-PT"/>
              </w:rPr>
            </w:pPr>
            <w:r w:rsidRPr="00950FB8">
              <w:rPr>
                <w:rFonts w:eastAsia="Calibri" w:cs="Arial"/>
                <w:sz w:val="16"/>
                <w:szCs w:val="16"/>
                <w:lang w:val="pt-PT"/>
              </w:rPr>
              <w:t>Quantum dot solar cells (QDSC)</w:t>
            </w:r>
          </w:p>
          <w:p w14:paraId="1C70FE47" w14:textId="77777777" w:rsidR="00F11FE0" w:rsidRPr="00950FB8" w:rsidRDefault="00F11FE0" w:rsidP="00CF3E7F">
            <w:pPr>
              <w:spacing w:before="0"/>
              <w:ind w:left="0"/>
              <w:jc w:val="center"/>
              <w:rPr>
                <w:rFonts w:eastAsia="Calibri" w:cs="Arial"/>
                <w:sz w:val="16"/>
                <w:szCs w:val="16"/>
                <w:lang w:val="pt-PT"/>
              </w:rPr>
            </w:pPr>
          </w:p>
        </w:tc>
        <w:tc>
          <w:tcPr>
            <w:tcW w:w="3402" w:type="dxa"/>
            <w:shd w:val="clear" w:color="auto" w:fill="auto"/>
            <w:vAlign w:val="center"/>
          </w:tcPr>
          <w:p w14:paraId="1C70FE48"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CdS and CdSe quantum dot sensitized</w:t>
            </w:r>
            <w:r w:rsidR="00881457">
              <w:rPr>
                <w:rFonts w:eastAsia="Calibri" w:cs="Arial"/>
                <w:sz w:val="16"/>
                <w:szCs w:val="16"/>
                <w:lang w:val="en-US"/>
              </w:rPr>
              <w:t>,</w:t>
            </w:r>
            <w:r w:rsidRPr="00950FB8">
              <w:rPr>
                <w:rFonts w:eastAsia="Calibri" w:cs="Arial"/>
                <w:sz w:val="16"/>
                <w:szCs w:val="16"/>
                <w:lang w:val="en-US"/>
              </w:rPr>
              <w:t xml:space="preserve"> TiO2 nano</w:t>
            </w:r>
            <w:r w:rsidR="00881457">
              <w:rPr>
                <w:rFonts w:eastAsia="Calibri" w:cs="Arial"/>
                <w:sz w:val="16"/>
                <w:szCs w:val="16"/>
                <w:lang w:val="en-US"/>
              </w:rPr>
              <w:t>-</w:t>
            </w:r>
            <w:r w:rsidRPr="00950FB8">
              <w:rPr>
                <w:rFonts w:eastAsia="Calibri" w:cs="Arial"/>
                <w:sz w:val="16"/>
                <w:szCs w:val="16"/>
                <w:lang w:val="en-US"/>
              </w:rPr>
              <w:t>crystall</w:t>
            </w:r>
            <w:r w:rsidR="00881457">
              <w:rPr>
                <w:rFonts w:eastAsia="Calibri" w:cs="Arial"/>
                <w:sz w:val="16"/>
                <w:szCs w:val="16"/>
                <w:lang w:val="en-US"/>
              </w:rPr>
              <w:t>i</w:t>
            </w:r>
            <w:r w:rsidRPr="00950FB8">
              <w:rPr>
                <w:rFonts w:eastAsia="Calibri" w:cs="Arial"/>
                <w:sz w:val="16"/>
                <w:szCs w:val="16"/>
                <w:lang w:val="en-US"/>
              </w:rPr>
              <w:t>ne film to improve efficiency.</w:t>
            </w:r>
          </w:p>
        </w:tc>
        <w:tc>
          <w:tcPr>
            <w:tcW w:w="2939" w:type="dxa"/>
            <w:shd w:val="clear" w:color="auto" w:fill="auto"/>
            <w:vAlign w:val="center"/>
          </w:tcPr>
          <w:p w14:paraId="1C70FE4A" w14:textId="24AD21CF" w:rsidR="00F11FE0" w:rsidRPr="00A72363" w:rsidRDefault="005B39D7" w:rsidP="00CF3E7F">
            <w:pPr>
              <w:spacing w:before="0"/>
              <w:ind w:left="0"/>
              <w:jc w:val="center"/>
              <w:rPr>
                <w:rFonts w:eastAsia="Calibri" w:cs="Arial"/>
                <w:sz w:val="16"/>
                <w:szCs w:val="16"/>
                <w:lang w:val="da-DK"/>
              </w:rPr>
            </w:pPr>
            <w:r w:rsidRPr="00A72363">
              <w:rPr>
                <w:rFonts w:eastAsia="Calibri" w:cs="Arial"/>
                <w:sz w:val="16"/>
                <w:szCs w:val="16"/>
                <w:lang w:val="da-DK"/>
              </w:rPr>
              <w:t xml:space="preserve">Zhang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2013</w:t>
            </w:r>
            <w:r w:rsidR="006E0223">
              <w:rPr>
                <w:rFonts w:eastAsia="Calibri" w:cs="Arial"/>
                <w:sz w:val="16"/>
                <w:szCs w:val="16"/>
                <w:lang w:val="da-DK"/>
              </w:rPr>
              <w:t>)</w:t>
            </w:r>
            <w:r w:rsidRPr="00A72363">
              <w:rPr>
                <w:rFonts w:eastAsia="Calibri" w:cs="Arial"/>
                <w:sz w:val="16"/>
                <w:szCs w:val="16"/>
                <w:lang w:val="da-DK"/>
              </w:rPr>
              <w:t xml:space="preserve">; Balaya </w:t>
            </w:r>
            <w:r w:rsidR="006E0223">
              <w:rPr>
                <w:rFonts w:eastAsia="Calibri" w:cs="Arial"/>
                <w:sz w:val="16"/>
                <w:szCs w:val="16"/>
                <w:lang w:val="da-DK"/>
              </w:rPr>
              <w:t>(</w:t>
            </w:r>
            <w:r w:rsidRPr="00A72363">
              <w:rPr>
                <w:rFonts w:eastAsia="Calibri" w:cs="Arial"/>
                <w:sz w:val="16"/>
                <w:szCs w:val="16"/>
                <w:lang w:val="da-DK"/>
              </w:rPr>
              <w:t>2008</w:t>
            </w:r>
            <w:r w:rsidR="006E0223">
              <w:rPr>
                <w:rFonts w:eastAsia="Calibri" w:cs="Arial"/>
                <w:sz w:val="16"/>
                <w:szCs w:val="16"/>
                <w:lang w:val="da-DK"/>
              </w:rPr>
              <w:t>)</w:t>
            </w:r>
            <w:r w:rsidRPr="00A72363">
              <w:rPr>
                <w:rFonts w:eastAsia="Calibri" w:cs="Arial"/>
                <w:sz w:val="16"/>
                <w:szCs w:val="16"/>
                <w:lang w:val="da-DK"/>
              </w:rPr>
              <w:t xml:space="preserve">; Dai et </w:t>
            </w:r>
            <w:r w:rsidR="00D368D1">
              <w:rPr>
                <w:rFonts w:eastAsia="Calibri" w:cs="Arial"/>
                <w:sz w:val="16"/>
                <w:szCs w:val="16"/>
                <w:lang w:val="da-DK"/>
              </w:rPr>
              <w:t>al</w:t>
            </w:r>
            <w:r w:rsidRPr="00A72363">
              <w:rPr>
                <w:rFonts w:eastAsia="Calibri" w:cs="Arial"/>
                <w:sz w:val="16"/>
                <w:szCs w:val="16"/>
                <w:lang w:val="da-DK"/>
              </w:rPr>
              <w:t xml:space="preserve"> </w:t>
            </w:r>
            <w:r w:rsidR="006E0223">
              <w:rPr>
                <w:rFonts w:eastAsia="Calibri" w:cs="Arial"/>
                <w:sz w:val="16"/>
                <w:szCs w:val="16"/>
                <w:lang w:val="da-DK"/>
              </w:rPr>
              <w:t>(</w:t>
            </w:r>
            <w:r w:rsidRPr="00A72363">
              <w:rPr>
                <w:rFonts w:eastAsia="Calibri" w:cs="Arial"/>
                <w:sz w:val="16"/>
                <w:szCs w:val="16"/>
                <w:lang w:val="da-DK"/>
              </w:rPr>
              <w:t>2012</w:t>
            </w:r>
            <w:r w:rsidR="006E0223">
              <w:rPr>
                <w:rFonts w:eastAsia="Calibri" w:cs="Arial"/>
                <w:sz w:val="16"/>
                <w:szCs w:val="16"/>
                <w:lang w:val="da-DK"/>
              </w:rPr>
              <w:t>)</w:t>
            </w:r>
            <w:r w:rsidRPr="00A72363">
              <w:rPr>
                <w:rFonts w:eastAsia="Calibri" w:cs="Arial"/>
                <w:sz w:val="16"/>
                <w:szCs w:val="16"/>
                <w:lang w:val="da-DK"/>
              </w:rPr>
              <w:t xml:space="preserve">, </w:t>
            </w:r>
            <w:r w:rsidR="00167F62" w:rsidRPr="00A72363">
              <w:rPr>
                <w:rFonts w:eastAsia="Calibri" w:cs="Arial"/>
                <w:sz w:val="16"/>
                <w:szCs w:val="16"/>
                <w:lang w:val="da-DK"/>
              </w:rPr>
              <w:t xml:space="preserve">Li and Somorjai </w:t>
            </w:r>
            <w:r w:rsidR="006E0223">
              <w:rPr>
                <w:rFonts w:eastAsia="Calibri" w:cs="Arial"/>
                <w:sz w:val="16"/>
                <w:szCs w:val="16"/>
                <w:lang w:val="da-DK"/>
              </w:rPr>
              <w:t>(</w:t>
            </w:r>
            <w:r w:rsidR="00167F62" w:rsidRPr="00A72363">
              <w:rPr>
                <w:rFonts w:eastAsia="Calibri" w:cs="Arial"/>
                <w:sz w:val="16"/>
                <w:szCs w:val="16"/>
                <w:lang w:val="da-DK"/>
              </w:rPr>
              <w:t>2010</w:t>
            </w:r>
            <w:r w:rsidR="006E0223">
              <w:rPr>
                <w:rFonts w:eastAsia="Calibri" w:cs="Arial"/>
                <w:sz w:val="16"/>
                <w:szCs w:val="16"/>
                <w:lang w:val="da-DK"/>
              </w:rPr>
              <w:t>)</w:t>
            </w:r>
            <w:r w:rsidR="00167F62" w:rsidRPr="00A72363">
              <w:rPr>
                <w:rFonts w:eastAsia="Calibri" w:cs="Arial"/>
                <w:sz w:val="16"/>
                <w:szCs w:val="16"/>
                <w:lang w:val="da-DK"/>
              </w:rPr>
              <w:t xml:space="preserve">; Serrano et </w:t>
            </w:r>
            <w:r w:rsidR="00D368D1">
              <w:rPr>
                <w:rFonts w:eastAsia="Calibri" w:cs="Arial"/>
                <w:sz w:val="16"/>
                <w:szCs w:val="16"/>
                <w:lang w:val="da-DK"/>
              </w:rPr>
              <w:t>al</w:t>
            </w:r>
            <w:r w:rsidR="00167F62" w:rsidRPr="00A72363">
              <w:rPr>
                <w:rFonts w:eastAsia="Calibri" w:cs="Arial"/>
                <w:sz w:val="16"/>
                <w:szCs w:val="16"/>
                <w:lang w:val="da-DK"/>
              </w:rPr>
              <w:t xml:space="preserve"> </w:t>
            </w:r>
            <w:r w:rsidR="006E0223">
              <w:rPr>
                <w:rFonts w:eastAsia="Calibri" w:cs="Arial"/>
                <w:sz w:val="16"/>
                <w:szCs w:val="16"/>
                <w:lang w:val="da-DK"/>
              </w:rPr>
              <w:t>(</w:t>
            </w:r>
            <w:r w:rsidR="00167F62" w:rsidRPr="00A72363">
              <w:rPr>
                <w:rFonts w:eastAsia="Calibri" w:cs="Arial"/>
                <w:sz w:val="16"/>
                <w:szCs w:val="16"/>
                <w:lang w:val="da-DK"/>
              </w:rPr>
              <w:t>2009</w:t>
            </w:r>
            <w:r w:rsidR="006E0223">
              <w:rPr>
                <w:rFonts w:eastAsia="Calibri" w:cs="Arial"/>
                <w:sz w:val="16"/>
                <w:szCs w:val="16"/>
                <w:lang w:val="da-DK"/>
              </w:rPr>
              <w:t>)</w:t>
            </w:r>
            <w:r w:rsidR="00167F62" w:rsidRPr="00A72363">
              <w:rPr>
                <w:rFonts w:eastAsia="Calibri" w:cs="Arial"/>
                <w:sz w:val="16"/>
                <w:szCs w:val="16"/>
                <w:lang w:val="da-DK"/>
              </w:rPr>
              <w:t xml:space="preserve">; Chen et </w:t>
            </w:r>
            <w:r w:rsidR="00D368D1">
              <w:rPr>
                <w:rFonts w:eastAsia="Calibri" w:cs="Arial"/>
                <w:sz w:val="16"/>
                <w:szCs w:val="16"/>
                <w:lang w:val="da-DK"/>
              </w:rPr>
              <w:t>al</w:t>
            </w:r>
            <w:r w:rsidR="00167F62" w:rsidRPr="00A72363">
              <w:rPr>
                <w:rFonts w:eastAsia="Calibri" w:cs="Arial"/>
                <w:sz w:val="16"/>
                <w:szCs w:val="16"/>
                <w:lang w:val="da-DK"/>
              </w:rPr>
              <w:t xml:space="preserve"> </w:t>
            </w:r>
            <w:r w:rsidR="006E0223">
              <w:rPr>
                <w:rFonts w:eastAsia="Calibri" w:cs="Arial"/>
                <w:sz w:val="16"/>
                <w:szCs w:val="16"/>
                <w:lang w:val="da-DK"/>
              </w:rPr>
              <w:t>(</w:t>
            </w:r>
            <w:r w:rsidR="00167F62" w:rsidRPr="00A72363">
              <w:rPr>
                <w:rFonts w:eastAsia="Calibri" w:cs="Arial"/>
                <w:sz w:val="16"/>
                <w:szCs w:val="16"/>
                <w:lang w:val="da-DK"/>
              </w:rPr>
              <w:t>2013</w:t>
            </w:r>
            <w:r w:rsidR="006E0223">
              <w:rPr>
                <w:rFonts w:eastAsia="Calibri" w:cs="Arial"/>
                <w:sz w:val="16"/>
                <w:szCs w:val="16"/>
                <w:lang w:val="da-DK"/>
              </w:rPr>
              <w:t>)</w:t>
            </w:r>
            <w:r w:rsidR="00167F62" w:rsidRPr="00A72363">
              <w:rPr>
                <w:rFonts w:eastAsia="Calibri" w:cs="Arial"/>
                <w:sz w:val="16"/>
                <w:szCs w:val="16"/>
                <w:lang w:val="da-DK"/>
              </w:rPr>
              <w:t xml:space="preserve"> and Hu et </w:t>
            </w:r>
            <w:r w:rsidR="00D368D1">
              <w:rPr>
                <w:rFonts w:eastAsia="Calibri" w:cs="Arial"/>
                <w:sz w:val="16"/>
                <w:szCs w:val="16"/>
                <w:lang w:val="da-DK"/>
              </w:rPr>
              <w:t xml:space="preserve">al </w:t>
            </w:r>
            <w:r w:rsidR="006E0223">
              <w:rPr>
                <w:rFonts w:eastAsia="Calibri" w:cs="Arial"/>
                <w:sz w:val="16"/>
                <w:szCs w:val="16"/>
                <w:lang w:val="da-DK"/>
              </w:rPr>
              <w:t>(</w:t>
            </w:r>
            <w:r w:rsidR="00167F62" w:rsidRPr="00A72363">
              <w:rPr>
                <w:rFonts w:eastAsia="Calibri" w:cs="Arial"/>
                <w:sz w:val="16"/>
                <w:szCs w:val="16"/>
                <w:lang w:val="da-DK"/>
              </w:rPr>
              <w:t>2009</w:t>
            </w:r>
            <w:r w:rsidR="006E0223">
              <w:rPr>
                <w:rFonts w:eastAsia="Calibri" w:cs="Arial"/>
                <w:sz w:val="16"/>
                <w:szCs w:val="16"/>
                <w:lang w:val="da-DK"/>
              </w:rPr>
              <w:t>)</w:t>
            </w:r>
          </w:p>
        </w:tc>
      </w:tr>
      <w:tr w:rsidR="00A8111F" w:rsidRPr="00950FB8" w14:paraId="1C70FE51" w14:textId="77777777" w:rsidTr="00CF3E7F">
        <w:trPr>
          <w:trHeight w:val="803"/>
          <w:jc w:val="center"/>
        </w:trPr>
        <w:tc>
          <w:tcPr>
            <w:tcW w:w="1668" w:type="dxa"/>
            <w:vMerge/>
            <w:shd w:val="clear" w:color="auto" w:fill="auto"/>
            <w:vAlign w:val="center"/>
          </w:tcPr>
          <w:p w14:paraId="1C70FE4C" w14:textId="77777777" w:rsidR="00F11FE0" w:rsidRPr="00A72363" w:rsidRDefault="00F11FE0" w:rsidP="00CF3E7F">
            <w:pPr>
              <w:spacing w:before="0"/>
              <w:ind w:left="0"/>
              <w:jc w:val="center"/>
              <w:rPr>
                <w:rFonts w:eastAsia="Calibri" w:cs="Arial"/>
                <w:b/>
                <w:sz w:val="16"/>
                <w:szCs w:val="16"/>
                <w:lang w:val="da-DK"/>
              </w:rPr>
            </w:pPr>
          </w:p>
        </w:tc>
        <w:tc>
          <w:tcPr>
            <w:tcW w:w="1842" w:type="dxa"/>
            <w:shd w:val="clear" w:color="auto" w:fill="auto"/>
            <w:vAlign w:val="center"/>
          </w:tcPr>
          <w:p w14:paraId="1C70FE4D"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Organic solar cells (OSC)</w:t>
            </w:r>
          </w:p>
          <w:p w14:paraId="1C70FE4E" w14:textId="77777777" w:rsidR="00F11FE0" w:rsidRPr="00950FB8" w:rsidRDefault="00F11FE0" w:rsidP="00CF3E7F">
            <w:pPr>
              <w:spacing w:before="0"/>
              <w:ind w:left="0"/>
              <w:jc w:val="center"/>
              <w:rPr>
                <w:rFonts w:eastAsia="Calibri" w:cs="Arial"/>
                <w:sz w:val="16"/>
                <w:szCs w:val="16"/>
                <w:lang w:val="en-US"/>
              </w:rPr>
            </w:pPr>
          </w:p>
        </w:tc>
        <w:tc>
          <w:tcPr>
            <w:tcW w:w="3402" w:type="dxa"/>
            <w:shd w:val="clear" w:color="auto" w:fill="auto"/>
            <w:vAlign w:val="center"/>
          </w:tcPr>
          <w:p w14:paraId="1C70FE4F"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Develop nanoscale experimental techniques to optimize the charge transport properties of the devices.</w:t>
            </w:r>
          </w:p>
        </w:tc>
        <w:tc>
          <w:tcPr>
            <w:tcW w:w="2939" w:type="dxa"/>
            <w:shd w:val="clear" w:color="auto" w:fill="auto"/>
            <w:vAlign w:val="center"/>
          </w:tcPr>
          <w:p w14:paraId="1C70FE50" w14:textId="6D9A3A49" w:rsidR="00F11FE0" w:rsidRPr="00950FB8" w:rsidRDefault="005B39D7" w:rsidP="00CF3E7F">
            <w:pPr>
              <w:spacing w:before="0"/>
              <w:ind w:left="0"/>
              <w:jc w:val="center"/>
              <w:rPr>
                <w:rFonts w:eastAsia="Calibri" w:cs="Arial"/>
                <w:sz w:val="16"/>
                <w:szCs w:val="16"/>
                <w:lang w:val="en-US"/>
              </w:rPr>
            </w:pPr>
            <w:r w:rsidRPr="00950FB8">
              <w:rPr>
                <w:rFonts w:eastAsia="Calibri" w:cs="Arial"/>
                <w:sz w:val="16"/>
                <w:szCs w:val="16"/>
                <w:lang w:val="en-US"/>
              </w:rPr>
              <w:t xml:space="preserve">Chen et </w:t>
            </w:r>
            <w:r w:rsidR="00D368D1">
              <w:rPr>
                <w:rFonts w:eastAsia="Calibri" w:cs="Arial"/>
                <w:sz w:val="16"/>
                <w:szCs w:val="16"/>
                <w:lang w:val="en-US"/>
              </w:rPr>
              <w:t xml:space="preserve">al </w:t>
            </w:r>
            <w:r w:rsidRPr="00950FB8">
              <w:rPr>
                <w:rFonts w:eastAsia="Calibri" w:cs="Arial"/>
                <w:sz w:val="16"/>
                <w:szCs w:val="16"/>
                <w:lang w:val="en-US"/>
              </w:rPr>
              <w:t xml:space="preserve"> </w:t>
            </w:r>
            <w:r w:rsidR="006E0223">
              <w:rPr>
                <w:rFonts w:eastAsia="Calibri" w:cs="Arial"/>
                <w:sz w:val="16"/>
                <w:szCs w:val="16"/>
                <w:lang w:val="en-US"/>
              </w:rPr>
              <w:t>(</w:t>
            </w:r>
            <w:r w:rsidRPr="00950FB8">
              <w:rPr>
                <w:rFonts w:eastAsia="Calibri" w:cs="Arial"/>
                <w:sz w:val="16"/>
                <w:szCs w:val="16"/>
                <w:lang w:val="en-US"/>
              </w:rPr>
              <w:t>2013</w:t>
            </w:r>
            <w:r w:rsidR="006E0223">
              <w:rPr>
                <w:rFonts w:eastAsia="Calibri" w:cs="Arial"/>
                <w:sz w:val="16"/>
                <w:szCs w:val="16"/>
                <w:lang w:val="en-US"/>
              </w:rPr>
              <w:t>)</w:t>
            </w:r>
            <w:r w:rsidRPr="00950FB8">
              <w:rPr>
                <w:rFonts w:eastAsia="Calibri" w:cs="Arial"/>
                <w:sz w:val="16"/>
                <w:szCs w:val="16"/>
                <w:lang w:val="en-US"/>
              </w:rPr>
              <w:t xml:space="preserve">; </w:t>
            </w:r>
            <w:r w:rsidR="0037714F">
              <w:rPr>
                <w:rFonts w:eastAsia="Calibri" w:cs="Arial"/>
                <w:sz w:val="16"/>
                <w:szCs w:val="16"/>
                <w:lang w:val="en-US"/>
              </w:rPr>
              <w:t>Nicholson and Castro</w:t>
            </w:r>
            <w:r w:rsidRPr="00950FB8">
              <w:rPr>
                <w:rFonts w:eastAsia="Calibri" w:cs="Arial"/>
                <w:sz w:val="16"/>
                <w:szCs w:val="16"/>
                <w:lang w:val="en-US"/>
              </w:rPr>
              <w:t xml:space="preserve"> </w:t>
            </w:r>
            <w:r w:rsidR="006E0223">
              <w:rPr>
                <w:rFonts w:eastAsia="Calibri" w:cs="Arial"/>
                <w:sz w:val="16"/>
                <w:szCs w:val="16"/>
                <w:lang w:val="en-US"/>
              </w:rPr>
              <w:t>(</w:t>
            </w:r>
            <w:r w:rsidRPr="00950FB8">
              <w:rPr>
                <w:rFonts w:eastAsia="Calibri" w:cs="Arial"/>
                <w:sz w:val="16"/>
                <w:szCs w:val="16"/>
                <w:lang w:val="en-US"/>
              </w:rPr>
              <w:t>2010</w:t>
            </w:r>
            <w:r w:rsidR="006E0223">
              <w:rPr>
                <w:rFonts w:eastAsia="Calibri" w:cs="Arial"/>
                <w:sz w:val="16"/>
                <w:szCs w:val="16"/>
                <w:lang w:val="en-US"/>
              </w:rPr>
              <w:t>)</w:t>
            </w:r>
          </w:p>
        </w:tc>
      </w:tr>
      <w:tr w:rsidR="00A8111F" w:rsidRPr="00562651" w14:paraId="1C70FE57" w14:textId="77777777" w:rsidTr="00CF3E7F">
        <w:trPr>
          <w:trHeight w:val="978"/>
          <w:jc w:val="center"/>
        </w:trPr>
        <w:tc>
          <w:tcPr>
            <w:tcW w:w="1668" w:type="dxa"/>
            <w:vMerge/>
            <w:shd w:val="clear" w:color="auto" w:fill="auto"/>
            <w:vAlign w:val="center"/>
          </w:tcPr>
          <w:p w14:paraId="1C70FE52" w14:textId="77777777" w:rsidR="00F11FE0" w:rsidRPr="00950FB8" w:rsidRDefault="00F11FE0" w:rsidP="00CF3E7F">
            <w:pPr>
              <w:spacing w:before="0"/>
              <w:ind w:left="0"/>
              <w:jc w:val="center"/>
              <w:rPr>
                <w:rFonts w:eastAsia="Calibri" w:cs="Arial"/>
                <w:b/>
                <w:sz w:val="16"/>
                <w:szCs w:val="16"/>
                <w:lang w:val="en-US"/>
              </w:rPr>
            </w:pPr>
          </w:p>
        </w:tc>
        <w:tc>
          <w:tcPr>
            <w:tcW w:w="1842" w:type="dxa"/>
            <w:shd w:val="clear" w:color="auto" w:fill="auto"/>
            <w:vAlign w:val="center"/>
          </w:tcPr>
          <w:p w14:paraId="1C70FE53"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Photocatalytic and photoelectrochemical hydrogen production</w:t>
            </w:r>
          </w:p>
          <w:p w14:paraId="1C70FE54"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(Photo H2)</w:t>
            </w:r>
          </w:p>
        </w:tc>
        <w:tc>
          <w:tcPr>
            <w:tcW w:w="3402" w:type="dxa"/>
            <w:shd w:val="clear" w:color="auto" w:fill="auto"/>
            <w:vAlign w:val="center"/>
          </w:tcPr>
          <w:p w14:paraId="1C70FE55"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Mo-based nanowires as catalysts with improved durability.</w:t>
            </w:r>
          </w:p>
        </w:tc>
        <w:tc>
          <w:tcPr>
            <w:tcW w:w="2939" w:type="dxa"/>
            <w:shd w:val="clear" w:color="auto" w:fill="auto"/>
            <w:vAlign w:val="center"/>
          </w:tcPr>
          <w:p w14:paraId="1C70FE56" w14:textId="20F6C929" w:rsidR="00F11FE0" w:rsidRPr="00A72363" w:rsidRDefault="006F0A21" w:rsidP="00CF3E7F">
            <w:pPr>
              <w:spacing w:before="0"/>
              <w:ind w:left="0"/>
              <w:jc w:val="center"/>
              <w:rPr>
                <w:rFonts w:eastAsia="Calibri" w:cs="Arial"/>
                <w:sz w:val="16"/>
                <w:szCs w:val="16"/>
                <w:lang w:val="da-DK"/>
              </w:rPr>
            </w:pPr>
            <w:r w:rsidRPr="00A72363">
              <w:rPr>
                <w:rFonts w:eastAsia="Calibri" w:cs="Arial"/>
                <w:sz w:val="16"/>
                <w:szCs w:val="16"/>
                <w:lang w:val="da-DK"/>
              </w:rPr>
              <w:t xml:space="preserve">Chen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2012</w:t>
            </w:r>
            <w:r w:rsidR="006E0223">
              <w:rPr>
                <w:rFonts w:eastAsia="Calibri" w:cs="Arial"/>
                <w:sz w:val="16"/>
                <w:szCs w:val="16"/>
                <w:lang w:val="da-DK"/>
              </w:rPr>
              <w:t>)</w:t>
            </w:r>
            <w:r w:rsidRPr="00A72363">
              <w:rPr>
                <w:rFonts w:eastAsia="Calibri" w:cs="Arial"/>
                <w:sz w:val="16"/>
                <w:szCs w:val="16"/>
                <w:lang w:val="da-DK"/>
              </w:rPr>
              <w:t>;</w:t>
            </w:r>
            <w:r w:rsidR="00455DC6" w:rsidRPr="00A72363">
              <w:rPr>
                <w:rFonts w:eastAsia="Calibri" w:cs="Arial"/>
                <w:sz w:val="16"/>
                <w:szCs w:val="16"/>
                <w:lang w:val="da-DK"/>
              </w:rPr>
              <w:t xml:space="preserve"> Li and Somorjai </w:t>
            </w:r>
            <w:r w:rsidR="006E0223">
              <w:rPr>
                <w:rFonts w:eastAsia="Calibri" w:cs="Arial"/>
                <w:sz w:val="16"/>
                <w:szCs w:val="16"/>
                <w:lang w:val="da-DK"/>
              </w:rPr>
              <w:t>(</w:t>
            </w:r>
            <w:r w:rsidR="00455DC6" w:rsidRPr="00A72363">
              <w:rPr>
                <w:rFonts w:eastAsia="Calibri" w:cs="Arial"/>
                <w:sz w:val="16"/>
                <w:szCs w:val="16"/>
                <w:lang w:val="da-DK"/>
              </w:rPr>
              <w:t>2010</w:t>
            </w:r>
            <w:r w:rsidR="006E0223">
              <w:rPr>
                <w:rFonts w:eastAsia="Calibri" w:cs="Arial"/>
                <w:sz w:val="16"/>
                <w:szCs w:val="16"/>
                <w:lang w:val="da-DK"/>
              </w:rPr>
              <w:t>)</w:t>
            </w:r>
            <w:r w:rsidR="00455DC6" w:rsidRPr="00A72363">
              <w:rPr>
                <w:rFonts w:eastAsia="Calibri" w:cs="Arial"/>
                <w:sz w:val="16"/>
                <w:szCs w:val="16"/>
                <w:lang w:val="da-DK"/>
              </w:rPr>
              <w:t xml:space="preserve">; Serrano et </w:t>
            </w:r>
            <w:r w:rsidR="00D368D1">
              <w:rPr>
                <w:rFonts w:eastAsia="Calibri" w:cs="Arial"/>
                <w:sz w:val="16"/>
                <w:szCs w:val="16"/>
                <w:lang w:val="da-DK"/>
              </w:rPr>
              <w:t>al</w:t>
            </w:r>
            <w:r w:rsidR="00455DC6" w:rsidRPr="00A72363">
              <w:rPr>
                <w:rFonts w:eastAsia="Calibri" w:cs="Arial"/>
                <w:sz w:val="16"/>
                <w:szCs w:val="16"/>
                <w:lang w:val="da-DK"/>
              </w:rPr>
              <w:t xml:space="preserve"> </w:t>
            </w:r>
            <w:r w:rsidR="006E0223">
              <w:rPr>
                <w:rFonts w:eastAsia="Calibri" w:cs="Arial"/>
                <w:sz w:val="16"/>
                <w:szCs w:val="16"/>
                <w:lang w:val="da-DK"/>
              </w:rPr>
              <w:t>(</w:t>
            </w:r>
            <w:r w:rsidR="00455DC6" w:rsidRPr="00A72363">
              <w:rPr>
                <w:rFonts w:eastAsia="Calibri" w:cs="Arial"/>
                <w:sz w:val="16"/>
                <w:szCs w:val="16"/>
                <w:lang w:val="da-DK"/>
              </w:rPr>
              <w:t>2009</w:t>
            </w:r>
            <w:r w:rsidR="006E0223">
              <w:rPr>
                <w:rFonts w:eastAsia="Calibri" w:cs="Arial"/>
                <w:sz w:val="16"/>
                <w:szCs w:val="16"/>
                <w:lang w:val="da-DK"/>
              </w:rPr>
              <w:t>)</w:t>
            </w:r>
            <w:r w:rsidR="00455DC6" w:rsidRPr="00A72363">
              <w:rPr>
                <w:rFonts w:eastAsia="Calibri" w:cs="Arial"/>
                <w:sz w:val="16"/>
                <w:szCs w:val="16"/>
                <w:lang w:val="da-DK"/>
              </w:rPr>
              <w:t xml:space="preserve">; Chen et al </w:t>
            </w:r>
            <w:r w:rsidR="006E0223">
              <w:rPr>
                <w:rFonts w:eastAsia="Calibri" w:cs="Arial"/>
                <w:sz w:val="16"/>
                <w:szCs w:val="16"/>
                <w:lang w:val="da-DK"/>
              </w:rPr>
              <w:t>(</w:t>
            </w:r>
            <w:r w:rsidR="00455DC6" w:rsidRPr="00A72363">
              <w:rPr>
                <w:rFonts w:eastAsia="Calibri" w:cs="Arial"/>
                <w:sz w:val="16"/>
                <w:szCs w:val="16"/>
                <w:lang w:val="da-DK"/>
              </w:rPr>
              <w:t>2013</w:t>
            </w:r>
            <w:r w:rsidR="006E0223">
              <w:rPr>
                <w:rFonts w:eastAsia="Calibri" w:cs="Arial"/>
                <w:sz w:val="16"/>
                <w:szCs w:val="16"/>
                <w:lang w:val="da-DK"/>
              </w:rPr>
              <w:t>)</w:t>
            </w:r>
            <w:r w:rsidR="00455DC6" w:rsidRPr="00A72363">
              <w:rPr>
                <w:rFonts w:eastAsia="Calibri" w:cs="Arial"/>
                <w:sz w:val="16"/>
                <w:szCs w:val="16"/>
                <w:lang w:val="da-DK"/>
              </w:rPr>
              <w:t xml:space="preserve">; Hu et </w:t>
            </w:r>
            <w:r w:rsidR="00D368D1">
              <w:rPr>
                <w:rFonts w:eastAsia="Calibri" w:cs="Arial"/>
                <w:sz w:val="16"/>
                <w:szCs w:val="16"/>
                <w:lang w:val="da-DK"/>
              </w:rPr>
              <w:t xml:space="preserve">al </w:t>
            </w:r>
            <w:r w:rsidR="006E0223">
              <w:rPr>
                <w:rFonts w:eastAsia="Calibri" w:cs="Arial"/>
                <w:sz w:val="16"/>
                <w:szCs w:val="16"/>
                <w:lang w:val="da-DK"/>
              </w:rPr>
              <w:t>(</w:t>
            </w:r>
            <w:r w:rsidR="00455DC6" w:rsidRPr="00A72363">
              <w:rPr>
                <w:rFonts w:eastAsia="Calibri" w:cs="Arial"/>
                <w:sz w:val="16"/>
                <w:szCs w:val="16"/>
                <w:lang w:val="da-DK"/>
              </w:rPr>
              <w:t>2009</w:t>
            </w:r>
            <w:r w:rsidR="006E0223">
              <w:rPr>
                <w:rFonts w:eastAsia="Calibri" w:cs="Arial"/>
                <w:sz w:val="16"/>
                <w:szCs w:val="16"/>
                <w:lang w:val="da-DK"/>
              </w:rPr>
              <w:t>)</w:t>
            </w:r>
            <w:r w:rsidR="00455DC6" w:rsidRPr="00A72363">
              <w:rPr>
                <w:rFonts w:eastAsia="Calibri" w:cs="Arial"/>
                <w:sz w:val="16"/>
                <w:szCs w:val="16"/>
                <w:lang w:val="da-DK"/>
              </w:rPr>
              <w:t xml:space="preserve">; Fayette and Robinson </w:t>
            </w:r>
            <w:r w:rsidR="006E0223">
              <w:rPr>
                <w:rFonts w:eastAsia="Calibri" w:cs="Arial"/>
                <w:sz w:val="16"/>
                <w:szCs w:val="16"/>
                <w:lang w:val="da-DK"/>
              </w:rPr>
              <w:t>(</w:t>
            </w:r>
            <w:r w:rsidR="00455DC6" w:rsidRPr="00A72363">
              <w:rPr>
                <w:rFonts w:eastAsia="Calibri" w:cs="Arial"/>
                <w:sz w:val="16"/>
                <w:szCs w:val="16"/>
                <w:lang w:val="da-DK"/>
              </w:rPr>
              <w:t>2014</w:t>
            </w:r>
            <w:r w:rsidR="006E0223">
              <w:rPr>
                <w:rFonts w:eastAsia="Calibri" w:cs="Arial"/>
                <w:sz w:val="16"/>
                <w:szCs w:val="16"/>
                <w:lang w:val="da-DK"/>
              </w:rPr>
              <w:t>);</w:t>
            </w:r>
            <w:r w:rsidR="00455DC6" w:rsidRPr="00A72363">
              <w:rPr>
                <w:rFonts w:eastAsia="Calibri" w:cs="Arial"/>
                <w:sz w:val="16"/>
                <w:szCs w:val="16"/>
                <w:lang w:val="da-DK"/>
              </w:rPr>
              <w:t xml:space="preserve"> Mao et </w:t>
            </w:r>
            <w:r w:rsidR="00D368D1">
              <w:rPr>
                <w:rFonts w:eastAsia="Calibri" w:cs="Arial"/>
                <w:sz w:val="16"/>
                <w:szCs w:val="16"/>
                <w:lang w:val="da-DK"/>
              </w:rPr>
              <w:t xml:space="preserve">al </w:t>
            </w:r>
            <w:r w:rsidR="006E0223">
              <w:rPr>
                <w:rFonts w:eastAsia="Calibri" w:cs="Arial"/>
                <w:sz w:val="16"/>
                <w:szCs w:val="16"/>
                <w:lang w:val="da-DK"/>
              </w:rPr>
              <w:t>(</w:t>
            </w:r>
            <w:r w:rsidR="00455DC6" w:rsidRPr="00A72363">
              <w:rPr>
                <w:rFonts w:eastAsia="Calibri" w:cs="Arial"/>
                <w:sz w:val="16"/>
                <w:szCs w:val="16"/>
                <w:lang w:val="da-DK"/>
              </w:rPr>
              <w:t>2012</w:t>
            </w:r>
            <w:r w:rsidR="006E0223">
              <w:rPr>
                <w:rFonts w:eastAsia="Calibri" w:cs="Arial"/>
                <w:sz w:val="16"/>
                <w:szCs w:val="16"/>
                <w:lang w:val="da-DK"/>
              </w:rPr>
              <w:t>)</w:t>
            </w:r>
          </w:p>
        </w:tc>
      </w:tr>
      <w:tr w:rsidR="00A8111F" w:rsidRPr="0031259C" w14:paraId="1C70FE5D" w14:textId="77777777" w:rsidTr="00CF3E7F">
        <w:trPr>
          <w:trHeight w:val="425"/>
          <w:jc w:val="center"/>
        </w:trPr>
        <w:tc>
          <w:tcPr>
            <w:tcW w:w="1668" w:type="dxa"/>
            <w:vMerge w:val="restart"/>
            <w:shd w:val="clear" w:color="auto" w:fill="auto"/>
            <w:vAlign w:val="center"/>
          </w:tcPr>
          <w:p w14:paraId="1C70FE58" w14:textId="77777777" w:rsidR="00F11FE0" w:rsidRPr="00950FB8" w:rsidRDefault="00F11FE0" w:rsidP="00CF3E7F">
            <w:pPr>
              <w:spacing w:before="0"/>
              <w:ind w:left="0"/>
              <w:jc w:val="center"/>
              <w:rPr>
                <w:rFonts w:eastAsia="Calibri" w:cs="Arial"/>
                <w:b/>
                <w:sz w:val="16"/>
                <w:szCs w:val="16"/>
                <w:lang w:val="en-US"/>
              </w:rPr>
            </w:pPr>
            <w:r w:rsidRPr="00950FB8">
              <w:rPr>
                <w:rFonts w:eastAsia="Calibri" w:cs="Arial"/>
                <w:b/>
                <w:sz w:val="16"/>
                <w:szCs w:val="16"/>
                <w:lang w:val="en-US"/>
              </w:rPr>
              <w:t>Electrochemical Energy Storage</w:t>
            </w:r>
          </w:p>
        </w:tc>
        <w:tc>
          <w:tcPr>
            <w:tcW w:w="1842" w:type="dxa"/>
            <w:shd w:val="clear" w:color="auto" w:fill="auto"/>
            <w:vAlign w:val="center"/>
          </w:tcPr>
          <w:p w14:paraId="1C70FE59"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Lithium-ion Batteries</w:t>
            </w:r>
          </w:p>
          <w:p w14:paraId="1C70FE5A"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(Li-ion)</w:t>
            </w:r>
          </w:p>
        </w:tc>
        <w:tc>
          <w:tcPr>
            <w:tcW w:w="3402" w:type="dxa"/>
            <w:shd w:val="clear" w:color="auto" w:fill="auto"/>
            <w:vAlign w:val="center"/>
          </w:tcPr>
          <w:p w14:paraId="1C70FE5B"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Si-C nanocomposites to improve cycl</w:t>
            </w:r>
            <w:r w:rsidR="00881457">
              <w:rPr>
                <w:rFonts w:eastAsia="Calibri" w:cs="Arial"/>
                <w:sz w:val="16"/>
                <w:szCs w:val="16"/>
                <w:lang w:val="en-US"/>
              </w:rPr>
              <w:t>ing capability</w:t>
            </w:r>
            <w:r w:rsidRPr="00950FB8">
              <w:rPr>
                <w:rFonts w:eastAsia="Calibri" w:cs="Arial"/>
                <w:sz w:val="16"/>
                <w:szCs w:val="16"/>
                <w:lang w:val="en-US"/>
              </w:rPr>
              <w:t>.</w:t>
            </w:r>
          </w:p>
        </w:tc>
        <w:tc>
          <w:tcPr>
            <w:tcW w:w="2939" w:type="dxa"/>
            <w:shd w:val="clear" w:color="auto" w:fill="auto"/>
            <w:vAlign w:val="center"/>
          </w:tcPr>
          <w:p w14:paraId="1C70FE5C" w14:textId="7B284AB8" w:rsidR="00F11FE0" w:rsidRPr="00A72363" w:rsidRDefault="00A8111F" w:rsidP="00CF3E7F">
            <w:pPr>
              <w:spacing w:before="0"/>
              <w:ind w:left="0"/>
              <w:jc w:val="center"/>
              <w:rPr>
                <w:rFonts w:eastAsia="Calibri" w:cs="Arial"/>
                <w:sz w:val="16"/>
                <w:szCs w:val="16"/>
                <w:lang w:val="da-DK"/>
              </w:rPr>
            </w:pPr>
            <w:r w:rsidRPr="00A72363">
              <w:rPr>
                <w:rFonts w:eastAsia="Calibri" w:cs="Arial"/>
                <w:sz w:val="16"/>
                <w:szCs w:val="16"/>
                <w:lang w:val="da-DK"/>
              </w:rPr>
              <w:t xml:space="preserve">Zhang et </w:t>
            </w:r>
            <w:r w:rsidR="00D368D1">
              <w:rPr>
                <w:rFonts w:eastAsia="Calibri" w:cs="Arial"/>
                <w:sz w:val="16"/>
                <w:szCs w:val="16"/>
                <w:lang w:val="da-DK"/>
              </w:rPr>
              <w:t>al</w:t>
            </w:r>
            <w:r w:rsidRPr="00A72363">
              <w:rPr>
                <w:rFonts w:eastAsia="Calibri" w:cs="Arial"/>
                <w:sz w:val="16"/>
                <w:szCs w:val="16"/>
                <w:lang w:val="da-DK"/>
              </w:rPr>
              <w:t xml:space="preserve"> </w:t>
            </w:r>
            <w:r w:rsidR="006E0223">
              <w:rPr>
                <w:rFonts w:eastAsia="Calibri" w:cs="Arial"/>
                <w:sz w:val="16"/>
                <w:szCs w:val="16"/>
                <w:lang w:val="da-DK"/>
              </w:rPr>
              <w:t>(</w:t>
            </w:r>
            <w:r w:rsidRPr="00A72363">
              <w:rPr>
                <w:rFonts w:eastAsia="Calibri" w:cs="Arial"/>
                <w:sz w:val="16"/>
                <w:szCs w:val="16"/>
                <w:lang w:val="da-DK"/>
              </w:rPr>
              <w:t>2013</w:t>
            </w:r>
            <w:r w:rsidR="006E0223">
              <w:rPr>
                <w:rFonts w:eastAsia="Calibri" w:cs="Arial"/>
                <w:sz w:val="16"/>
                <w:szCs w:val="16"/>
                <w:lang w:val="da-DK"/>
              </w:rPr>
              <w:t>)</w:t>
            </w:r>
            <w:r w:rsidRPr="00A72363">
              <w:rPr>
                <w:rFonts w:eastAsia="Calibri" w:cs="Arial"/>
                <w:sz w:val="16"/>
                <w:szCs w:val="16"/>
                <w:lang w:val="da-DK"/>
              </w:rPr>
              <w:t xml:space="preserve">; Balaya </w:t>
            </w:r>
            <w:r w:rsidR="006E0223">
              <w:rPr>
                <w:rFonts w:eastAsia="Calibri" w:cs="Arial"/>
                <w:sz w:val="16"/>
                <w:szCs w:val="16"/>
                <w:lang w:val="da-DK"/>
              </w:rPr>
              <w:t>(</w:t>
            </w:r>
            <w:r w:rsidRPr="00A72363">
              <w:rPr>
                <w:rFonts w:eastAsia="Calibri" w:cs="Arial"/>
                <w:sz w:val="16"/>
                <w:szCs w:val="16"/>
                <w:lang w:val="da-DK"/>
              </w:rPr>
              <w:t>2008</w:t>
            </w:r>
            <w:r w:rsidR="006E0223">
              <w:rPr>
                <w:rFonts w:eastAsia="Calibri" w:cs="Arial"/>
                <w:sz w:val="16"/>
                <w:szCs w:val="16"/>
                <w:lang w:val="da-DK"/>
              </w:rPr>
              <w:t>)</w:t>
            </w:r>
            <w:r w:rsidRPr="00A72363">
              <w:rPr>
                <w:rFonts w:eastAsia="Calibri" w:cs="Arial"/>
                <w:sz w:val="16"/>
                <w:szCs w:val="16"/>
                <w:lang w:val="da-DK"/>
              </w:rPr>
              <w:t xml:space="preserve">; Dai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2012</w:t>
            </w:r>
            <w:r w:rsidR="006E0223">
              <w:rPr>
                <w:rFonts w:eastAsia="Calibri" w:cs="Arial"/>
                <w:sz w:val="16"/>
                <w:szCs w:val="16"/>
                <w:lang w:val="da-DK"/>
              </w:rPr>
              <w:t>)</w:t>
            </w:r>
            <w:r w:rsidRPr="00A72363">
              <w:rPr>
                <w:rFonts w:eastAsia="Calibri" w:cs="Arial"/>
                <w:sz w:val="16"/>
                <w:szCs w:val="16"/>
                <w:lang w:val="da-DK"/>
              </w:rPr>
              <w:t xml:space="preserve">; Chen et </w:t>
            </w:r>
            <w:r w:rsidR="00D368D1">
              <w:rPr>
                <w:rFonts w:eastAsia="Calibri" w:cs="Arial"/>
                <w:sz w:val="16"/>
                <w:szCs w:val="16"/>
                <w:lang w:val="da-DK"/>
              </w:rPr>
              <w:t>al</w:t>
            </w:r>
            <w:r w:rsidR="006E0223">
              <w:rPr>
                <w:rFonts w:eastAsia="Calibri" w:cs="Arial"/>
                <w:sz w:val="16"/>
                <w:szCs w:val="16"/>
                <w:lang w:val="da-DK"/>
              </w:rPr>
              <w:t xml:space="preserve"> (</w:t>
            </w:r>
            <w:r w:rsidRPr="00A72363">
              <w:rPr>
                <w:rFonts w:eastAsia="Calibri" w:cs="Arial"/>
                <w:sz w:val="16"/>
                <w:szCs w:val="16"/>
                <w:lang w:val="da-DK"/>
              </w:rPr>
              <w:t>2012</w:t>
            </w:r>
            <w:r w:rsidR="006E0223">
              <w:rPr>
                <w:rFonts w:eastAsia="Calibri" w:cs="Arial"/>
                <w:sz w:val="16"/>
                <w:szCs w:val="16"/>
                <w:lang w:val="da-DK"/>
              </w:rPr>
              <w:t>)</w:t>
            </w:r>
            <w:r w:rsidRPr="00A72363">
              <w:rPr>
                <w:rFonts w:eastAsia="Calibri" w:cs="Arial"/>
                <w:sz w:val="16"/>
                <w:szCs w:val="16"/>
                <w:lang w:val="da-DK"/>
              </w:rPr>
              <w:t xml:space="preserve">; Zhou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2011</w:t>
            </w:r>
            <w:r w:rsidR="006E0223">
              <w:rPr>
                <w:rFonts w:eastAsia="Calibri" w:cs="Arial"/>
                <w:sz w:val="16"/>
                <w:szCs w:val="16"/>
                <w:lang w:val="da-DK"/>
              </w:rPr>
              <w:t>)</w:t>
            </w:r>
            <w:r w:rsidRPr="00A72363">
              <w:rPr>
                <w:rFonts w:eastAsia="Calibri" w:cs="Arial"/>
                <w:sz w:val="16"/>
                <w:szCs w:val="16"/>
                <w:lang w:val="da-DK"/>
              </w:rPr>
              <w:t xml:space="preserve">; Li and Somorjai </w:t>
            </w:r>
            <w:r w:rsidR="006E0223">
              <w:rPr>
                <w:rFonts w:eastAsia="Calibri" w:cs="Arial"/>
                <w:sz w:val="16"/>
                <w:szCs w:val="16"/>
                <w:lang w:val="da-DK"/>
              </w:rPr>
              <w:t>(</w:t>
            </w:r>
            <w:r w:rsidRPr="00A72363">
              <w:rPr>
                <w:rFonts w:eastAsia="Calibri" w:cs="Arial"/>
                <w:sz w:val="16"/>
                <w:szCs w:val="16"/>
                <w:lang w:val="da-DK"/>
              </w:rPr>
              <w:t>2010</w:t>
            </w:r>
            <w:r w:rsidR="006E0223">
              <w:rPr>
                <w:rFonts w:eastAsia="Calibri" w:cs="Arial"/>
                <w:sz w:val="16"/>
                <w:szCs w:val="16"/>
                <w:lang w:val="da-DK"/>
              </w:rPr>
              <w:t>)</w:t>
            </w:r>
            <w:r w:rsidRPr="00A72363">
              <w:rPr>
                <w:rFonts w:eastAsia="Calibri" w:cs="Arial"/>
                <w:sz w:val="16"/>
                <w:szCs w:val="16"/>
                <w:lang w:val="da-DK"/>
              </w:rPr>
              <w:t xml:space="preserve">; Serrano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2009</w:t>
            </w:r>
            <w:r w:rsidR="006E0223">
              <w:rPr>
                <w:rFonts w:eastAsia="Calibri" w:cs="Arial"/>
                <w:sz w:val="16"/>
                <w:szCs w:val="16"/>
                <w:lang w:val="da-DK"/>
              </w:rPr>
              <w:t>)</w:t>
            </w:r>
            <w:r w:rsidRPr="00A72363">
              <w:rPr>
                <w:rFonts w:eastAsia="Calibri" w:cs="Arial"/>
                <w:sz w:val="16"/>
                <w:szCs w:val="16"/>
                <w:lang w:val="da-DK"/>
              </w:rPr>
              <w:t xml:space="preserve">; Fayette and Robinson </w:t>
            </w:r>
            <w:r w:rsidR="006E0223">
              <w:rPr>
                <w:rFonts w:eastAsia="Calibri" w:cs="Arial"/>
                <w:sz w:val="16"/>
                <w:szCs w:val="16"/>
                <w:lang w:val="da-DK"/>
              </w:rPr>
              <w:t>(</w:t>
            </w:r>
            <w:r w:rsidRPr="00A72363">
              <w:rPr>
                <w:rFonts w:eastAsia="Calibri" w:cs="Arial"/>
                <w:sz w:val="16"/>
                <w:szCs w:val="16"/>
                <w:lang w:val="da-DK"/>
              </w:rPr>
              <w:t>2014</w:t>
            </w:r>
            <w:r w:rsidR="006E0223">
              <w:rPr>
                <w:rFonts w:eastAsia="Calibri" w:cs="Arial"/>
                <w:sz w:val="16"/>
                <w:szCs w:val="16"/>
                <w:lang w:val="da-DK"/>
              </w:rPr>
              <w:t>)</w:t>
            </w:r>
            <w:r w:rsidRPr="00A72363">
              <w:rPr>
                <w:rFonts w:eastAsia="Calibri" w:cs="Arial"/>
                <w:sz w:val="16"/>
                <w:szCs w:val="16"/>
                <w:lang w:val="da-DK"/>
              </w:rPr>
              <w:t xml:space="preserve">; Arico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2005</w:t>
            </w:r>
            <w:r w:rsidR="006E0223">
              <w:rPr>
                <w:rFonts w:eastAsia="Calibri" w:cs="Arial"/>
                <w:sz w:val="16"/>
                <w:szCs w:val="16"/>
                <w:lang w:val="da-DK"/>
              </w:rPr>
              <w:t>)</w:t>
            </w:r>
            <w:r w:rsidRPr="00A72363">
              <w:rPr>
                <w:rFonts w:eastAsia="Calibri" w:cs="Arial"/>
                <w:sz w:val="16"/>
                <w:szCs w:val="16"/>
                <w:lang w:val="da-DK"/>
              </w:rPr>
              <w:t xml:space="preserve">; Kelarakis </w:t>
            </w:r>
            <w:r w:rsidR="006E0223">
              <w:rPr>
                <w:rFonts w:eastAsia="Calibri" w:cs="Arial"/>
                <w:sz w:val="16"/>
                <w:szCs w:val="16"/>
                <w:lang w:val="da-DK"/>
              </w:rPr>
              <w:t>(</w:t>
            </w:r>
            <w:r w:rsidRPr="00A72363">
              <w:rPr>
                <w:rFonts w:eastAsia="Calibri" w:cs="Arial"/>
                <w:sz w:val="16"/>
                <w:szCs w:val="16"/>
                <w:lang w:val="da-DK"/>
              </w:rPr>
              <w:t>2014</w:t>
            </w:r>
            <w:r w:rsidR="006E0223">
              <w:rPr>
                <w:rFonts w:eastAsia="Calibri" w:cs="Arial"/>
                <w:sz w:val="16"/>
                <w:szCs w:val="16"/>
                <w:lang w:val="da-DK"/>
              </w:rPr>
              <w:t>)</w:t>
            </w:r>
            <w:r w:rsidRPr="00A72363">
              <w:rPr>
                <w:rFonts w:eastAsia="Calibri" w:cs="Arial"/>
                <w:sz w:val="16"/>
                <w:szCs w:val="16"/>
                <w:lang w:val="da-DK"/>
              </w:rPr>
              <w:t xml:space="preserve">; Pumera </w:t>
            </w:r>
            <w:r w:rsidR="006E0223">
              <w:rPr>
                <w:rFonts w:eastAsia="Calibri" w:cs="Arial"/>
                <w:sz w:val="16"/>
                <w:szCs w:val="16"/>
                <w:lang w:val="da-DK"/>
              </w:rPr>
              <w:t>(</w:t>
            </w:r>
            <w:r w:rsidRPr="00A72363">
              <w:rPr>
                <w:rFonts w:eastAsia="Calibri" w:cs="Arial"/>
                <w:sz w:val="16"/>
                <w:szCs w:val="16"/>
                <w:lang w:val="da-DK"/>
              </w:rPr>
              <w:t>2011</w:t>
            </w:r>
            <w:r w:rsidR="006E0223">
              <w:rPr>
                <w:rFonts w:eastAsia="Calibri" w:cs="Arial"/>
                <w:sz w:val="16"/>
                <w:szCs w:val="16"/>
                <w:lang w:val="da-DK"/>
              </w:rPr>
              <w:t>)</w:t>
            </w:r>
            <w:r w:rsidRPr="00A72363">
              <w:rPr>
                <w:rFonts w:eastAsia="Calibri" w:cs="Arial"/>
                <w:sz w:val="16"/>
                <w:szCs w:val="16"/>
                <w:lang w:val="da-DK"/>
              </w:rPr>
              <w:t xml:space="preserve"> and Shinde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2012</w:t>
            </w:r>
            <w:r w:rsidR="006E0223">
              <w:rPr>
                <w:rFonts w:eastAsia="Calibri" w:cs="Arial"/>
                <w:sz w:val="16"/>
                <w:szCs w:val="16"/>
                <w:lang w:val="da-DK"/>
              </w:rPr>
              <w:t>)</w:t>
            </w:r>
          </w:p>
        </w:tc>
      </w:tr>
      <w:tr w:rsidR="00A8111F" w:rsidRPr="00950FB8" w14:paraId="1C70FE64" w14:textId="77777777" w:rsidTr="00CF3E7F">
        <w:trPr>
          <w:trHeight w:val="644"/>
          <w:jc w:val="center"/>
        </w:trPr>
        <w:tc>
          <w:tcPr>
            <w:tcW w:w="1668" w:type="dxa"/>
            <w:vMerge/>
            <w:shd w:val="clear" w:color="auto" w:fill="auto"/>
            <w:vAlign w:val="center"/>
          </w:tcPr>
          <w:p w14:paraId="1C70FE5E" w14:textId="77777777" w:rsidR="00F11FE0" w:rsidRPr="00A72363" w:rsidRDefault="00F11FE0" w:rsidP="00CF3E7F">
            <w:pPr>
              <w:spacing w:before="0"/>
              <w:ind w:left="0"/>
              <w:jc w:val="center"/>
              <w:rPr>
                <w:rFonts w:eastAsia="Calibri" w:cs="Arial"/>
                <w:b/>
                <w:sz w:val="16"/>
                <w:szCs w:val="16"/>
                <w:lang w:val="da-DK"/>
              </w:rPr>
            </w:pPr>
          </w:p>
        </w:tc>
        <w:tc>
          <w:tcPr>
            <w:tcW w:w="1842" w:type="dxa"/>
            <w:shd w:val="clear" w:color="auto" w:fill="auto"/>
            <w:vAlign w:val="center"/>
          </w:tcPr>
          <w:p w14:paraId="1C70FE5F"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Redox Flow Batteries</w:t>
            </w:r>
          </w:p>
          <w:p w14:paraId="1C70FE60"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(RFB)</w:t>
            </w:r>
          </w:p>
          <w:p w14:paraId="1C70FE61" w14:textId="77777777" w:rsidR="00F11FE0" w:rsidRPr="00950FB8" w:rsidRDefault="00F11FE0" w:rsidP="00CF3E7F">
            <w:pPr>
              <w:spacing w:before="0"/>
              <w:ind w:left="0"/>
              <w:jc w:val="center"/>
              <w:rPr>
                <w:rFonts w:eastAsia="Calibri" w:cs="Arial"/>
                <w:sz w:val="16"/>
                <w:szCs w:val="16"/>
                <w:lang w:val="en-US"/>
              </w:rPr>
            </w:pPr>
          </w:p>
        </w:tc>
        <w:tc>
          <w:tcPr>
            <w:tcW w:w="3402" w:type="dxa"/>
            <w:shd w:val="clear" w:color="auto" w:fill="auto"/>
            <w:vAlign w:val="center"/>
          </w:tcPr>
          <w:p w14:paraId="1C70FE62"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carbon nanotubes to increase the reaction kinetics of the redox reactions.</w:t>
            </w:r>
          </w:p>
        </w:tc>
        <w:tc>
          <w:tcPr>
            <w:tcW w:w="2939" w:type="dxa"/>
            <w:shd w:val="clear" w:color="auto" w:fill="auto"/>
            <w:vAlign w:val="center"/>
          </w:tcPr>
          <w:p w14:paraId="1C70FE63" w14:textId="269CF6A0" w:rsidR="00F11FE0" w:rsidRPr="00950FB8" w:rsidRDefault="0081754F" w:rsidP="00CF3E7F">
            <w:pPr>
              <w:spacing w:before="0"/>
              <w:ind w:left="0"/>
              <w:jc w:val="center"/>
              <w:rPr>
                <w:rFonts w:eastAsia="Calibri" w:cs="Arial"/>
                <w:sz w:val="16"/>
                <w:szCs w:val="16"/>
                <w:lang w:val="en-US"/>
              </w:rPr>
            </w:pPr>
            <w:r w:rsidRPr="00950FB8">
              <w:rPr>
                <w:rFonts w:eastAsia="Calibri" w:cs="Arial"/>
                <w:sz w:val="16"/>
                <w:szCs w:val="16"/>
                <w:lang w:val="en-US"/>
              </w:rPr>
              <w:t xml:space="preserve">Chakrabarti et </w:t>
            </w:r>
            <w:r w:rsidR="00D368D1">
              <w:rPr>
                <w:rFonts w:eastAsia="Calibri" w:cs="Arial"/>
                <w:sz w:val="16"/>
                <w:szCs w:val="16"/>
                <w:lang w:val="en-US"/>
              </w:rPr>
              <w:t>al</w:t>
            </w:r>
            <w:r w:rsidRPr="00950FB8">
              <w:rPr>
                <w:rFonts w:eastAsia="Calibri" w:cs="Arial"/>
                <w:sz w:val="16"/>
                <w:szCs w:val="16"/>
                <w:lang w:val="en-US"/>
              </w:rPr>
              <w:t xml:space="preserve"> </w:t>
            </w:r>
            <w:r w:rsidR="006E0223">
              <w:rPr>
                <w:rFonts w:eastAsia="Calibri" w:cs="Arial"/>
                <w:sz w:val="16"/>
                <w:szCs w:val="16"/>
                <w:lang w:val="en-US"/>
              </w:rPr>
              <w:t>(</w:t>
            </w:r>
            <w:r w:rsidRPr="00950FB8">
              <w:rPr>
                <w:rFonts w:eastAsia="Calibri" w:cs="Arial"/>
                <w:sz w:val="16"/>
                <w:szCs w:val="16"/>
                <w:lang w:val="en-US"/>
              </w:rPr>
              <w:t>2014</w:t>
            </w:r>
            <w:r w:rsidR="006E0223">
              <w:rPr>
                <w:rFonts w:eastAsia="Calibri" w:cs="Arial"/>
                <w:sz w:val="16"/>
                <w:szCs w:val="16"/>
                <w:lang w:val="en-US"/>
              </w:rPr>
              <w:t>)</w:t>
            </w:r>
          </w:p>
        </w:tc>
      </w:tr>
      <w:tr w:rsidR="00A8111F" w:rsidRPr="00562651" w14:paraId="1C70FE6A" w14:textId="77777777" w:rsidTr="00CF3E7F">
        <w:trPr>
          <w:trHeight w:val="470"/>
          <w:jc w:val="center"/>
        </w:trPr>
        <w:tc>
          <w:tcPr>
            <w:tcW w:w="1668" w:type="dxa"/>
            <w:vMerge/>
            <w:shd w:val="clear" w:color="auto" w:fill="auto"/>
            <w:vAlign w:val="center"/>
          </w:tcPr>
          <w:p w14:paraId="1C70FE65" w14:textId="77777777" w:rsidR="00F11FE0" w:rsidRPr="00950FB8" w:rsidRDefault="00F11FE0" w:rsidP="00CF3E7F">
            <w:pPr>
              <w:spacing w:before="0"/>
              <w:ind w:left="0"/>
              <w:jc w:val="center"/>
              <w:rPr>
                <w:rFonts w:eastAsia="Calibri" w:cs="Arial"/>
                <w:b/>
                <w:sz w:val="16"/>
                <w:szCs w:val="16"/>
                <w:lang w:val="en-US"/>
              </w:rPr>
            </w:pPr>
          </w:p>
        </w:tc>
        <w:tc>
          <w:tcPr>
            <w:tcW w:w="1842" w:type="dxa"/>
            <w:shd w:val="clear" w:color="auto" w:fill="auto"/>
            <w:vAlign w:val="center"/>
          </w:tcPr>
          <w:p w14:paraId="1C70FE66"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Supercapacitors</w:t>
            </w:r>
          </w:p>
          <w:p w14:paraId="1C70FE67"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(SCAP)</w:t>
            </w:r>
          </w:p>
        </w:tc>
        <w:tc>
          <w:tcPr>
            <w:tcW w:w="3402" w:type="dxa"/>
            <w:shd w:val="clear" w:color="auto" w:fill="auto"/>
            <w:vAlign w:val="center"/>
          </w:tcPr>
          <w:p w14:paraId="1C70FE68"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carbon aerogels to improve capacitance and cycl</w:t>
            </w:r>
            <w:r w:rsidR="00881457">
              <w:rPr>
                <w:rFonts w:eastAsia="Calibri" w:cs="Arial"/>
                <w:sz w:val="16"/>
                <w:szCs w:val="16"/>
                <w:lang w:val="en-US"/>
              </w:rPr>
              <w:t>ing cap</w:t>
            </w:r>
            <w:r w:rsidRPr="00950FB8">
              <w:rPr>
                <w:rFonts w:eastAsia="Calibri" w:cs="Arial"/>
                <w:sz w:val="16"/>
                <w:szCs w:val="16"/>
                <w:lang w:val="en-US"/>
              </w:rPr>
              <w:t>ability.</w:t>
            </w:r>
          </w:p>
        </w:tc>
        <w:tc>
          <w:tcPr>
            <w:tcW w:w="2939" w:type="dxa"/>
            <w:shd w:val="clear" w:color="auto" w:fill="auto"/>
            <w:vAlign w:val="center"/>
          </w:tcPr>
          <w:p w14:paraId="1C70FE69" w14:textId="6B70718D" w:rsidR="00F11FE0" w:rsidRPr="00A72363" w:rsidRDefault="003F3BCF" w:rsidP="00CF3E7F">
            <w:pPr>
              <w:spacing w:before="0"/>
              <w:ind w:left="0"/>
              <w:jc w:val="center"/>
              <w:rPr>
                <w:rFonts w:eastAsia="Calibri" w:cs="Arial"/>
                <w:sz w:val="16"/>
                <w:szCs w:val="16"/>
                <w:lang w:val="da-DK"/>
              </w:rPr>
            </w:pPr>
            <w:r w:rsidRPr="00A72363">
              <w:rPr>
                <w:rFonts w:eastAsia="Calibri" w:cs="Arial"/>
                <w:sz w:val="16"/>
                <w:szCs w:val="16"/>
                <w:lang w:val="da-DK"/>
              </w:rPr>
              <w:t xml:space="preserve">Zhang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2013</w:t>
            </w:r>
            <w:r w:rsidR="006E0223">
              <w:rPr>
                <w:rFonts w:eastAsia="Calibri" w:cs="Arial"/>
                <w:sz w:val="16"/>
                <w:szCs w:val="16"/>
                <w:lang w:val="da-DK"/>
              </w:rPr>
              <w:t>)</w:t>
            </w:r>
            <w:r w:rsidRPr="00A72363">
              <w:rPr>
                <w:rFonts w:eastAsia="Calibri" w:cs="Arial"/>
                <w:sz w:val="16"/>
                <w:szCs w:val="16"/>
                <w:lang w:val="da-DK"/>
              </w:rPr>
              <w:t xml:space="preserve">; Balaya </w:t>
            </w:r>
            <w:r w:rsidR="006E0223">
              <w:rPr>
                <w:rFonts w:eastAsia="Calibri" w:cs="Arial"/>
                <w:sz w:val="16"/>
                <w:szCs w:val="16"/>
                <w:lang w:val="da-DK"/>
              </w:rPr>
              <w:t>(</w:t>
            </w:r>
            <w:r w:rsidRPr="00A72363">
              <w:rPr>
                <w:rFonts w:eastAsia="Calibri" w:cs="Arial"/>
                <w:sz w:val="16"/>
                <w:szCs w:val="16"/>
                <w:lang w:val="da-DK"/>
              </w:rPr>
              <w:t>2008</w:t>
            </w:r>
            <w:r w:rsidR="006E0223">
              <w:rPr>
                <w:rFonts w:eastAsia="Calibri" w:cs="Arial"/>
                <w:sz w:val="16"/>
                <w:szCs w:val="16"/>
                <w:lang w:val="da-DK"/>
              </w:rPr>
              <w:t>)</w:t>
            </w:r>
            <w:r w:rsidRPr="00A72363">
              <w:rPr>
                <w:rFonts w:eastAsia="Calibri" w:cs="Arial"/>
                <w:sz w:val="16"/>
                <w:szCs w:val="16"/>
                <w:lang w:val="da-DK"/>
              </w:rPr>
              <w:t xml:space="preserve">; Dai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2012</w:t>
            </w:r>
            <w:r w:rsidR="006E0223">
              <w:rPr>
                <w:rFonts w:eastAsia="Calibri" w:cs="Arial"/>
                <w:sz w:val="16"/>
                <w:szCs w:val="16"/>
                <w:lang w:val="da-DK"/>
              </w:rPr>
              <w:t>)</w:t>
            </w:r>
            <w:r w:rsidRPr="00A72363">
              <w:rPr>
                <w:rFonts w:eastAsia="Calibri" w:cs="Arial"/>
                <w:sz w:val="16"/>
                <w:szCs w:val="16"/>
                <w:lang w:val="da-DK"/>
              </w:rPr>
              <w:t xml:space="preserve">; Serrano et </w:t>
            </w:r>
            <w:r w:rsidR="00D368D1">
              <w:rPr>
                <w:rFonts w:eastAsia="Calibri" w:cs="Arial"/>
                <w:sz w:val="16"/>
                <w:szCs w:val="16"/>
                <w:lang w:val="da-DK"/>
              </w:rPr>
              <w:t>al</w:t>
            </w:r>
            <w:r w:rsidRPr="00A72363">
              <w:rPr>
                <w:rFonts w:eastAsia="Calibri" w:cs="Arial"/>
                <w:sz w:val="16"/>
                <w:szCs w:val="16"/>
                <w:lang w:val="da-DK"/>
              </w:rPr>
              <w:t xml:space="preserve"> </w:t>
            </w:r>
            <w:r w:rsidR="006E0223">
              <w:rPr>
                <w:rFonts w:eastAsia="Calibri" w:cs="Arial"/>
                <w:sz w:val="16"/>
                <w:szCs w:val="16"/>
                <w:lang w:val="da-DK"/>
              </w:rPr>
              <w:t>(</w:t>
            </w:r>
            <w:r w:rsidRPr="00A72363">
              <w:rPr>
                <w:rFonts w:eastAsia="Calibri" w:cs="Arial"/>
                <w:sz w:val="16"/>
                <w:szCs w:val="16"/>
                <w:lang w:val="da-DK"/>
              </w:rPr>
              <w:t>2009</w:t>
            </w:r>
            <w:r w:rsidR="006E0223">
              <w:rPr>
                <w:rFonts w:eastAsia="Calibri" w:cs="Arial"/>
                <w:sz w:val="16"/>
                <w:szCs w:val="16"/>
                <w:lang w:val="da-DK"/>
              </w:rPr>
              <w:t>)</w:t>
            </w:r>
            <w:r w:rsidRPr="00A72363">
              <w:rPr>
                <w:rFonts w:eastAsia="Calibri" w:cs="Arial"/>
                <w:sz w:val="16"/>
                <w:szCs w:val="16"/>
                <w:lang w:val="da-DK"/>
              </w:rPr>
              <w:t xml:space="preserve">; Arico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2005</w:t>
            </w:r>
            <w:r w:rsidR="006E0223">
              <w:rPr>
                <w:rFonts w:eastAsia="Calibri" w:cs="Arial"/>
                <w:sz w:val="16"/>
                <w:szCs w:val="16"/>
                <w:lang w:val="da-DK"/>
              </w:rPr>
              <w:t>)</w:t>
            </w:r>
            <w:r w:rsidRPr="00A72363">
              <w:rPr>
                <w:rFonts w:eastAsia="Calibri" w:cs="Arial"/>
                <w:sz w:val="16"/>
                <w:szCs w:val="16"/>
                <w:lang w:val="da-DK"/>
              </w:rPr>
              <w:t xml:space="preserve"> and Pumera </w:t>
            </w:r>
            <w:r w:rsidR="006E0223">
              <w:rPr>
                <w:rFonts w:eastAsia="Calibri" w:cs="Arial"/>
                <w:sz w:val="16"/>
                <w:szCs w:val="16"/>
                <w:lang w:val="da-DK"/>
              </w:rPr>
              <w:t>(</w:t>
            </w:r>
            <w:r w:rsidRPr="00A72363">
              <w:rPr>
                <w:rFonts w:eastAsia="Calibri" w:cs="Arial"/>
                <w:sz w:val="16"/>
                <w:szCs w:val="16"/>
                <w:lang w:val="da-DK"/>
              </w:rPr>
              <w:t>2011</w:t>
            </w:r>
            <w:r w:rsidR="006E0223">
              <w:rPr>
                <w:rFonts w:eastAsia="Calibri" w:cs="Arial"/>
                <w:sz w:val="16"/>
                <w:szCs w:val="16"/>
                <w:lang w:val="da-DK"/>
              </w:rPr>
              <w:t>)</w:t>
            </w:r>
          </w:p>
        </w:tc>
      </w:tr>
      <w:tr w:rsidR="00A8111F" w:rsidRPr="003038DD" w14:paraId="1C70FE70" w14:textId="77777777" w:rsidTr="00CF3E7F">
        <w:trPr>
          <w:trHeight w:val="689"/>
          <w:jc w:val="center"/>
        </w:trPr>
        <w:tc>
          <w:tcPr>
            <w:tcW w:w="1668" w:type="dxa"/>
            <w:vMerge w:val="restart"/>
            <w:shd w:val="clear" w:color="auto" w:fill="auto"/>
            <w:vAlign w:val="center"/>
          </w:tcPr>
          <w:p w14:paraId="1C70FE6B" w14:textId="77777777" w:rsidR="00F11FE0" w:rsidRPr="00950FB8" w:rsidRDefault="00F11FE0" w:rsidP="00CF3E7F">
            <w:pPr>
              <w:spacing w:before="0"/>
              <w:ind w:left="0"/>
              <w:jc w:val="center"/>
              <w:rPr>
                <w:rFonts w:eastAsia="Calibri" w:cs="Arial"/>
                <w:b/>
                <w:sz w:val="16"/>
                <w:szCs w:val="16"/>
                <w:lang w:val="en-US"/>
              </w:rPr>
            </w:pPr>
            <w:r w:rsidRPr="00950FB8">
              <w:rPr>
                <w:rFonts w:eastAsia="Calibri" w:cs="Arial"/>
                <w:b/>
                <w:sz w:val="16"/>
                <w:szCs w:val="16"/>
                <w:lang w:val="en-US"/>
              </w:rPr>
              <w:t>Hydrogen Energy</w:t>
            </w:r>
          </w:p>
        </w:tc>
        <w:tc>
          <w:tcPr>
            <w:tcW w:w="1842" w:type="dxa"/>
            <w:shd w:val="clear" w:color="auto" w:fill="auto"/>
            <w:vAlign w:val="center"/>
          </w:tcPr>
          <w:p w14:paraId="1C70FE6C"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Solid Hydrogen Storage</w:t>
            </w:r>
          </w:p>
          <w:p w14:paraId="1C70FE6D"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(SH2)</w:t>
            </w:r>
          </w:p>
        </w:tc>
        <w:tc>
          <w:tcPr>
            <w:tcW w:w="3402" w:type="dxa"/>
            <w:shd w:val="clear" w:color="auto" w:fill="auto"/>
            <w:vAlign w:val="center"/>
          </w:tcPr>
          <w:p w14:paraId="1C70FE6E"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carbon nanotubes and graphitic fibr</w:t>
            </w:r>
            <w:r w:rsidR="00881457">
              <w:rPr>
                <w:rFonts w:eastAsia="Calibri" w:cs="Arial"/>
                <w:sz w:val="16"/>
                <w:szCs w:val="16"/>
                <w:lang w:val="en-US"/>
              </w:rPr>
              <w:t>e</w:t>
            </w:r>
            <w:r w:rsidRPr="00950FB8">
              <w:rPr>
                <w:rFonts w:eastAsia="Calibri" w:cs="Arial"/>
                <w:sz w:val="16"/>
                <w:szCs w:val="16"/>
                <w:lang w:val="en-US"/>
              </w:rPr>
              <w:t>s for improved H</w:t>
            </w:r>
            <w:r w:rsidRPr="00950FB8">
              <w:rPr>
                <w:rFonts w:eastAsia="Calibri" w:cs="Arial"/>
                <w:sz w:val="16"/>
                <w:szCs w:val="16"/>
                <w:vertAlign w:val="subscript"/>
                <w:lang w:val="en-US"/>
              </w:rPr>
              <w:t>2</w:t>
            </w:r>
            <w:r w:rsidRPr="00950FB8">
              <w:rPr>
                <w:rFonts w:eastAsia="Calibri" w:cs="Arial"/>
                <w:sz w:val="16"/>
                <w:szCs w:val="16"/>
                <w:lang w:val="en-US"/>
              </w:rPr>
              <w:t xml:space="preserve"> storage.</w:t>
            </w:r>
          </w:p>
        </w:tc>
        <w:tc>
          <w:tcPr>
            <w:tcW w:w="2939" w:type="dxa"/>
            <w:shd w:val="clear" w:color="auto" w:fill="auto"/>
            <w:vAlign w:val="center"/>
          </w:tcPr>
          <w:p w14:paraId="1C70FE6F" w14:textId="37D1E2D5" w:rsidR="00F11FE0" w:rsidRPr="00A72363" w:rsidRDefault="000426AE" w:rsidP="00CF3E7F">
            <w:pPr>
              <w:spacing w:before="0"/>
              <w:ind w:left="0"/>
              <w:jc w:val="center"/>
              <w:rPr>
                <w:rFonts w:eastAsia="Calibri" w:cs="Arial"/>
                <w:sz w:val="16"/>
                <w:szCs w:val="16"/>
                <w:lang w:val="da-DK"/>
              </w:rPr>
            </w:pPr>
            <w:r w:rsidRPr="00A72363">
              <w:rPr>
                <w:rFonts w:eastAsia="Calibri" w:cs="Arial"/>
                <w:sz w:val="16"/>
                <w:szCs w:val="16"/>
                <w:lang w:val="da-DK"/>
              </w:rPr>
              <w:t xml:space="preserve">Zhang et </w:t>
            </w:r>
            <w:r w:rsidR="00D368D1">
              <w:rPr>
                <w:rFonts w:eastAsia="Calibri" w:cs="Arial"/>
                <w:sz w:val="16"/>
                <w:szCs w:val="16"/>
                <w:lang w:val="da-DK"/>
              </w:rPr>
              <w:t xml:space="preserve">al </w:t>
            </w:r>
            <w:r w:rsidR="006E0223">
              <w:rPr>
                <w:rFonts w:eastAsia="Calibri" w:cs="Arial"/>
                <w:sz w:val="16"/>
                <w:szCs w:val="16"/>
                <w:lang w:val="da-DK"/>
              </w:rPr>
              <w:t>(</w:t>
            </w:r>
            <w:r w:rsidRPr="00A72363">
              <w:rPr>
                <w:rFonts w:eastAsia="Calibri" w:cs="Arial"/>
                <w:sz w:val="16"/>
                <w:szCs w:val="16"/>
                <w:lang w:val="da-DK"/>
              </w:rPr>
              <w:t>2013</w:t>
            </w:r>
            <w:r w:rsidR="006E0223">
              <w:rPr>
                <w:rFonts w:eastAsia="Calibri" w:cs="Arial"/>
                <w:sz w:val="16"/>
                <w:szCs w:val="16"/>
                <w:lang w:val="da-DK"/>
              </w:rPr>
              <w:t>)</w:t>
            </w:r>
            <w:r w:rsidRPr="00A72363">
              <w:rPr>
                <w:rFonts w:eastAsia="Calibri" w:cs="Arial"/>
                <w:sz w:val="16"/>
                <w:szCs w:val="16"/>
                <w:lang w:val="da-DK"/>
              </w:rPr>
              <w:t xml:space="preserve">; </w:t>
            </w:r>
            <w:r w:rsidR="0081754F" w:rsidRPr="00A72363">
              <w:rPr>
                <w:rFonts w:eastAsia="Calibri" w:cs="Arial"/>
                <w:sz w:val="16"/>
                <w:szCs w:val="16"/>
                <w:lang w:val="da-DK"/>
              </w:rPr>
              <w:t xml:space="preserve">Chen et </w:t>
            </w:r>
            <w:r w:rsidR="00D368D1">
              <w:rPr>
                <w:rFonts w:eastAsia="Calibri" w:cs="Arial"/>
                <w:sz w:val="16"/>
                <w:szCs w:val="16"/>
                <w:lang w:val="da-DK"/>
              </w:rPr>
              <w:t xml:space="preserve">al </w:t>
            </w:r>
            <w:r w:rsidR="006E0223">
              <w:rPr>
                <w:rFonts w:eastAsia="Calibri" w:cs="Arial"/>
                <w:sz w:val="16"/>
                <w:szCs w:val="16"/>
                <w:lang w:val="da-DK"/>
              </w:rPr>
              <w:t>(</w:t>
            </w:r>
            <w:r w:rsidR="0081754F" w:rsidRPr="00A72363">
              <w:rPr>
                <w:rFonts w:eastAsia="Calibri" w:cs="Arial"/>
                <w:sz w:val="16"/>
                <w:szCs w:val="16"/>
                <w:lang w:val="da-DK"/>
              </w:rPr>
              <w:t>2012</w:t>
            </w:r>
            <w:r w:rsidR="006E0223">
              <w:rPr>
                <w:rFonts w:eastAsia="Calibri" w:cs="Arial"/>
                <w:sz w:val="16"/>
                <w:szCs w:val="16"/>
                <w:lang w:val="da-DK"/>
              </w:rPr>
              <w:t>)</w:t>
            </w:r>
            <w:r w:rsidR="0081754F" w:rsidRPr="00A72363">
              <w:rPr>
                <w:rFonts w:eastAsia="Calibri" w:cs="Arial"/>
                <w:sz w:val="16"/>
                <w:szCs w:val="16"/>
                <w:lang w:val="da-DK"/>
              </w:rPr>
              <w:t xml:space="preserve">; Serrano et </w:t>
            </w:r>
            <w:r w:rsidR="00D368D1">
              <w:rPr>
                <w:rFonts w:eastAsia="Calibri" w:cs="Arial"/>
                <w:sz w:val="16"/>
                <w:szCs w:val="16"/>
                <w:lang w:val="da-DK"/>
              </w:rPr>
              <w:t xml:space="preserve">al </w:t>
            </w:r>
            <w:r w:rsidR="006E0223">
              <w:rPr>
                <w:rFonts w:eastAsia="Calibri" w:cs="Arial"/>
                <w:sz w:val="16"/>
                <w:szCs w:val="16"/>
                <w:lang w:val="da-DK"/>
              </w:rPr>
              <w:t>(</w:t>
            </w:r>
            <w:r w:rsidR="0081754F" w:rsidRPr="00A72363">
              <w:rPr>
                <w:rFonts w:eastAsia="Calibri" w:cs="Arial"/>
                <w:sz w:val="16"/>
                <w:szCs w:val="16"/>
                <w:lang w:val="da-DK"/>
              </w:rPr>
              <w:t>2009</w:t>
            </w:r>
            <w:r w:rsidR="006E0223">
              <w:rPr>
                <w:rFonts w:eastAsia="Calibri" w:cs="Arial"/>
                <w:sz w:val="16"/>
                <w:szCs w:val="16"/>
                <w:lang w:val="da-DK"/>
              </w:rPr>
              <w:t>)</w:t>
            </w:r>
            <w:r w:rsidR="0081754F" w:rsidRPr="00A72363">
              <w:rPr>
                <w:rFonts w:eastAsia="Calibri" w:cs="Arial"/>
                <w:sz w:val="16"/>
                <w:szCs w:val="16"/>
                <w:lang w:val="da-DK"/>
              </w:rPr>
              <w:t xml:space="preserve">; Mao et </w:t>
            </w:r>
            <w:r w:rsidR="00D368D1">
              <w:rPr>
                <w:rFonts w:eastAsia="Calibri" w:cs="Arial"/>
                <w:sz w:val="16"/>
                <w:szCs w:val="16"/>
                <w:lang w:val="da-DK"/>
              </w:rPr>
              <w:t>al</w:t>
            </w:r>
            <w:r w:rsidR="0081754F" w:rsidRPr="00A72363">
              <w:rPr>
                <w:rFonts w:eastAsia="Calibri" w:cs="Arial"/>
                <w:sz w:val="16"/>
                <w:szCs w:val="16"/>
                <w:lang w:val="da-DK"/>
              </w:rPr>
              <w:t xml:space="preserve"> </w:t>
            </w:r>
            <w:r w:rsidR="006E0223">
              <w:rPr>
                <w:rFonts w:eastAsia="Calibri" w:cs="Arial"/>
                <w:sz w:val="16"/>
                <w:szCs w:val="16"/>
                <w:lang w:val="da-DK"/>
              </w:rPr>
              <w:t>(</w:t>
            </w:r>
            <w:r w:rsidR="0081754F" w:rsidRPr="00A72363">
              <w:rPr>
                <w:rFonts w:eastAsia="Calibri" w:cs="Arial"/>
                <w:sz w:val="16"/>
                <w:szCs w:val="16"/>
                <w:lang w:val="da-DK"/>
              </w:rPr>
              <w:t>2012</w:t>
            </w:r>
            <w:r w:rsidR="006E0223">
              <w:rPr>
                <w:rFonts w:eastAsia="Calibri" w:cs="Arial"/>
                <w:sz w:val="16"/>
                <w:szCs w:val="16"/>
                <w:lang w:val="da-DK"/>
              </w:rPr>
              <w:t>)</w:t>
            </w:r>
            <w:r w:rsidR="0081754F" w:rsidRPr="00A72363">
              <w:rPr>
                <w:rFonts w:eastAsia="Calibri" w:cs="Arial"/>
                <w:sz w:val="16"/>
                <w:szCs w:val="16"/>
                <w:lang w:val="da-DK"/>
              </w:rPr>
              <w:t xml:space="preserve">; Pumera </w:t>
            </w:r>
            <w:r w:rsidR="006E0223" w:rsidRPr="00CF3E7F">
              <w:rPr>
                <w:rFonts w:eastAsia="Calibri" w:cs="Arial"/>
                <w:sz w:val="16"/>
                <w:szCs w:val="16"/>
                <w:lang w:val="en-US"/>
              </w:rPr>
              <w:t>(</w:t>
            </w:r>
            <w:r w:rsidR="0081754F" w:rsidRPr="00A72363">
              <w:rPr>
                <w:rFonts w:eastAsia="Calibri" w:cs="Arial"/>
                <w:sz w:val="16"/>
                <w:szCs w:val="16"/>
                <w:lang w:val="da-DK"/>
              </w:rPr>
              <w:t>2011</w:t>
            </w:r>
            <w:r w:rsidR="006E0223">
              <w:rPr>
                <w:rFonts w:eastAsia="Calibri" w:cs="Arial"/>
                <w:sz w:val="16"/>
                <w:szCs w:val="16"/>
                <w:lang w:val="da-DK"/>
              </w:rPr>
              <w:t>)</w:t>
            </w:r>
            <w:r w:rsidR="0081754F" w:rsidRPr="00A72363">
              <w:rPr>
                <w:rFonts w:eastAsia="Calibri" w:cs="Arial"/>
                <w:sz w:val="16"/>
                <w:szCs w:val="16"/>
                <w:lang w:val="da-DK"/>
              </w:rPr>
              <w:t xml:space="preserve">; Shinde et </w:t>
            </w:r>
            <w:r w:rsidR="00D368D1">
              <w:rPr>
                <w:rFonts w:eastAsia="Calibri" w:cs="Arial"/>
                <w:sz w:val="16"/>
                <w:szCs w:val="16"/>
                <w:lang w:val="da-DK"/>
              </w:rPr>
              <w:t>al</w:t>
            </w:r>
            <w:r w:rsidR="0081754F" w:rsidRPr="00A72363">
              <w:rPr>
                <w:rFonts w:eastAsia="Calibri" w:cs="Arial"/>
                <w:sz w:val="16"/>
                <w:szCs w:val="16"/>
                <w:lang w:val="da-DK"/>
              </w:rPr>
              <w:t xml:space="preserve"> </w:t>
            </w:r>
            <w:r w:rsidR="006E0223">
              <w:rPr>
                <w:rFonts w:eastAsia="Calibri" w:cs="Arial"/>
                <w:sz w:val="16"/>
                <w:szCs w:val="16"/>
                <w:lang w:val="da-DK"/>
              </w:rPr>
              <w:t>(</w:t>
            </w:r>
            <w:r w:rsidR="0081754F" w:rsidRPr="00A72363">
              <w:rPr>
                <w:rFonts w:eastAsia="Calibri" w:cs="Arial"/>
                <w:sz w:val="16"/>
                <w:szCs w:val="16"/>
                <w:lang w:val="da-DK"/>
              </w:rPr>
              <w:t>2012</w:t>
            </w:r>
            <w:r w:rsidR="006E0223">
              <w:rPr>
                <w:rFonts w:eastAsia="Calibri" w:cs="Arial"/>
                <w:sz w:val="16"/>
                <w:szCs w:val="16"/>
                <w:lang w:val="da-DK"/>
              </w:rPr>
              <w:t xml:space="preserve">); </w:t>
            </w:r>
            <w:r w:rsidR="0081754F" w:rsidRPr="00A72363">
              <w:rPr>
                <w:rFonts w:eastAsia="Calibri" w:cs="Arial"/>
                <w:sz w:val="16"/>
                <w:szCs w:val="16"/>
                <w:lang w:val="da-DK"/>
              </w:rPr>
              <w:t xml:space="preserve">Niemann et </w:t>
            </w:r>
            <w:r w:rsidR="00D368D1">
              <w:rPr>
                <w:rFonts w:eastAsia="Calibri" w:cs="Arial"/>
                <w:sz w:val="16"/>
                <w:szCs w:val="16"/>
                <w:lang w:val="da-DK"/>
              </w:rPr>
              <w:t xml:space="preserve">al </w:t>
            </w:r>
            <w:r w:rsidR="006E0223">
              <w:rPr>
                <w:rFonts w:eastAsia="Calibri" w:cs="Arial"/>
                <w:sz w:val="16"/>
                <w:szCs w:val="16"/>
                <w:lang w:val="da-DK"/>
              </w:rPr>
              <w:t>(</w:t>
            </w:r>
            <w:r w:rsidR="0081754F" w:rsidRPr="00A72363">
              <w:rPr>
                <w:rFonts w:eastAsia="Calibri" w:cs="Arial"/>
                <w:sz w:val="16"/>
                <w:szCs w:val="16"/>
                <w:lang w:val="da-DK"/>
              </w:rPr>
              <w:t>2008</w:t>
            </w:r>
            <w:r w:rsidR="006E0223">
              <w:rPr>
                <w:rFonts w:eastAsia="Calibri" w:cs="Arial"/>
                <w:sz w:val="16"/>
                <w:szCs w:val="16"/>
                <w:lang w:val="da-DK"/>
              </w:rPr>
              <w:t>)</w:t>
            </w:r>
          </w:p>
        </w:tc>
      </w:tr>
      <w:tr w:rsidR="00A8111F" w:rsidRPr="0031259C" w14:paraId="1C70FE76" w14:textId="77777777" w:rsidTr="00CF3E7F">
        <w:trPr>
          <w:trHeight w:val="703"/>
          <w:jc w:val="center"/>
        </w:trPr>
        <w:tc>
          <w:tcPr>
            <w:tcW w:w="1668" w:type="dxa"/>
            <w:vMerge/>
            <w:shd w:val="clear" w:color="auto" w:fill="auto"/>
            <w:vAlign w:val="center"/>
          </w:tcPr>
          <w:p w14:paraId="1C70FE71" w14:textId="77777777" w:rsidR="00F11FE0" w:rsidRPr="00A72363" w:rsidRDefault="00F11FE0" w:rsidP="00CF3E7F">
            <w:pPr>
              <w:spacing w:before="0"/>
              <w:ind w:left="0"/>
              <w:jc w:val="center"/>
              <w:rPr>
                <w:rFonts w:eastAsia="Calibri" w:cs="Arial"/>
                <w:b/>
                <w:sz w:val="16"/>
                <w:szCs w:val="16"/>
                <w:lang w:val="da-DK"/>
              </w:rPr>
            </w:pPr>
          </w:p>
        </w:tc>
        <w:tc>
          <w:tcPr>
            <w:tcW w:w="1842" w:type="dxa"/>
            <w:shd w:val="clear" w:color="auto" w:fill="auto"/>
            <w:vAlign w:val="center"/>
          </w:tcPr>
          <w:p w14:paraId="1C70FE72"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Polymer Electrolyte Membrane Fuel Cells</w:t>
            </w:r>
          </w:p>
          <w:p w14:paraId="1C70FE73"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(PEMFC)</w:t>
            </w:r>
          </w:p>
        </w:tc>
        <w:tc>
          <w:tcPr>
            <w:tcW w:w="3402" w:type="dxa"/>
            <w:shd w:val="clear" w:color="auto" w:fill="auto"/>
            <w:vAlign w:val="center"/>
          </w:tcPr>
          <w:p w14:paraId="1C70FE74"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Introduce nanoclays in traditional membranes to decrease methanol crossover.</w:t>
            </w:r>
          </w:p>
        </w:tc>
        <w:tc>
          <w:tcPr>
            <w:tcW w:w="2939" w:type="dxa"/>
            <w:shd w:val="clear" w:color="auto" w:fill="auto"/>
            <w:vAlign w:val="center"/>
          </w:tcPr>
          <w:p w14:paraId="1C70FE75" w14:textId="2E8E4817" w:rsidR="00F11FE0" w:rsidRPr="00A72363" w:rsidRDefault="000426AE" w:rsidP="00CF3E7F">
            <w:pPr>
              <w:spacing w:before="0"/>
              <w:ind w:left="0"/>
              <w:jc w:val="center"/>
              <w:rPr>
                <w:rFonts w:eastAsia="Calibri" w:cs="Arial"/>
                <w:sz w:val="16"/>
                <w:szCs w:val="16"/>
                <w:lang w:val="da-DK"/>
              </w:rPr>
            </w:pPr>
            <w:r w:rsidRPr="00A72363">
              <w:rPr>
                <w:rFonts w:eastAsia="Calibri" w:cs="Arial"/>
                <w:sz w:val="16"/>
                <w:szCs w:val="16"/>
                <w:lang w:val="da-DK"/>
              </w:rPr>
              <w:t xml:space="preserve">Dai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2012</w:t>
            </w:r>
            <w:r w:rsidR="002F22D5">
              <w:rPr>
                <w:rFonts w:eastAsia="Calibri" w:cs="Arial"/>
                <w:sz w:val="16"/>
                <w:szCs w:val="16"/>
                <w:lang w:val="da-DK"/>
              </w:rPr>
              <w:t>)</w:t>
            </w:r>
            <w:r w:rsidRPr="00A72363">
              <w:rPr>
                <w:rFonts w:eastAsia="Calibri" w:cs="Arial"/>
                <w:sz w:val="16"/>
                <w:szCs w:val="16"/>
                <w:lang w:val="da-DK"/>
              </w:rPr>
              <w:t xml:space="preserve">; Zhou et </w:t>
            </w:r>
            <w:r w:rsidR="00D368D1">
              <w:rPr>
                <w:rFonts w:eastAsia="Calibri" w:cs="Arial"/>
                <w:sz w:val="16"/>
                <w:szCs w:val="16"/>
                <w:lang w:val="da-DK"/>
              </w:rPr>
              <w:t>al</w:t>
            </w:r>
            <w:r w:rsidRPr="00A72363">
              <w:rPr>
                <w:rFonts w:eastAsia="Calibri" w:cs="Arial"/>
                <w:sz w:val="16"/>
                <w:szCs w:val="16"/>
                <w:lang w:val="da-DK"/>
              </w:rPr>
              <w:t xml:space="preserve"> </w:t>
            </w:r>
            <w:r w:rsidR="002F22D5">
              <w:rPr>
                <w:rFonts w:eastAsia="Calibri" w:cs="Arial"/>
                <w:sz w:val="16"/>
                <w:szCs w:val="16"/>
                <w:lang w:val="da-DK"/>
              </w:rPr>
              <w:t>(</w:t>
            </w:r>
            <w:r w:rsidRPr="00A72363">
              <w:rPr>
                <w:rFonts w:eastAsia="Calibri" w:cs="Arial"/>
                <w:sz w:val="16"/>
                <w:szCs w:val="16"/>
                <w:lang w:val="da-DK"/>
              </w:rPr>
              <w:t>2011</w:t>
            </w:r>
            <w:r w:rsidR="002F22D5">
              <w:rPr>
                <w:rFonts w:eastAsia="Calibri" w:cs="Arial"/>
                <w:sz w:val="16"/>
                <w:szCs w:val="16"/>
                <w:lang w:val="da-DK"/>
              </w:rPr>
              <w:t>)</w:t>
            </w:r>
            <w:r w:rsidRPr="00A72363">
              <w:rPr>
                <w:rFonts w:eastAsia="Calibri" w:cs="Arial"/>
                <w:sz w:val="16"/>
                <w:szCs w:val="16"/>
                <w:lang w:val="da-DK"/>
              </w:rPr>
              <w:t xml:space="preserve">; Li and Somorjai </w:t>
            </w:r>
            <w:r w:rsidR="002F22D5">
              <w:rPr>
                <w:rFonts w:eastAsia="Calibri" w:cs="Arial"/>
                <w:sz w:val="16"/>
                <w:szCs w:val="16"/>
                <w:lang w:val="da-DK"/>
              </w:rPr>
              <w:t>(</w:t>
            </w:r>
            <w:r w:rsidRPr="00A72363">
              <w:rPr>
                <w:rFonts w:eastAsia="Calibri" w:cs="Arial"/>
                <w:sz w:val="16"/>
                <w:szCs w:val="16"/>
                <w:lang w:val="da-DK"/>
              </w:rPr>
              <w:t>2010</w:t>
            </w:r>
            <w:r w:rsidR="002F22D5">
              <w:rPr>
                <w:rFonts w:eastAsia="Calibri" w:cs="Arial"/>
                <w:sz w:val="16"/>
                <w:szCs w:val="16"/>
                <w:lang w:val="da-DK"/>
              </w:rPr>
              <w:t>)</w:t>
            </w:r>
            <w:r w:rsidRPr="00A72363">
              <w:rPr>
                <w:rFonts w:eastAsia="Calibri" w:cs="Arial"/>
                <w:sz w:val="16"/>
                <w:szCs w:val="16"/>
                <w:lang w:val="da-DK"/>
              </w:rPr>
              <w:t xml:space="preserve">; Serrano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2009</w:t>
            </w:r>
            <w:r w:rsidR="002F22D5">
              <w:rPr>
                <w:rFonts w:eastAsia="Calibri" w:cs="Arial"/>
                <w:sz w:val="16"/>
                <w:szCs w:val="16"/>
                <w:lang w:val="da-DK"/>
              </w:rPr>
              <w:t>)</w:t>
            </w:r>
            <w:r w:rsidRPr="00A72363">
              <w:rPr>
                <w:rFonts w:eastAsia="Calibri" w:cs="Arial"/>
                <w:sz w:val="16"/>
                <w:szCs w:val="16"/>
                <w:lang w:val="da-DK"/>
              </w:rPr>
              <w:t xml:space="preserve">; Fayette and Robinson </w:t>
            </w:r>
            <w:r w:rsidR="002F22D5">
              <w:rPr>
                <w:rFonts w:eastAsia="Calibri" w:cs="Arial"/>
                <w:sz w:val="16"/>
                <w:szCs w:val="16"/>
                <w:lang w:val="da-DK"/>
              </w:rPr>
              <w:t>(</w:t>
            </w:r>
            <w:r w:rsidRPr="00A72363">
              <w:rPr>
                <w:rFonts w:eastAsia="Calibri" w:cs="Arial"/>
                <w:sz w:val="16"/>
                <w:szCs w:val="16"/>
                <w:lang w:val="da-DK"/>
              </w:rPr>
              <w:t>2014</w:t>
            </w:r>
            <w:r w:rsidR="002F22D5">
              <w:rPr>
                <w:rFonts w:eastAsia="Calibri" w:cs="Arial"/>
                <w:sz w:val="16"/>
                <w:szCs w:val="16"/>
                <w:lang w:val="da-DK"/>
              </w:rPr>
              <w:t>)</w:t>
            </w:r>
            <w:r w:rsidRPr="00A72363">
              <w:rPr>
                <w:rFonts w:eastAsia="Calibri" w:cs="Arial"/>
                <w:sz w:val="16"/>
                <w:szCs w:val="16"/>
                <w:lang w:val="da-DK"/>
              </w:rPr>
              <w:t xml:space="preserve">; Mao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2012</w:t>
            </w:r>
            <w:r w:rsidR="002F22D5">
              <w:rPr>
                <w:rFonts w:eastAsia="Calibri" w:cs="Arial"/>
                <w:sz w:val="16"/>
                <w:szCs w:val="16"/>
                <w:lang w:val="da-DK"/>
              </w:rPr>
              <w:t>)</w:t>
            </w:r>
            <w:r w:rsidRPr="00A72363">
              <w:rPr>
                <w:rFonts w:eastAsia="Calibri" w:cs="Arial"/>
                <w:sz w:val="16"/>
                <w:szCs w:val="16"/>
                <w:lang w:val="da-DK"/>
              </w:rPr>
              <w:t xml:space="preserve">; Arico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2005</w:t>
            </w:r>
            <w:r w:rsidR="002F22D5">
              <w:rPr>
                <w:rFonts w:eastAsia="Calibri" w:cs="Arial"/>
                <w:sz w:val="16"/>
                <w:szCs w:val="16"/>
                <w:lang w:val="da-DK"/>
              </w:rPr>
              <w:t>)</w:t>
            </w:r>
            <w:r w:rsidRPr="00A72363">
              <w:rPr>
                <w:rFonts w:eastAsia="Calibri" w:cs="Arial"/>
                <w:sz w:val="16"/>
                <w:szCs w:val="16"/>
                <w:lang w:val="da-DK"/>
              </w:rPr>
              <w:t xml:space="preserve">; Kelarakis </w:t>
            </w:r>
            <w:r w:rsidR="002F22D5">
              <w:rPr>
                <w:rFonts w:eastAsia="Calibri" w:cs="Arial"/>
                <w:sz w:val="16"/>
                <w:szCs w:val="16"/>
                <w:lang w:val="da-DK"/>
              </w:rPr>
              <w:t>(</w:t>
            </w:r>
            <w:r w:rsidRPr="00A72363">
              <w:rPr>
                <w:rFonts w:eastAsia="Calibri" w:cs="Arial"/>
                <w:sz w:val="16"/>
                <w:szCs w:val="16"/>
                <w:lang w:val="da-DK"/>
              </w:rPr>
              <w:t>2014</w:t>
            </w:r>
            <w:r w:rsidR="002F22D5">
              <w:rPr>
                <w:rFonts w:eastAsia="Calibri" w:cs="Arial"/>
                <w:sz w:val="16"/>
                <w:szCs w:val="16"/>
                <w:lang w:val="da-DK"/>
              </w:rPr>
              <w:t>);</w:t>
            </w:r>
            <w:r w:rsidRPr="00A72363">
              <w:rPr>
                <w:rFonts w:eastAsia="Calibri" w:cs="Arial"/>
                <w:sz w:val="16"/>
                <w:szCs w:val="16"/>
                <w:lang w:val="da-DK"/>
              </w:rPr>
              <w:t xml:space="preserve"> Shinde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2012</w:t>
            </w:r>
            <w:r w:rsidR="002F22D5">
              <w:rPr>
                <w:rFonts w:eastAsia="Calibri" w:cs="Arial"/>
                <w:sz w:val="16"/>
                <w:szCs w:val="16"/>
                <w:lang w:val="da-DK"/>
              </w:rPr>
              <w:t>)</w:t>
            </w:r>
          </w:p>
        </w:tc>
      </w:tr>
      <w:tr w:rsidR="00A8111F" w:rsidRPr="0031259C" w14:paraId="1C70FE7C" w14:textId="77777777" w:rsidTr="00CF3E7F">
        <w:trPr>
          <w:trHeight w:val="672"/>
          <w:jc w:val="center"/>
        </w:trPr>
        <w:tc>
          <w:tcPr>
            <w:tcW w:w="1668" w:type="dxa"/>
            <w:vMerge/>
            <w:shd w:val="clear" w:color="auto" w:fill="auto"/>
            <w:vAlign w:val="center"/>
          </w:tcPr>
          <w:p w14:paraId="1C70FE77" w14:textId="77777777" w:rsidR="00F11FE0" w:rsidRPr="00A72363" w:rsidRDefault="00F11FE0" w:rsidP="00CF3E7F">
            <w:pPr>
              <w:spacing w:before="0"/>
              <w:ind w:left="0"/>
              <w:jc w:val="center"/>
              <w:rPr>
                <w:rFonts w:eastAsia="Calibri" w:cs="Arial"/>
                <w:b/>
                <w:sz w:val="16"/>
                <w:szCs w:val="16"/>
                <w:lang w:val="da-DK"/>
              </w:rPr>
            </w:pPr>
          </w:p>
        </w:tc>
        <w:tc>
          <w:tcPr>
            <w:tcW w:w="1842" w:type="dxa"/>
            <w:shd w:val="clear" w:color="auto" w:fill="auto"/>
            <w:vAlign w:val="center"/>
          </w:tcPr>
          <w:p w14:paraId="1C70FE78"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Solid Oxide Fuel Cells</w:t>
            </w:r>
          </w:p>
          <w:p w14:paraId="1C70FE79"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(SOFC)</w:t>
            </w:r>
          </w:p>
        </w:tc>
        <w:tc>
          <w:tcPr>
            <w:tcW w:w="3402" w:type="dxa"/>
            <w:shd w:val="clear" w:color="auto" w:fill="auto"/>
            <w:vAlign w:val="center"/>
          </w:tcPr>
          <w:p w14:paraId="1C70FE7A" w14:textId="77777777" w:rsidR="00F11FE0" w:rsidRPr="00950FB8" w:rsidRDefault="00F11FE0" w:rsidP="00CF3E7F">
            <w:pPr>
              <w:spacing w:before="0"/>
              <w:ind w:left="0"/>
              <w:jc w:val="center"/>
              <w:rPr>
                <w:rFonts w:eastAsia="Calibri" w:cs="Arial"/>
                <w:sz w:val="16"/>
                <w:szCs w:val="16"/>
                <w:lang w:val="en-US"/>
              </w:rPr>
            </w:pPr>
            <w:r w:rsidRPr="00950FB8">
              <w:rPr>
                <w:rFonts w:eastAsia="Calibri" w:cs="Arial"/>
                <w:sz w:val="16"/>
                <w:szCs w:val="16"/>
                <w:lang w:val="en-US"/>
              </w:rPr>
              <w:t>Use of Y2O3-doped ZrO2 nanofilms for improved ionic conductivity in the electrolyte.</w:t>
            </w:r>
          </w:p>
        </w:tc>
        <w:tc>
          <w:tcPr>
            <w:tcW w:w="2939" w:type="dxa"/>
            <w:shd w:val="clear" w:color="auto" w:fill="auto"/>
            <w:vAlign w:val="center"/>
          </w:tcPr>
          <w:p w14:paraId="1C70FE7B" w14:textId="366F2672" w:rsidR="00F11FE0" w:rsidRPr="00A72363" w:rsidRDefault="000426AE" w:rsidP="00CF3E7F">
            <w:pPr>
              <w:spacing w:before="0"/>
              <w:ind w:left="0"/>
              <w:jc w:val="center"/>
              <w:rPr>
                <w:rFonts w:eastAsia="Calibri" w:cs="Arial"/>
                <w:sz w:val="16"/>
                <w:szCs w:val="16"/>
                <w:lang w:val="da-DK"/>
              </w:rPr>
            </w:pPr>
            <w:r w:rsidRPr="00A72363">
              <w:rPr>
                <w:rFonts w:eastAsia="Calibri" w:cs="Arial"/>
                <w:sz w:val="16"/>
                <w:szCs w:val="16"/>
                <w:lang w:val="da-DK"/>
              </w:rPr>
              <w:t xml:space="preserve">Balaya </w:t>
            </w:r>
            <w:r w:rsidR="002F22D5">
              <w:rPr>
                <w:rFonts w:eastAsia="Calibri" w:cs="Arial"/>
                <w:sz w:val="16"/>
                <w:szCs w:val="16"/>
                <w:lang w:val="da-DK"/>
              </w:rPr>
              <w:t>(</w:t>
            </w:r>
            <w:r w:rsidRPr="00A72363">
              <w:rPr>
                <w:rFonts w:eastAsia="Calibri" w:cs="Arial"/>
                <w:sz w:val="16"/>
                <w:szCs w:val="16"/>
                <w:lang w:val="da-DK"/>
              </w:rPr>
              <w:t>2008</w:t>
            </w:r>
            <w:r w:rsidR="002F22D5">
              <w:rPr>
                <w:rFonts w:eastAsia="Calibri" w:cs="Arial"/>
                <w:sz w:val="16"/>
                <w:szCs w:val="16"/>
                <w:lang w:val="da-DK"/>
              </w:rPr>
              <w:t>)</w:t>
            </w:r>
            <w:r w:rsidRPr="00A72363">
              <w:rPr>
                <w:rFonts w:eastAsia="Calibri" w:cs="Arial"/>
                <w:sz w:val="16"/>
                <w:szCs w:val="16"/>
                <w:lang w:val="da-DK"/>
              </w:rPr>
              <w:t xml:space="preserve">; Dai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2012</w:t>
            </w:r>
            <w:r w:rsidR="002F22D5">
              <w:rPr>
                <w:rFonts w:eastAsia="Calibri" w:cs="Arial"/>
                <w:sz w:val="16"/>
                <w:szCs w:val="16"/>
                <w:lang w:val="da-DK"/>
              </w:rPr>
              <w:t>)</w:t>
            </w:r>
            <w:r w:rsidRPr="00A72363">
              <w:rPr>
                <w:rFonts w:eastAsia="Calibri" w:cs="Arial"/>
                <w:sz w:val="16"/>
                <w:szCs w:val="16"/>
                <w:lang w:val="da-DK"/>
              </w:rPr>
              <w:t xml:space="preserve">; Li and Somorjai </w:t>
            </w:r>
            <w:r w:rsidR="002F22D5">
              <w:rPr>
                <w:rFonts w:eastAsia="Calibri" w:cs="Arial"/>
                <w:sz w:val="16"/>
                <w:szCs w:val="16"/>
                <w:lang w:val="da-DK"/>
              </w:rPr>
              <w:t>(</w:t>
            </w:r>
            <w:r w:rsidRPr="00A72363">
              <w:rPr>
                <w:rFonts w:eastAsia="Calibri" w:cs="Arial"/>
                <w:sz w:val="16"/>
                <w:szCs w:val="16"/>
                <w:lang w:val="da-DK"/>
              </w:rPr>
              <w:t>2010</w:t>
            </w:r>
            <w:r w:rsidR="002F22D5">
              <w:rPr>
                <w:rFonts w:eastAsia="Calibri" w:cs="Arial"/>
                <w:sz w:val="16"/>
                <w:szCs w:val="16"/>
                <w:lang w:val="da-DK"/>
              </w:rPr>
              <w:t xml:space="preserve">); </w:t>
            </w:r>
            <w:r w:rsidRPr="00A72363">
              <w:rPr>
                <w:rFonts w:eastAsia="Calibri" w:cs="Arial"/>
                <w:sz w:val="16"/>
                <w:szCs w:val="16"/>
                <w:lang w:val="da-DK"/>
              </w:rPr>
              <w:t xml:space="preserve">Serrano et </w:t>
            </w:r>
            <w:r w:rsidR="00D368D1">
              <w:rPr>
                <w:rFonts w:eastAsia="Calibri" w:cs="Arial"/>
                <w:sz w:val="16"/>
                <w:szCs w:val="16"/>
                <w:lang w:val="da-DK"/>
              </w:rPr>
              <w:t xml:space="preserve">al </w:t>
            </w:r>
            <w:r w:rsidR="002F22D5">
              <w:rPr>
                <w:rFonts w:eastAsia="Calibri" w:cs="Arial"/>
                <w:sz w:val="16"/>
                <w:szCs w:val="16"/>
                <w:lang w:val="da-DK"/>
              </w:rPr>
              <w:t>(</w:t>
            </w:r>
            <w:r w:rsidRPr="00A72363">
              <w:rPr>
                <w:rFonts w:eastAsia="Calibri" w:cs="Arial"/>
                <w:sz w:val="16"/>
                <w:szCs w:val="16"/>
                <w:lang w:val="da-DK"/>
              </w:rPr>
              <w:t>2009</w:t>
            </w:r>
            <w:r w:rsidR="002F22D5">
              <w:rPr>
                <w:rFonts w:eastAsia="Calibri" w:cs="Arial"/>
                <w:sz w:val="16"/>
                <w:szCs w:val="16"/>
                <w:lang w:val="da-DK"/>
              </w:rPr>
              <w:t>)</w:t>
            </w:r>
          </w:p>
        </w:tc>
      </w:tr>
    </w:tbl>
    <w:p w14:paraId="1C70FE7D" w14:textId="77777777" w:rsidR="0054701C" w:rsidRPr="0054701C" w:rsidRDefault="0054701C" w:rsidP="0054701C">
      <w:pPr>
        <w:pStyle w:val="ListParagraph"/>
        <w:keepNext/>
        <w:numPr>
          <w:ilvl w:val="0"/>
          <w:numId w:val="1"/>
        </w:numPr>
        <w:spacing w:before="240" w:after="60"/>
        <w:jc w:val="left"/>
        <w:outlineLvl w:val="1"/>
        <w:rPr>
          <w:b/>
          <w:bCs/>
          <w:vanish/>
          <w:sz w:val="24"/>
          <w:lang w:val="en-US"/>
        </w:rPr>
      </w:pPr>
    </w:p>
    <w:p w14:paraId="1C70FE7E" w14:textId="77777777" w:rsidR="0054701C" w:rsidRPr="0054701C" w:rsidRDefault="0054701C" w:rsidP="0054701C">
      <w:pPr>
        <w:pStyle w:val="ListParagraph"/>
        <w:keepNext/>
        <w:numPr>
          <w:ilvl w:val="0"/>
          <w:numId w:val="1"/>
        </w:numPr>
        <w:spacing w:before="240" w:after="60"/>
        <w:jc w:val="left"/>
        <w:outlineLvl w:val="1"/>
        <w:rPr>
          <w:b/>
          <w:bCs/>
          <w:vanish/>
          <w:sz w:val="24"/>
          <w:lang w:val="en-US"/>
        </w:rPr>
      </w:pPr>
    </w:p>
    <w:p w14:paraId="692D2F80" w14:textId="77777777" w:rsidR="002F22D5" w:rsidRDefault="002F22D5" w:rsidP="00A72363">
      <w:pPr>
        <w:pStyle w:val="Heading2"/>
      </w:pPr>
    </w:p>
    <w:p w14:paraId="7EE4DFC6" w14:textId="77777777" w:rsidR="00CF3E7F" w:rsidRPr="005B0D5F" w:rsidRDefault="00CF3E7F" w:rsidP="005B0D5F">
      <w:pPr>
        <w:rPr>
          <w:lang w:val="en-US"/>
        </w:rPr>
      </w:pPr>
    </w:p>
    <w:p w14:paraId="1C70FE80" w14:textId="77777777" w:rsidR="006651A9" w:rsidRPr="00C3182C" w:rsidRDefault="00B43F74" w:rsidP="00A72363">
      <w:pPr>
        <w:pStyle w:val="Heading2"/>
      </w:pPr>
      <w:bookmarkStart w:id="42" w:name="_Toc428734513"/>
      <w:r>
        <w:lastRenderedPageBreak/>
        <w:t>6.1</w:t>
      </w:r>
      <w:r w:rsidR="005252EC">
        <w:t xml:space="preserve"> </w:t>
      </w:r>
      <w:r w:rsidR="00CD7D42" w:rsidRPr="00C3182C">
        <w:t>Solar Energy</w:t>
      </w:r>
      <w:bookmarkEnd w:id="42"/>
    </w:p>
    <w:p w14:paraId="1C70FE81" w14:textId="77777777" w:rsidR="0055229D" w:rsidRPr="00EE51FA" w:rsidRDefault="0055229D" w:rsidP="0055229D">
      <w:pPr>
        <w:rPr>
          <w:rFonts w:cs="Arial"/>
          <w:lang w:val="en-US"/>
        </w:rPr>
      </w:pPr>
    </w:p>
    <w:p w14:paraId="1C70FE82" w14:textId="77777777" w:rsidR="004A43B5" w:rsidRPr="00CE2166" w:rsidRDefault="00CD7D42" w:rsidP="0012753F">
      <w:pPr>
        <w:spacing w:line="360" w:lineRule="auto"/>
        <w:ind w:left="0"/>
        <w:rPr>
          <w:sz w:val="22"/>
          <w:lang w:val="en-US"/>
        </w:rPr>
      </w:pPr>
      <w:r w:rsidRPr="00CE2166">
        <w:rPr>
          <w:sz w:val="22"/>
          <w:lang w:val="en-US"/>
        </w:rPr>
        <w:t>The solar energy resource depends on the local solar irradiance</w:t>
      </w:r>
      <w:r w:rsidR="00A93291" w:rsidRPr="00CE2166">
        <w:rPr>
          <w:sz w:val="22"/>
          <w:lang w:val="en-US"/>
        </w:rPr>
        <w:t>,</w:t>
      </w:r>
      <w:r w:rsidRPr="00CE2166">
        <w:rPr>
          <w:sz w:val="22"/>
          <w:lang w:val="en-US"/>
        </w:rPr>
        <w:t xml:space="preserve"> which is related to the amount of power per unit area that is directly exposed to sunlight and perpendicular to it. As a consequence of</w:t>
      </w:r>
      <w:r w:rsidR="000179E6">
        <w:rPr>
          <w:sz w:val="22"/>
          <w:lang w:val="en-US"/>
        </w:rPr>
        <w:t xml:space="preserve"> the</w:t>
      </w:r>
      <w:r w:rsidRPr="00CE2166">
        <w:rPr>
          <w:sz w:val="22"/>
          <w:lang w:val="en-US"/>
        </w:rPr>
        <w:t xml:space="preserve"> earth´s shape, the solar irradiance is different in different locations. </w:t>
      </w:r>
      <w:r w:rsidR="000179E6">
        <w:rPr>
          <w:sz w:val="22"/>
          <w:lang w:val="en-US"/>
        </w:rPr>
        <w:t>S</w:t>
      </w:r>
      <w:r w:rsidRPr="00CE2166">
        <w:rPr>
          <w:sz w:val="22"/>
          <w:lang w:val="en-US"/>
        </w:rPr>
        <w:t xml:space="preserve">olar irradiance, and consequently the solar energy resource, </w:t>
      </w:r>
      <w:r w:rsidR="000179E6">
        <w:rPr>
          <w:sz w:val="22"/>
          <w:lang w:val="en-US"/>
        </w:rPr>
        <w:t>ranges</w:t>
      </w:r>
      <w:r w:rsidR="000179E6" w:rsidRPr="00CE2166">
        <w:rPr>
          <w:sz w:val="22"/>
          <w:lang w:val="en-US"/>
        </w:rPr>
        <w:t xml:space="preserve"> </w:t>
      </w:r>
      <w:r w:rsidR="00A93291" w:rsidRPr="00CE2166">
        <w:rPr>
          <w:sz w:val="22"/>
          <w:lang w:val="en-US"/>
        </w:rPr>
        <w:t xml:space="preserve">from </w:t>
      </w:r>
      <w:r w:rsidRPr="00CE2166">
        <w:rPr>
          <w:sz w:val="22"/>
          <w:lang w:val="en-US"/>
        </w:rPr>
        <w:t>good to excellent throughout the entire LAC region</w:t>
      </w:r>
      <w:r w:rsidR="000179E6">
        <w:rPr>
          <w:sz w:val="22"/>
          <w:lang w:val="en-US"/>
        </w:rPr>
        <w:t>.</w:t>
      </w:r>
      <w:r w:rsidR="00A93291" w:rsidRPr="00CE2166">
        <w:rPr>
          <w:sz w:val="22"/>
          <w:lang w:val="en-US"/>
        </w:rPr>
        <w:t xml:space="preserve"> </w:t>
      </w:r>
      <w:r w:rsidRPr="00CE2166">
        <w:rPr>
          <w:sz w:val="22"/>
          <w:lang w:val="en-US"/>
        </w:rPr>
        <w:t>Chile, Mexico, Brazil</w:t>
      </w:r>
      <w:r w:rsidR="000179E6">
        <w:rPr>
          <w:sz w:val="22"/>
          <w:lang w:val="en-US"/>
        </w:rPr>
        <w:t>,</w:t>
      </w:r>
      <w:r w:rsidRPr="00CE2166">
        <w:rPr>
          <w:sz w:val="22"/>
          <w:lang w:val="en-US"/>
        </w:rPr>
        <w:t xml:space="preserve"> Argentina, Colombia, Guatemala, Ecuador and Venezuela </w:t>
      </w:r>
      <w:r w:rsidR="0006051A">
        <w:rPr>
          <w:sz w:val="22"/>
          <w:lang w:val="en-US"/>
        </w:rPr>
        <w:t xml:space="preserve">are </w:t>
      </w:r>
      <w:r w:rsidRPr="00CE2166">
        <w:rPr>
          <w:sz w:val="22"/>
          <w:lang w:val="en-US"/>
        </w:rPr>
        <w:t>the most attractive countries for solar energy in the LAC region</w:t>
      </w:r>
      <w:r w:rsidR="00A93291" w:rsidRPr="00CE2166">
        <w:rPr>
          <w:sz w:val="22"/>
          <w:lang w:val="en-US"/>
        </w:rPr>
        <w:t>, according to the European Photovolt</w:t>
      </w:r>
      <w:r w:rsidR="00EB2DC2" w:rsidRPr="00CE2166">
        <w:rPr>
          <w:sz w:val="22"/>
          <w:lang w:val="en-US"/>
        </w:rPr>
        <w:t>aic Industry Association (EPIA)</w:t>
      </w:r>
      <w:r w:rsidR="00A93291" w:rsidRPr="00CE2166">
        <w:rPr>
          <w:sz w:val="22"/>
          <w:lang w:val="en-US"/>
        </w:rPr>
        <w:t xml:space="preserve"> </w:t>
      </w:r>
      <w:r w:rsidRPr="00CE2166">
        <w:rPr>
          <w:sz w:val="22"/>
          <w:lang w:val="en-US"/>
        </w:rPr>
        <w:t xml:space="preserve">(EPIA 2014). </w:t>
      </w:r>
      <w:r w:rsidR="00962A36" w:rsidRPr="00CE2166">
        <w:rPr>
          <w:sz w:val="22"/>
          <w:lang w:val="en-US"/>
        </w:rPr>
        <w:t xml:space="preserve">Solar irradiance can be transformed </w:t>
      </w:r>
      <w:r w:rsidR="0006051A" w:rsidRPr="00CE2166">
        <w:rPr>
          <w:sz w:val="22"/>
          <w:lang w:val="en-US"/>
        </w:rPr>
        <w:t xml:space="preserve">either </w:t>
      </w:r>
      <w:r w:rsidR="00962A36" w:rsidRPr="00CE2166">
        <w:rPr>
          <w:sz w:val="22"/>
          <w:lang w:val="en-US"/>
        </w:rPr>
        <w:t>to thermal energy (i.e. heating a fluid) or electrical energy</w:t>
      </w:r>
      <w:r w:rsidR="0006051A">
        <w:rPr>
          <w:sz w:val="22"/>
          <w:lang w:val="en-US"/>
        </w:rPr>
        <w:t>.</w:t>
      </w:r>
      <w:r w:rsidR="00962A36" w:rsidRPr="00CE2166">
        <w:rPr>
          <w:sz w:val="22"/>
          <w:lang w:val="en-US"/>
        </w:rPr>
        <w:t xml:space="preserve"> </w:t>
      </w:r>
      <w:r w:rsidR="0006051A">
        <w:rPr>
          <w:sz w:val="22"/>
          <w:lang w:val="en-US"/>
        </w:rPr>
        <w:t>T</w:t>
      </w:r>
      <w:r w:rsidR="00962A36" w:rsidRPr="00CE2166">
        <w:rPr>
          <w:sz w:val="22"/>
          <w:lang w:val="en-US"/>
        </w:rPr>
        <w:t xml:space="preserve">his </w:t>
      </w:r>
      <w:r w:rsidR="0006051A">
        <w:rPr>
          <w:sz w:val="22"/>
          <w:lang w:val="en-US"/>
        </w:rPr>
        <w:t>roadmap</w:t>
      </w:r>
      <w:r w:rsidR="00962A36" w:rsidRPr="00CE2166">
        <w:rPr>
          <w:sz w:val="22"/>
          <w:lang w:val="en-US"/>
        </w:rPr>
        <w:t xml:space="preserve"> only deals with the latter.</w:t>
      </w:r>
      <w:r w:rsidR="0006051A">
        <w:rPr>
          <w:sz w:val="22"/>
          <w:lang w:val="en-US"/>
        </w:rPr>
        <w:t xml:space="preserve"> </w:t>
      </w:r>
      <w:r w:rsidR="00367AB2" w:rsidRPr="00CE2166">
        <w:rPr>
          <w:sz w:val="22"/>
          <w:lang w:val="en-US"/>
        </w:rPr>
        <w:t>The pote</w:t>
      </w:r>
      <w:r w:rsidR="00367AB2" w:rsidRPr="00CE2166">
        <w:rPr>
          <w:sz w:val="22"/>
          <w:lang w:val="en-US"/>
        </w:rPr>
        <w:t>n</w:t>
      </w:r>
      <w:r w:rsidR="00367AB2" w:rsidRPr="00CE2166">
        <w:rPr>
          <w:sz w:val="22"/>
          <w:lang w:val="en-US"/>
        </w:rPr>
        <w:t>tial for electricity generation from solar energy in the LAC region is approximately 37</w:t>
      </w:r>
      <w:r w:rsidR="00E66E38">
        <w:rPr>
          <w:sz w:val="22"/>
          <w:lang w:val="en-US"/>
        </w:rPr>
        <w:t xml:space="preserve"> </w:t>
      </w:r>
      <w:r w:rsidR="00367AB2" w:rsidRPr="00CE2166">
        <w:rPr>
          <w:sz w:val="22"/>
          <w:lang w:val="en-US"/>
        </w:rPr>
        <w:t xml:space="preserve">500 TWh/year </w:t>
      </w:r>
      <w:r w:rsidR="005E6BC3">
        <w:rPr>
          <w:sz w:val="22"/>
          <w:lang w:val="en-US"/>
        </w:rPr>
        <w:t>(</w:t>
      </w:r>
      <w:r w:rsidR="000C7DF8" w:rsidRPr="00CE2166">
        <w:rPr>
          <w:sz w:val="22"/>
          <w:lang w:val="en-US"/>
        </w:rPr>
        <w:t>ECOFYS 2008</w:t>
      </w:r>
      <w:r w:rsidR="005E6BC3">
        <w:rPr>
          <w:sz w:val="22"/>
          <w:lang w:val="en-US"/>
        </w:rPr>
        <w:t>)</w:t>
      </w:r>
      <w:r w:rsidR="00367AB2" w:rsidRPr="00CE2166">
        <w:rPr>
          <w:sz w:val="22"/>
          <w:lang w:val="en-US"/>
        </w:rPr>
        <w:t xml:space="preserve">. </w:t>
      </w:r>
    </w:p>
    <w:p w14:paraId="1C70FE83" w14:textId="77777777" w:rsidR="0055229D" w:rsidRPr="007F5D3C" w:rsidRDefault="0006051A" w:rsidP="007A5242">
      <w:pPr>
        <w:spacing w:line="360" w:lineRule="auto"/>
        <w:ind w:left="0"/>
        <w:rPr>
          <w:sz w:val="22"/>
          <w:lang w:val="en-US"/>
        </w:rPr>
      </w:pPr>
      <w:r>
        <w:rPr>
          <w:sz w:val="22"/>
          <w:lang w:val="en-US"/>
        </w:rPr>
        <w:t>There are three generations of s</w:t>
      </w:r>
      <w:r w:rsidR="00CD7D42" w:rsidRPr="007F5D3C">
        <w:rPr>
          <w:sz w:val="22"/>
          <w:lang w:val="en-US"/>
        </w:rPr>
        <w:t>olar energy technologies: first generation (Si-based), second generation thin-film and third generation (emerging technologies)</w:t>
      </w:r>
      <w:r w:rsidR="006B4869" w:rsidRPr="007F5D3C">
        <w:rPr>
          <w:sz w:val="22"/>
          <w:lang w:val="en-US"/>
        </w:rPr>
        <w:t xml:space="preserve"> </w:t>
      </w:r>
      <w:r w:rsidR="006B4869">
        <w:rPr>
          <w:rFonts w:cs="Arial"/>
          <w:sz w:val="22"/>
          <w:szCs w:val="22"/>
          <w:lang w:val="en-US"/>
        </w:rPr>
        <w:t xml:space="preserve">(Razykov et </w:t>
      </w:r>
      <w:r w:rsidR="00D368D1">
        <w:rPr>
          <w:rFonts w:cs="Arial"/>
          <w:sz w:val="22"/>
          <w:szCs w:val="22"/>
          <w:lang w:val="en-US"/>
        </w:rPr>
        <w:t xml:space="preserve">al </w:t>
      </w:r>
      <w:r w:rsidR="006B4869">
        <w:rPr>
          <w:rFonts w:cs="Arial"/>
          <w:sz w:val="22"/>
          <w:szCs w:val="22"/>
          <w:lang w:val="en-US"/>
        </w:rPr>
        <w:t>2011)</w:t>
      </w:r>
      <w:r w:rsidR="00CD7D42" w:rsidRPr="00EE51FA">
        <w:rPr>
          <w:rFonts w:cs="Arial"/>
          <w:sz w:val="22"/>
          <w:szCs w:val="22"/>
          <w:lang w:val="en-US"/>
        </w:rPr>
        <w:t>.</w:t>
      </w:r>
      <w:r w:rsidR="00CD7D42" w:rsidRPr="007F5D3C">
        <w:rPr>
          <w:sz w:val="22"/>
          <w:lang w:val="en-US"/>
        </w:rPr>
        <w:t xml:space="preserve"> Si-based is the dominant technology with almost 80% of the world market followed by thin film with almost 20%</w:t>
      </w:r>
      <w:r w:rsidR="007C08F2" w:rsidRPr="007F5D3C">
        <w:rPr>
          <w:sz w:val="22"/>
          <w:lang w:val="en-US"/>
        </w:rPr>
        <w:t xml:space="preserve"> </w:t>
      </w:r>
      <w:r w:rsidR="007C08F2">
        <w:rPr>
          <w:rFonts w:cs="Arial"/>
          <w:sz w:val="22"/>
          <w:szCs w:val="22"/>
          <w:lang w:val="en-US"/>
        </w:rPr>
        <w:t xml:space="preserve">(Timilsina et </w:t>
      </w:r>
      <w:r w:rsidR="00D368D1">
        <w:rPr>
          <w:rFonts w:cs="Arial"/>
          <w:sz w:val="22"/>
          <w:szCs w:val="22"/>
          <w:lang w:val="en-US"/>
        </w:rPr>
        <w:t xml:space="preserve">al </w:t>
      </w:r>
      <w:r w:rsidR="007C08F2">
        <w:rPr>
          <w:rFonts w:cs="Arial"/>
          <w:sz w:val="22"/>
          <w:szCs w:val="22"/>
          <w:lang w:val="en-US"/>
        </w:rPr>
        <w:t>2012;</w:t>
      </w:r>
      <w:r w:rsidR="006B4869">
        <w:rPr>
          <w:rFonts w:cs="Arial"/>
          <w:sz w:val="22"/>
          <w:szCs w:val="22"/>
          <w:lang w:val="en-US"/>
        </w:rPr>
        <w:t xml:space="preserve"> Ranjan et </w:t>
      </w:r>
      <w:r w:rsidR="00D368D1">
        <w:rPr>
          <w:rFonts w:cs="Arial"/>
          <w:sz w:val="22"/>
          <w:szCs w:val="22"/>
          <w:lang w:val="en-US"/>
        </w:rPr>
        <w:t xml:space="preserve">al </w:t>
      </w:r>
      <w:r w:rsidR="006B4869">
        <w:rPr>
          <w:rFonts w:cs="Arial"/>
          <w:sz w:val="22"/>
          <w:szCs w:val="22"/>
          <w:lang w:val="en-US"/>
        </w:rPr>
        <w:t>2011)</w:t>
      </w:r>
      <w:r w:rsidR="00CD7D42" w:rsidRPr="00EE51FA">
        <w:rPr>
          <w:rFonts w:cs="Arial"/>
          <w:sz w:val="22"/>
          <w:szCs w:val="22"/>
          <w:lang w:val="en-US"/>
        </w:rPr>
        <w:t>.</w:t>
      </w:r>
      <w:r w:rsidR="00CD7D42" w:rsidRPr="007F5D3C">
        <w:rPr>
          <w:sz w:val="22"/>
          <w:lang w:val="en-US"/>
        </w:rPr>
        <w:t xml:space="preserve"> It is expected that the market share will remain similar in the coming years, however, the global sales for MJSC are expected to grow </w:t>
      </w:r>
      <w:r w:rsidR="00D22F0C">
        <w:rPr>
          <w:sz w:val="22"/>
          <w:lang w:val="en-US"/>
        </w:rPr>
        <w:t xml:space="preserve">by </w:t>
      </w:r>
      <w:r w:rsidR="00CD7D42" w:rsidRPr="007F5D3C">
        <w:rPr>
          <w:sz w:val="22"/>
          <w:lang w:val="en-US"/>
        </w:rPr>
        <w:t>42.8%</w:t>
      </w:r>
      <w:r w:rsidR="00D22F0C">
        <w:rPr>
          <w:sz w:val="22"/>
          <w:lang w:val="en-US"/>
        </w:rPr>
        <w:t xml:space="preserve">, and </w:t>
      </w:r>
      <w:r w:rsidR="00D22F0C" w:rsidRPr="007F5D3C">
        <w:rPr>
          <w:sz w:val="22"/>
          <w:lang w:val="en-US"/>
        </w:rPr>
        <w:t xml:space="preserve">DSSC, QDSC and OSC </w:t>
      </w:r>
      <w:r w:rsidR="00D22F0C">
        <w:rPr>
          <w:sz w:val="22"/>
          <w:lang w:val="en-US"/>
        </w:rPr>
        <w:t>are together</w:t>
      </w:r>
      <w:r w:rsidR="00CD7D42" w:rsidRPr="007F5D3C">
        <w:rPr>
          <w:sz w:val="22"/>
          <w:lang w:val="en-US"/>
        </w:rPr>
        <w:t xml:space="preserve"> expected </w:t>
      </w:r>
      <w:r w:rsidR="00D22F0C">
        <w:rPr>
          <w:sz w:val="22"/>
          <w:lang w:val="en-US"/>
        </w:rPr>
        <w:t xml:space="preserve">to grow by </w:t>
      </w:r>
      <w:r w:rsidR="00CD7D42" w:rsidRPr="007F5D3C">
        <w:rPr>
          <w:sz w:val="22"/>
          <w:lang w:val="en-US"/>
        </w:rPr>
        <w:t xml:space="preserve">75.3% by 2018 </w:t>
      </w:r>
      <w:r w:rsidR="00CD7D42" w:rsidRPr="00962A36">
        <w:rPr>
          <w:sz w:val="22"/>
          <w:lang w:val="en-US"/>
        </w:rPr>
        <w:t>(BCC Research 2014</w:t>
      </w:r>
      <w:r w:rsidR="00CD7D42" w:rsidRPr="00EE51FA">
        <w:rPr>
          <w:rFonts w:cs="Arial"/>
          <w:sz w:val="22"/>
          <w:szCs w:val="22"/>
          <w:lang w:val="en-US"/>
        </w:rPr>
        <w:t>).</w:t>
      </w:r>
      <w:r w:rsidR="00CD7D42" w:rsidRPr="00962A36">
        <w:rPr>
          <w:sz w:val="22"/>
          <w:lang w:val="en-US"/>
        </w:rPr>
        <w:t xml:space="preserve"> </w:t>
      </w:r>
      <w:r w:rsidR="00D22F0C">
        <w:rPr>
          <w:sz w:val="22"/>
          <w:lang w:val="en-US"/>
        </w:rPr>
        <w:t>N</w:t>
      </w:r>
      <w:r w:rsidR="0055229D" w:rsidRPr="007F5D3C">
        <w:rPr>
          <w:sz w:val="22"/>
          <w:lang w:val="en-US"/>
        </w:rPr>
        <w:t>an</w:t>
      </w:r>
      <w:r w:rsidR="0055229D" w:rsidRPr="007F5D3C">
        <w:rPr>
          <w:sz w:val="22"/>
          <w:lang w:val="en-US"/>
        </w:rPr>
        <w:t>o</w:t>
      </w:r>
      <w:r w:rsidR="0055229D" w:rsidRPr="007F5D3C">
        <w:rPr>
          <w:sz w:val="22"/>
          <w:lang w:val="en-US"/>
        </w:rPr>
        <w:t>technology is currently applied mostly in the research and development of DSSC and QDSC</w:t>
      </w:r>
      <w:r w:rsidR="00D22F0C">
        <w:rPr>
          <w:sz w:val="22"/>
          <w:lang w:val="en-US"/>
        </w:rPr>
        <w:t>,</w:t>
      </w:r>
      <w:r w:rsidR="0055229D" w:rsidRPr="007F5D3C">
        <w:rPr>
          <w:sz w:val="22"/>
          <w:lang w:val="en-US"/>
        </w:rPr>
        <w:t xml:space="preserve"> but has potential applications in every solar energy technology subcategory. The efforts made to develop nanomaterials for solar energy has been gathered in several review papers</w:t>
      </w:r>
      <w:r w:rsidR="007047A7" w:rsidRPr="007F5D3C">
        <w:rPr>
          <w:sz w:val="22"/>
          <w:lang w:val="en-US"/>
        </w:rPr>
        <w:t xml:space="preserve"> </w:t>
      </w:r>
      <w:r w:rsidR="007047A7">
        <w:rPr>
          <w:rFonts w:cs="Arial"/>
          <w:sz w:val="22"/>
          <w:szCs w:val="22"/>
          <w:lang w:val="en-US"/>
        </w:rPr>
        <w:t xml:space="preserve">(Oelhafen and Schüler 2005; Tsakalakos 2008; Yu et </w:t>
      </w:r>
      <w:r w:rsidR="00D368D1">
        <w:rPr>
          <w:rFonts w:cs="Arial"/>
          <w:sz w:val="22"/>
          <w:szCs w:val="22"/>
          <w:lang w:val="en-US"/>
        </w:rPr>
        <w:t xml:space="preserve">al </w:t>
      </w:r>
      <w:r w:rsidR="007047A7">
        <w:rPr>
          <w:rFonts w:cs="Arial"/>
          <w:sz w:val="22"/>
          <w:szCs w:val="22"/>
          <w:lang w:val="en-US"/>
        </w:rPr>
        <w:t xml:space="preserve">2012; Chen et </w:t>
      </w:r>
      <w:r w:rsidR="00D368D1">
        <w:rPr>
          <w:rFonts w:cs="Arial"/>
          <w:sz w:val="22"/>
          <w:szCs w:val="22"/>
          <w:lang w:val="en-US"/>
        </w:rPr>
        <w:t>al</w:t>
      </w:r>
      <w:r w:rsidR="007047A7">
        <w:rPr>
          <w:rFonts w:cs="Arial"/>
          <w:sz w:val="22"/>
          <w:szCs w:val="22"/>
          <w:lang w:val="en-US"/>
        </w:rPr>
        <w:t xml:space="preserve"> 2013 and Wong et </w:t>
      </w:r>
      <w:r w:rsidR="00D368D1">
        <w:rPr>
          <w:rFonts w:cs="Arial"/>
          <w:sz w:val="22"/>
          <w:szCs w:val="22"/>
          <w:lang w:val="en-US"/>
        </w:rPr>
        <w:t xml:space="preserve">al </w:t>
      </w:r>
      <w:r w:rsidR="007047A7">
        <w:rPr>
          <w:rFonts w:cs="Arial"/>
          <w:sz w:val="22"/>
          <w:szCs w:val="22"/>
          <w:lang w:val="en-US"/>
        </w:rPr>
        <w:t>2013)</w:t>
      </w:r>
      <w:r w:rsidR="0055229D" w:rsidRPr="00EE51FA">
        <w:rPr>
          <w:rFonts w:cs="Arial"/>
          <w:sz w:val="22"/>
          <w:szCs w:val="22"/>
          <w:lang w:val="en-US"/>
        </w:rPr>
        <w:t>.</w:t>
      </w:r>
      <w:r w:rsidR="0055229D" w:rsidRPr="007F5D3C">
        <w:rPr>
          <w:sz w:val="22"/>
          <w:lang w:val="en-US"/>
        </w:rPr>
        <w:t xml:space="preserve"> With regard to DSSC, QDSC and OSC</w:t>
      </w:r>
      <w:r w:rsidR="00D22F0C">
        <w:rPr>
          <w:sz w:val="22"/>
          <w:lang w:val="en-US"/>
        </w:rPr>
        <w:t>,</w:t>
      </w:r>
      <w:r w:rsidR="0055229D" w:rsidRPr="007F5D3C">
        <w:rPr>
          <w:sz w:val="22"/>
          <w:lang w:val="en-US"/>
        </w:rPr>
        <w:t xml:space="preserve"> ongoing efforts are </w:t>
      </w:r>
      <w:r w:rsidR="00D22F0C">
        <w:rPr>
          <w:sz w:val="22"/>
          <w:lang w:val="en-US"/>
        </w:rPr>
        <w:t>being placed</w:t>
      </w:r>
      <w:r w:rsidR="00D22F0C" w:rsidRPr="007F5D3C">
        <w:rPr>
          <w:sz w:val="22"/>
          <w:lang w:val="en-US"/>
        </w:rPr>
        <w:t xml:space="preserve"> </w:t>
      </w:r>
      <w:r w:rsidR="0055229D" w:rsidRPr="007F5D3C">
        <w:rPr>
          <w:sz w:val="22"/>
          <w:lang w:val="en-US"/>
        </w:rPr>
        <w:t>in the design of structured interfaces with tailor made architectures to improve charge management and light absorption within the d</w:t>
      </w:r>
      <w:r w:rsidR="0055229D" w:rsidRPr="007F5D3C">
        <w:rPr>
          <w:sz w:val="22"/>
          <w:lang w:val="en-US"/>
        </w:rPr>
        <w:t>e</w:t>
      </w:r>
      <w:r w:rsidR="0055229D" w:rsidRPr="007F5D3C">
        <w:rPr>
          <w:sz w:val="22"/>
          <w:lang w:val="en-US"/>
        </w:rPr>
        <w:t>vices</w:t>
      </w:r>
      <w:r w:rsidR="00A306C1" w:rsidRPr="007F5D3C">
        <w:rPr>
          <w:sz w:val="22"/>
          <w:lang w:val="en-US"/>
        </w:rPr>
        <w:t xml:space="preserve"> </w:t>
      </w:r>
      <w:r w:rsidR="00A306C1">
        <w:rPr>
          <w:rFonts w:cs="Arial"/>
          <w:sz w:val="22"/>
          <w:szCs w:val="22"/>
          <w:lang w:val="en-US"/>
        </w:rPr>
        <w:t xml:space="preserve">(Graetzel et </w:t>
      </w:r>
      <w:r w:rsidR="00D368D1">
        <w:rPr>
          <w:rFonts w:cs="Arial"/>
          <w:sz w:val="22"/>
          <w:szCs w:val="22"/>
          <w:lang w:val="en-US"/>
        </w:rPr>
        <w:t xml:space="preserve">al </w:t>
      </w:r>
      <w:r w:rsidR="00A306C1">
        <w:rPr>
          <w:rFonts w:cs="Arial"/>
          <w:sz w:val="22"/>
          <w:szCs w:val="22"/>
          <w:lang w:val="en-US"/>
        </w:rPr>
        <w:t>2012)</w:t>
      </w:r>
      <w:r w:rsidR="0055229D" w:rsidRPr="00EE51FA">
        <w:rPr>
          <w:rFonts w:cs="Arial"/>
          <w:sz w:val="22"/>
          <w:szCs w:val="22"/>
          <w:lang w:val="en-US"/>
        </w:rPr>
        <w:t>.</w:t>
      </w:r>
      <w:r w:rsidR="0055229D" w:rsidRPr="007F5D3C">
        <w:rPr>
          <w:sz w:val="22"/>
          <w:lang w:val="en-US"/>
        </w:rPr>
        <w:t xml:space="preserve"> The applications of nanotechnology in the solar energy subcategories considered in this study are described in more detail be</w:t>
      </w:r>
      <w:r w:rsidR="00A306C1" w:rsidRPr="007F5D3C">
        <w:rPr>
          <w:sz w:val="22"/>
          <w:lang w:val="en-US"/>
        </w:rPr>
        <w:t>low.</w:t>
      </w:r>
    </w:p>
    <w:p w14:paraId="1C70FE84" w14:textId="77777777" w:rsidR="0055229D" w:rsidRPr="007F5D3C" w:rsidRDefault="00B43F74" w:rsidP="00A72363">
      <w:pPr>
        <w:pStyle w:val="Heading3"/>
        <w:rPr>
          <w:rFonts w:cs="Arial"/>
          <w:snapToGrid/>
          <w:szCs w:val="22"/>
          <w:lang w:eastAsia="en-GB"/>
        </w:rPr>
      </w:pPr>
      <w:bookmarkStart w:id="43" w:name="_Toc428734514"/>
      <w:r>
        <w:t>6.1.1</w:t>
      </w:r>
      <w:r>
        <w:tab/>
      </w:r>
      <w:r w:rsidR="00795570" w:rsidRPr="00BD1F79">
        <w:t>Silicon solar cells</w:t>
      </w:r>
      <w:bookmarkEnd w:id="43"/>
    </w:p>
    <w:p w14:paraId="1C70FE85" w14:textId="77777777" w:rsidR="00795570" w:rsidRPr="007F5D3C" w:rsidRDefault="0055229D" w:rsidP="007A5242">
      <w:pPr>
        <w:spacing w:line="360" w:lineRule="auto"/>
        <w:ind w:left="0"/>
        <w:rPr>
          <w:color w:val="000000"/>
          <w:sz w:val="22"/>
        </w:rPr>
      </w:pPr>
      <w:r w:rsidRPr="007F5D3C">
        <w:rPr>
          <w:sz w:val="22"/>
          <w:lang w:val="en-US"/>
        </w:rPr>
        <w:t>This subcategory of solar cells can be further divided into monocrystalline and polycrystalline</w:t>
      </w:r>
      <w:r w:rsidR="00D22F0C">
        <w:rPr>
          <w:sz w:val="22"/>
          <w:lang w:val="en-US"/>
        </w:rPr>
        <w:t xml:space="preserve"> Si</w:t>
      </w:r>
      <w:r w:rsidRPr="007F5D3C">
        <w:rPr>
          <w:sz w:val="22"/>
          <w:lang w:val="en-US"/>
        </w:rPr>
        <w:t xml:space="preserve">. </w:t>
      </w:r>
      <w:r w:rsidR="00795570" w:rsidRPr="007F5D3C">
        <w:rPr>
          <w:sz w:val="22"/>
          <w:lang w:val="en-US"/>
        </w:rPr>
        <w:t xml:space="preserve">The highest efficiency reported for monocrystalline solar cells is 25%, while for polycrystalline </w:t>
      </w:r>
      <w:r w:rsidR="00D22F0C">
        <w:rPr>
          <w:sz w:val="22"/>
          <w:lang w:val="en-US"/>
        </w:rPr>
        <w:t xml:space="preserve">it </w:t>
      </w:r>
      <w:r w:rsidR="00795570" w:rsidRPr="007F5D3C">
        <w:rPr>
          <w:sz w:val="22"/>
          <w:lang w:val="en-US"/>
        </w:rPr>
        <w:t xml:space="preserve">is 20.4%. It is believed that the use of </w:t>
      </w:r>
      <w:r w:rsidR="00795570" w:rsidRPr="007F5D3C">
        <w:rPr>
          <w:color w:val="000000"/>
          <w:sz w:val="22"/>
        </w:rPr>
        <w:t xml:space="preserve">Si nanostructures could boost the efficiency of this type of solar cells by </w:t>
      </w:r>
      <w:r w:rsidR="00F01AF4" w:rsidRPr="00F01AF4">
        <w:rPr>
          <w:color w:val="000000"/>
          <w:sz w:val="22"/>
        </w:rPr>
        <w:t xml:space="preserve">overcoming the theoretical limit of 30% efficiency for first generation solar cells </w:t>
      </w:r>
      <w:r w:rsidR="007C08F2" w:rsidRPr="007C08F2">
        <w:rPr>
          <w:rFonts w:cs="Arial"/>
          <w:color w:val="000000"/>
          <w:sz w:val="22"/>
          <w:szCs w:val="22"/>
        </w:rPr>
        <w:t xml:space="preserve">(Shockley and Queisser 1961; </w:t>
      </w:r>
      <w:r w:rsidR="001C66F6" w:rsidRPr="007C08F2">
        <w:rPr>
          <w:rFonts w:cs="Arial"/>
          <w:color w:val="000000"/>
          <w:sz w:val="22"/>
          <w:szCs w:val="22"/>
        </w:rPr>
        <w:t>Polman and Atwater 2012)</w:t>
      </w:r>
      <w:r w:rsidR="00795570" w:rsidRPr="00EE51FA">
        <w:rPr>
          <w:rFonts w:cs="Arial"/>
          <w:color w:val="000000"/>
          <w:sz w:val="22"/>
          <w:szCs w:val="22"/>
        </w:rPr>
        <w:t xml:space="preserve">. </w:t>
      </w:r>
    </w:p>
    <w:p w14:paraId="1C70FE86" w14:textId="77777777" w:rsidR="00795570" w:rsidRPr="00BD1F79" w:rsidRDefault="00B43F74" w:rsidP="00A72363">
      <w:pPr>
        <w:pStyle w:val="Heading3"/>
        <w:spacing w:before="120" w:line="360" w:lineRule="auto"/>
        <w:rPr>
          <w:rFonts w:cs="Arial"/>
        </w:rPr>
      </w:pPr>
      <w:bookmarkStart w:id="44" w:name="_Toc428734515"/>
      <w:r>
        <w:rPr>
          <w:rFonts w:cs="Arial"/>
        </w:rPr>
        <w:lastRenderedPageBreak/>
        <w:t>6.1.2</w:t>
      </w:r>
      <w:r>
        <w:rPr>
          <w:rFonts w:cs="Arial"/>
        </w:rPr>
        <w:tab/>
      </w:r>
      <w:r w:rsidR="00795570" w:rsidRPr="00BD1F79">
        <w:rPr>
          <w:rFonts w:cs="Arial"/>
        </w:rPr>
        <w:t>Thin film solar cells</w:t>
      </w:r>
      <w:bookmarkEnd w:id="44"/>
    </w:p>
    <w:p w14:paraId="1C70FE87" w14:textId="368FDDE5" w:rsidR="00795570" w:rsidRPr="00EE51FA" w:rsidRDefault="00795570" w:rsidP="007A5242">
      <w:pPr>
        <w:spacing w:line="360" w:lineRule="auto"/>
        <w:ind w:left="0"/>
        <w:rPr>
          <w:rFonts w:cs="Arial"/>
          <w:lang w:val="en-US"/>
        </w:rPr>
      </w:pPr>
      <w:r w:rsidRPr="007F5D3C">
        <w:rPr>
          <w:sz w:val="22"/>
          <w:lang w:val="en-US"/>
        </w:rPr>
        <w:t>This subcategory of solar cells can be further divided in CuInGaSe2</w:t>
      </w:r>
      <w:r w:rsidR="008B350D">
        <w:rPr>
          <w:sz w:val="22"/>
          <w:lang w:val="en-US"/>
        </w:rPr>
        <w:t xml:space="preserve"> (</w:t>
      </w:r>
      <w:r w:rsidR="008B350D" w:rsidRPr="008B350D">
        <w:rPr>
          <w:sz w:val="22"/>
          <w:lang w:val="en-US"/>
        </w:rPr>
        <w:t>copper indium gallium selenide solar cell</w:t>
      </w:r>
      <w:r w:rsidR="008B350D">
        <w:rPr>
          <w:sz w:val="22"/>
          <w:lang w:val="en-US"/>
        </w:rPr>
        <w:t>)</w:t>
      </w:r>
      <w:r w:rsidRPr="007F5D3C">
        <w:rPr>
          <w:sz w:val="22"/>
          <w:lang w:val="en-US"/>
        </w:rPr>
        <w:t xml:space="preserve"> (CIGS), cadmium telluride (CdTe) and amorphous Si. These cells are made from a sheet of substrate such as glass, plastic or metal on which layers of semiconductor materials are deposited, forming the device structure. The advantage of this approach is the inherently lower cost of manufacturing when compared to Si based solar cells, </w:t>
      </w:r>
      <w:r w:rsidR="0016771B">
        <w:rPr>
          <w:sz w:val="22"/>
          <w:lang w:val="en-US"/>
        </w:rPr>
        <w:t>as</w:t>
      </w:r>
      <w:r w:rsidR="0016771B" w:rsidRPr="007F5D3C">
        <w:rPr>
          <w:sz w:val="22"/>
          <w:lang w:val="en-US"/>
        </w:rPr>
        <w:t xml:space="preserve"> </w:t>
      </w:r>
      <w:r w:rsidRPr="007F5D3C">
        <w:rPr>
          <w:sz w:val="22"/>
          <w:lang w:val="en-US"/>
        </w:rPr>
        <w:t xml:space="preserve">considerably less </w:t>
      </w:r>
      <w:r w:rsidR="0016771B">
        <w:rPr>
          <w:sz w:val="22"/>
          <w:lang w:val="en-US"/>
        </w:rPr>
        <w:t xml:space="preserve">material is required </w:t>
      </w:r>
      <w:r w:rsidRPr="007F5D3C">
        <w:rPr>
          <w:sz w:val="22"/>
          <w:lang w:val="en-US"/>
        </w:rPr>
        <w:t xml:space="preserve">and </w:t>
      </w:r>
      <w:r w:rsidR="0016771B" w:rsidRPr="007F5D3C">
        <w:rPr>
          <w:sz w:val="22"/>
          <w:lang w:val="en-US"/>
        </w:rPr>
        <w:t xml:space="preserve">process temperatures </w:t>
      </w:r>
      <w:r w:rsidR="0016771B">
        <w:rPr>
          <w:sz w:val="22"/>
          <w:lang w:val="en-US"/>
        </w:rPr>
        <w:t xml:space="preserve">are </w:t>
      </w:r>
      <w:r w:rsidRPr="007F5D3C">
        <w:rPr>
          <w:sz w:val="22"/>
          <w:lang w:val="en-US"/>
        </w:rPr>
        <w:t xml:space="preserve">lower </w:t>
      </w:r>
      <w:r w:rsidR="0016771B">
        <w:rPr>
          <w:sz w:val="22"/>
          <w:lang w:val="en-US"/>
        </w:rPr>
        <w:t>thus</w:t>
      </w:r>
      <w:r w:rsidRPr="007F5D3C">
        <w:rPr>
          <w:sz w:val="22"/>
          <w:lang w:val="en-US"/>
        </w:rPr>
        <w:t xml:space="preserve"> sav</w:t>
      </w:r>
      <w:r w:rsidR="0016771B">
        <w:rPr>
          <w:sz w:val="22"/>
          <w:lang w:val="en-US"/>
        </w:rPr>
        <w:t>ing</w:t>
      </w:r>
      <w:r w:rsidRPr="007F5D3C">
        <w:rPr>
          <w:sz w:val="22"/>
          <w:lang w:val="en-US"/>
        </w:rPr>
        <w:t xml:space="preserve"> energy during </w:t>
      </w:r>
      <w:r w:rsidR="0016771B">
        <w:rPr>
          <w:sz w:val="22"/>
          <w:lang w:val="en-US"/>
        </w:rPr>
        <w:t>manufacture</w:t>
      </w:r>
      <w:r w:rsidRPr="007F5D3C">
        <w:rPr>
          <w:sz w:val="22"/>
          <w:lang w:val="en-US"/>
        </w:rPr>
        <w:t>. The disa</w:t>
      </w:r>
      <w:r w:rsidRPr="007F5D3C">
        <w:rPr>
          <w:sz w:val="22"/>
          <w:lang w:val="en-US"/>
        </w:rPr>
        <w:t>d</w:t>
      </w:r>
      <w:r w:rsidRPr="007F5D3C">
        <w:rPr>
          <w:sz w:val="22"/>
          <w:lang w:val="en-US"/>
        </w:rPr>
        <w:t xml:space="preserve">vantage is the slightly lower efficiency and, in some cases, degradation of performance over a number of years. </w:t>
      </w:r>
    </w:p>
    <w:p w14:paraId="1C70FE88" w14:textId="77777777" w:rsidR="00A322DD" w:rsidRPr="007F5D3C" w:rsidRDefault="00173B27" w:rsidP="007A5242">
      <w:pPr>
        <w:spacing w:line="360" w:lineRule="auto"/>
        <w:ind w:left="0"/>
        <w:rPr>
          <w:sz w:val="22"/>
          <w:lang w:val="en-US"/>
        </w:rPr>
      </w:pPr>
      <w:r w:rsidRPr="007F5D3C">
        <w:rPr>
          <w:sz w:val="22"/>
          <w:lang w:val="en-US"/>
        </w:rPr>
        <w:t xml:space="preserve">Nanotechnology </w:t>
      </w:r>
      <w:r w:rsidR="0016771B">
        <w:rPr>
          <w:sz w:val="22"/>
          <w:lang w:val="en-US"/>
        </w:rPr>
        <w:t>c</w:t>
      </w:r>
      <w:r w:rsidRPr="007F5D3C">
        <w:rPr>
          <w:sz w:val="22"/>
          <w:lang w:val="en-US"/>
        </w:rPr>
        <w:t>ould play an important role in optimiz</w:t>
      </w:r>
      <w:r w:rsidR="0016771B">
        <w:rPr>
          <w:sz w:val="22"/>
          <w:lang w:val="en-US"/>
        </w:rPr>
        <w:t>ing</w:t>
      </w:r>
      <w:r w:rsidRPr="007F5D3C">
        <w:rPr>
          <w:sz w:val="22"/>
          <w:lang w:val="en-US"/>
        </w:rPr>
        <w:t xml:space="preserve"> the structure of these devices. Different synthesis methods can be used to grow high quality thin films from </w:t>
      </w:r>
      <w:r w:rsidR="008B350D" w:rsidRPr="008B350D">
        <w:rPr>
          <w:sz w:val="22"/>
          <w:lang w:val="en-US"/>
        </w:rPr>
        <w:t xml:space="preserve">copper zinc tin selenide (CZTSe) and the sulfur-selenium alloy </w:t>
      </w:r>
      <w:r w:rsidR="008B350D">
        <w:rPr>
          <w:sz w:val="22"/>
          <w:lang w:val="en-US"/>
        </w:rPr>
        <w:t>(</w:t>
      </w:r>
      <w:r w:rsidR="008B350D" w:rsidRPr="008B350D">
        <w:rPr>
          <w:sz w:val="22"/>
          <w:lang w:val="en-US"/>
        </w:rPr>
        <w:t>CZTSSe</w:t>
      </w:r>
      <w:r w:rsidR="008B350D">
        <w:rPr>
          <w:sz w:val="22"/>
          <w:lang w:val="en-US"/>
        </w:rPr>
        <w:t>)</w:t>
      </w:r>
      <w:r w:rsidRPr="007F5D3C">
        <w:rPr>
          <w:sz w:val="22"/>
          <w:lang w:val="en-US"/>
        </w:rPr>
        <w:t xml:space="preserve"> nanocrystals in order to control the phase, size, shape, composition, and surface ligands</w:t>
      </w:r>
      <w:r w:rsidR="0099746C" w:rsidRPr="007F5D3C">
        <w:rPr>
          <w:sz w:val="22"/>
          <w:lang w:val="en-US"/>
        </w:rPr>
        <w:t xml:space="preserve"> </w:t>
      </w:r>
      <w:r w:rsidR="0099746C">
        <w:rPr>
          <w:rFonts w:cs="Arial"/>
          <w:sz w:val="22"/>
          <w:szCs w:val="22"/>
          <w:lang w:val="en-US"/>
        </w:rPr>
        <w:t xml:space="preserve">(Ghorpade et </w:t>
      </w:r>
      <w:r w:rsidR="00D368D1">
        <w:rPr>
          <w:rFonts w:cs="Arial"/>
          <w:sz w:val="22"/>
          <w:szCs w:val="22"/>
          <w:lang w:val="en-US"/>
        </w:rPr>
        <w:t xml:space="preserve">al </w:t>
      </w:r>
      <w:r w:rsidR="0099746C">
        <w:rPr>
          <w:rFonts w:cs="Arial"/>
          <w:sz w:val="22"/>
          <w:szCs w:val="22"/>
          <w:lang w:val="en-US"/>
        </w:rPr>
        <w:t xml:space="preserve">2014; </w:t>
      </w:r>
      <w:r w:rsidR="0099746C" w:rsidRPr="003F1938">
        <w:rPr>
          <w:rFonts w:cs="Arial"/>
          <w:sz w:val="22"/>
          <w:szCs w:val="22"/>
          <w:lang w:val="en-US"/>
        </w:rPr>
        <w:t>Suryawanshi</w:t>
      </w:r>
      <w:r w:rsidR="00F96CCB">
        <w:rPr>
          <w:rFonts w:cs="Arial"/>
          <w:sz w:val="22"/>
          <w:szCs w:val="22"/>
          <w:lang w:val="en-US"/>
        </w:rPr>
        <w:t xml:space="preserve"> et </w:t>
      </w:r>
      <w:r w:rsidR="00D368D1">
        <w:rPr>
          <w:rFonts w:cs="Arial"/>
          <w:sz w:val="22"/>
          <w:szCs w:val="22"/>
          <w:lang w:val="en-US"/>
        </w:rPr>
        <w:t xml:space="preserve">al </w:t>
      </w:r>
      <w:r w:rsidR="00F96CCB">
        <w:rPr>
          <w:rFonts w:cs="Arial"/>
          <w:sz w:val="22"/>
          <w:szCs w:val="22"/>
          <w:lang w:val="en-US"/>
        </w:rPr>
        <w:t>2013;</w:t>
      </w:r>
      <w:r w:rsidR="0099746C">
        <w:rPr>
          <w:rFonts w:cs="Arial"/>
          <w:sz w:val="22"/>
          <w:szCs w:val="22"/>
          <w:lang w:val="en-US"/>
        </w:rPr>
        <w:t xml:space="preserve"> Zhou et </w:t>
      </w:r>
      <w:r w:rsidR="00D368D1">
        <w:rPr>
          <w:rFonts w:cs="Arial"/>
          <w:sz w:val="22"/>
          <w:szCs w:val="22"/>
          <w:lang w:val="en-US"/>
        </w:rPr>
        <w:t xml:space="preserve">al </w:t>
      </w:r>
      <w:r w:rsidR="0099746C">
        <w:rPr>
          <w:rFonts w:cs="Arial"/>
          <w:sz w:val="22"/>
          <w:szCs w:val="22"/>
          <w:lang w:val="en-US"/>
        </w:rPr>
        <w:t xml:space="preserve"> 2013)</w:t>
      </w:r>
      <w:r w:rsidR="00A322DD">
        <w:rPr>
          <w:rFonts w:cs="Arial"/>
          <w:sz w:val="22"/>
          <w:szCs w:val="22"/>
          <w:lang w:val="en-US"/>
        </w:rPr>
        <w:t>.</w:t>
      </w:r>
    </w:p>
    <w:p w14:paraId="1C70FE8A" w14:textId="77777777" w:rsidR="00795570" w:rsidRDefault="00B43F74" w:rsidP="005B0D5F">
      <w:pPr>
        <w:pStyle w:val="Heading3"/>
        <w:spacing w:before="120" w:line="360" w:lineRule="auto"/>
      </w:pPr>
      <w:bookmarkStart w:id="45" w:name="_Toc428734516"/>
      <w:r>
        <w:t>6.1.3</w:t>
      </w:r>
      <w:r>
        <w:tab/>
      </w:r>
      <w:r w:rsidR="00173B27" w:rsidRPr="00BD1F79">
        <w:t>M</w:t>
      </w:r>
      <w:r w:rsidR="00795570" w:rsidRPr="00BD1F79">
        <w:t>ultijunction solar cells</w:t>
      </w:r>
      <w:bookmarkEnd w:id="45"/>
    </w:p>
    <w:p w14:paraId="1C70FE8B" w14:textId="77777777" w:rsidR="00795570" w:rsidRPr="007F5D3C" w:rsidRDefault="008B350D" w:rsidP="007A5242">
      <w:pPr>
        <w:spacing w:line="360" w:lineRule="auto"/>
        <w:ind w:left="0"/>
        <w:rPr>
          <w:sz w:val="22"/>
          <w:lang w:val="en-US"/>
        </w:rPr>
      </w:pPr>
      <w:r w:rsidRPr="008B350D">
        <w:rPr>
          <w:sz w:val="22"/>
          <w:lang w:val="en-US"/>
        </w:rPr>
        <w:t xml:space="preserve">The advantage of </w:t>
      </w:r>
      <w:r w:rsidRPr="007F5D3C">
        <w:rPr>
          <w:sz w:val="22"/>
          <w:lang w:val="en-US"/>
        </w:rPr>
        <w:t>Multijunction solar cells</w:t>
      </w:r>
      <w:r w:rsidRPr="008B350D">
        <w:t xml:space="preserve"> </w:t>
      </w:r>
      <w:r>
        <w:t>(</w:t>
      </w:r>
      <w:r w:rsidRPr="008B350D">
        <w:rPr>
          <w:sz w:val="22"/>
          <w:lang w:val="en-US"/>
        </w:rPr>
        <w:t>MJSC</w:t>
      </w:r>
      <w:r>
        <w:rPr>
          <w:sz w:val="22"/>
          <w:lang w:val="en-US"/>
        </w:rPr>
        <w:t>)</w:t>
      </w:r>
      <w:r w:rsidRPr="008B350D">
        <w:rPr>
          <w:sz w:val="22"/>
          <w:lang w:val="en-US"/>
        </w:rPr>
        <w:t xml:space="preserve"> is that </w:t>
      </w:r>
      <w:r>
        <w:rPr>
          <w:sz w:val="22"/>
          <w:lang w:val="en-US"/>
        </w:rPr>
        <w:t>they</w:t>
      </w:r>
      <w:r w:rsidRPr="008B350D">
        <w:rPr>
          <w:sz w:val="22"/>
          <w:lang w:val="en-US"/>
        </w:rPr>
        <w:t xml:space="preserve"> can absorb solar photons at a specific wavelength allowing more efficient energy conversion due to exploitation of a broader spectrum of wavelengths. There is a direct relation between the number of junctions and the efficiency of this type of cells. The highest efficiency recorded to date for any type of solar cell is for a MJCS with four or more junctions (38.8%), followed by triple junction (37.9%) and double junction (31.1%).</w:t>
      </w:r>
      <w:r>
        <w:rPr>
          <w:sz w:val="22"/>
          <w:lang w:val="en-US"/>
        </w:rPr>
        <w:t xml:space="preserve"> MJSC </w:t>
      </w:r>
      <w:r w:rsidR="00795570" w:rsidRPr="007F5D3C">
        <w:rPr>
          <w:sz w:val="22"/>
          <w:lang w:val="en-US"/>
        </w:rPr>
        <w:t>can be classified ac</w:t>
      </w:r>
      <w:r w:rsidR="0016771B">
        <w:rPr>
          <w:sz w:val="22"/>
          <w:lang w:val="en-US"/>
        </w:rPr>
        <w:t>c</w:t>
      </w:r>
      <w:r w:rsidR="00795570" w:rsidRPr="007F5D3C">
        <w:rPr>
          <w:sz w:val="22"/>
          <w:lang w:val="en-US"/>
        </w:rPr>
        <w:t>ording to the number of p-n junctions that they have i.e. double, triple or quadruple junction. There are at least two interesting applications of nanotechnology in this su</w:t>
      </w:r>
      <w:r w:rsidR="00795570" w:rsidRPr="007F5D3C">
        <w:rPr>
          <w:sz w:val="22"/>
          <w:lang w:val="en-US"/>
        </w:rPr>
        <w:t>b</w:t>
      </w:r>
      <w:r w:rsidR="00795570" w:rsidRPr="007F5D3C">
        <w:rPr>
          <w:sz w:val="22"/>
          <w:lang w:val="en-US"/>
        </w:rPr>
        <w:t xml:space="preserve">category of solar cells. One was reported by Krogstrup et </w:t>
      </w:r>
      <w:r w:rsidR="00D368D1">
        <w:rPr>
          <w:sz w:val="22"/>
          <w:lang w:val="en-US"/>
        </w:rPr>
        <w:t xml:space="preserve">al </w:t>
      </w:r>
      <w:r w:rsidR="00DC79B4">
        <w:rPr>
          <w:rFonts w:cs="Arial"/>
          <w:sz w:val="22"/>
          <w:szCs w:val="22"/>
          <w:lang w:val="en-US"/>
        </w:rPr>
        <w:t>(2013)</w:t>
      </w:r>
      <w:r w:rsidR="00795570" w:rsidRPr="007F5D3C">
        <w:rPr>
          <w:sz w:val="22"/>
          <w:lang w:val="en-US"/>
        </w:rPr>
        <w:t xml:space="preserve"> and consists of </w:t>
      </w:r>
      <w:r w:rsidR="008B4587">
        <w:rPr>
          <w:sz w:val="22"/>
          <w:lang w:val="en-US"/>
        </w:rPr>
        <w:t>g</w:t>
      </w:r>
      <w:r w:rsidR="008B4587">
        <w:rPr>
          <w:rStyle w:val="st"/>
        </w:rPr>
        <w:t>allium arsenide</w:t>
      </w:r>
      <w:r w:rsidR="00795570" w:rsidRPr="007F5D3C">
        <w:rPr>
          <w:sz w:val="22"/>
          <w:lang w:val="en-US"/>
        </w:rPr>
        <w:t xml:space="preserve"> nanowires grown on a </w:t>
      </w:r>
      <w:r w:rsidR="008B4587">
        <w:rPr>
          <w:sz w:val="22"/>
          <w:lang w:val="en-US"/>
        </w:rPr>
        <w:t>silicon</w:t>
      </w:r>
      <w:r w:rsidR="00795570" w:rsidRPr="007F5D3C">
        <w:rPr>
          <w:sz w:val="22"/>
          <w:lang w:val="en-US"/>
        </w:rPr>
        <w:t xml:space="preserve"> substrate in order to reduce the cost and increase the light absorption of the cell. The other application has been reported by Sheng </w:t>
      </w:r>
      <w:r w:rsidR="00240A88" w:rsidRPr="00A72363">
        <w:rPr>
          <w:sz w:val="22"/>
          <w:lang w:val="en-US"/>
        </w:rPr>
        <w:t xml:space="preserve">et </w:t>
      </w:r>
      <w:r w:rsidR="00D368D1" w:rsidRPr="00A72363">
        <w:rPr>
          <w:sz w:val="22"/>
          <w:lang w:val="en-US"/>
        </w:rPr>
        <w:t>al</w:t>
      </w:r>
      <w:r w:rsidR="00D368D1" w:rsidRPr="00A72363">
        <w:rPr>
          <w:rFonts w:cs="Arial"/>
          <w:sz w:val="22"/>
          <w:szCs w:val="22"/>
          <w:lang w:val="en-US"/>
        </w:rPr>
        <w:t xml:space="preserve"> </w:t>
      </w:r>
      <w:r w:rsidR="00240A88">
        <w:rPr>
          <w:rFonts w:cs="Arial"/>
          <w:sz w:val="22"/>
          <w:szCs w:val="22"/>
          <w:lang w:val="en-US"/>
        </w:rPr>
        <w:t>(2014)</w:t>
      </w:r>
      <w:r w:rsidR="00795570" w:rsidRPr="00EE51FA">
        <w:rPr>
          <w:rFonts w:cs="Arial"/>
          <w:sz w:val="22"/>
          <w:szCs w:val="22"/>
          <w:lang w:val="en-US"/>
        </w:rPr>
        <w:t>,</w:t>
      </w:r>
      <w:r w:rsidR="00795570" w:rsidRPr="007F5D3C">
        <w:rPr>
          <w:sz w:val="22"/>
          <w:lang w:val="en-US"/>
        </w:rPr>
        <w:t xml:space="preserve"> who developed a nanoscale fabrication method based on printing techniques that can improve the efficiency of MJSC with four junctions.</w:t>
      </w:r>
    </w:p>
    <w:p w14:paraId="1C70FE8C" w14:textId="77777777" w:rsidR="00795570" w:rsidRPr="00657A8A" w:rsidRDefault="00B43F74" w:rsidP="00A72363">
      <w:pPr>
        <w:pStyle w:val="Heading3"/>
      </w:pPr>
      <w:bookmarkStart w:id="46" w:name="_Toc428734517"/>
      <w:r>
        <w:t>6.1.4</w:t>
      </w:r>
      <w:r>
        <w:tab/>
      </w:r>
      <w:r w:rsidR="00795570" w:rsidRPr="007F5D3C">
        <w:t>Dye sensitized solar cells</w:t>
      </w:r>
      <w:bookmarkEnd w:id="46"/>
    </w:p>
    <w:p w14:paraId="1C70FE8D" w14:textId="77777777" w:rsidR="00795570" w:rsidRDefault="00A27606" w:rsidP="00F46DC7">
      <w:pPr>
        <w:spacing w:line="360" w:lineRule="auto"/>
        <w:ind w:left="0"/>
        <w:rPr>
          <w:rFonts w:cs="Arial"/>
          <w:lang w:val="en-US"/>
        </w:rPr>
      </w:pPr>
      <w:r>
        <w:rPr>
          <w:sz w:val="22"/>
          <w:lang w:val="en-US"/>
        </w:rPr>
        <w:t xml:space="preserve">The heart of a </w:t>
      </w:r>
      <w:r w:rsidR="00795570" w:rsidRPr="007F5D3C">
        <w:rPr>
          <w:sz w:val="22"/>
          <w:lang w:val="en-US"/>
        </w:rPr>
        <w:t xml:space="preserve">DSSC </w:t>
      </w:r>
      <w:r>
        <w:rPr>
          <w:sz w:val="22"/>
          <w:lang w:val="en-US"/>
        </w:rPr>
        <w:t>is</w:t>
      </w:r>
      <w:r w:rsidR="00795570" w:rsidRPr="007F5D3C">
        <w:rPr>
          <w:sz w:val="22"/>
          <w:lang w:val="en-US"/>
        </w:rPr>
        <w:t xml:space="preserve"> a dye bonded to the surface of an inorganic semiconductor, typically nanocrystall</w:t>
      </w:r>
      <w:r>
        <w:rPr>
          <w:sz w:val="22"/>
          <w:lang w:val="en-US"/>
        </w:rPr>
        <w:t>i</w:t>
      </w:r>
      <w:r w:rsidR="00795570" w:rsidRPr="007F5D3C">
        <w:rPr>
          <w:sz w:val="22"/>
          <w:lang w:val="en-US"/>
        </w:rPr>
        <w:t xml:space="preserve">ne TiO2. The </w:t>
      </w:r>
      <w:r>
        <w:rPr>
          <w:sz w:val="22"/>
          <w:lang w:val="en-US"/>
        </w:rPr>
        <w:t xml:space="preserve">dye captures energy from light and transfers this in the form of electrons to the </w:t>
      </w:r>
      <w:r w:rsidR="00795570" w:rsidRPr="007F5D3C">
        <w:rPr>
          <w:sz w:val="22"/>
          <w:lang w:val="en-US"/>
        </w:rPr>
        <w:t>mesoporous layer of nanocrystall</w:t>
      </w:r>
      <w:r>
        <w:rPr>
          <w:sz w:val="22"/>
          <w:lang w:val="en-US"/>
        </w:rPr>
        <w:t>i</w:t>
      </w:r>
      <w:r w:rsidR="00795570" w:rsidRPr="007F5D3C">
        <w:rPr>
          <w:sz w:val="22"/>
          <w:lang w:val="en-US"/>
        </w:rPr>
        <w:t>ne TiO2</w:t>
      </w:r>
      <w:r w:rsidR="000304DA">
        <w:rPr>
          <w:sz w:val="22"/>
          <w:lang w:val="en-US"/>
        </w:rPr>
        <w:t>. This</w:t>
      </w:r>
      <w:r>
        <w:rPr>
          <w:sz w:val="22"/>
          <w:lang w:val="en-US"/>
        </w:rPr>
        <w:t xml:space="preserve"> in turn</w:t>
      </w:r>
      <w:r w:rsidR="00795570" w:rsidRPr="007F5D3C">
        <w:rPr>
          <w:sz w:val="22"/>
          <w:lang w:val="en-US"/>
        </w:rPr>
        <w:t xml:space="preserve"> forms a network </w:t>
      </w:r>
      <w:r>
        <w:rPr>
          <w:sz w:val="22"/>
          <w:lang w:val="en-US"/>
        </w:rPr>
        <w:t>for</w:t>
      </w:r>
      <w:r w:rsidR="00795570" w:rsidRPr="007F5D3C">
        <w:rPr>
          <w:sz w:val="22"/>
          <w:lang w:val="en-US"/>
        </w:rPr>
        <w:t xml:space="preserve"> electronic conduction. The layer is deposited on a Transparent Conductive Oxide (TCO) that in turn rests on </w:t>
      </w:r>
      <w:r w:rsidR="00795570" w:rsidRPr="007F5D3C">
        <w:rPr>
          <w:sz w:val="22"/>
          <w:lang w:val="en-US"/>
        </w:rPr>
        <w:lastRenderedPageBreak/>
        <w:t xml:space="preserve">glass or another substrate for mechanical support. The most commonly used substrate is glass coated with fluorine-doped tin oxide (FTO). </w:t>
      </w:r>
    </w:p>
    <w:p w14:paraId="1C70FE8E" w14:textId="77777777" w:rsidR="0012753F" w:rsidRPr="007F5D3C" w:rsidRDefault="00A27606" w:rsidP="008B350D">
      <w:pPr>
        <w:spacing w:line="360" w:lineRule="auto"/>
        <w:ind w:left="0"/>
        <w:rPr>
          <w:sz w:val="22"/>
          <w:lang w:val="en-US"/>
        </w:rPr>
      </w:pPr>
      <w:r>
        <w:rPr>
          <w:sz w:val="22"/>
          <w:lang w:val="en-US"/>
        </w:rPr>
        <w:t>N</w:t>
      </w:r>
      <w:r w:rsidR="00795570" w:rsidRPr="007F5D3C">
        <w:rPr>
          <w:sz w:val="22"/>
          <w:lang w:val="en-US"/>
        </w:rPr>
        <w:t xml:space="preserve">anomaterials are widely applied as photoelectrodes for DSSCs due to the following reasons: 1) their high surface area provides a large surface for dye chemisorption, reducing the amount of electrode materials </w:t>
      </w:r>
      <w:r>
        <w:rPr>
          <w:sz w:val="22"/>
          <w:lang w:val="en-US"/>
        </w:rPr>
        <w:t xml:space="preserve">required </w:t>
      </w:r>
      <w:r w:rsidR="00795570" w:rsidRPr="007F5D3C">
        <w:rPr>
          <w:sz w:val="22"/>
          <w:lang w:val="en-US"/>
        </w:rPr>
        <w:t>and 2) their short charge migration length allows effective charge transport from the dye molecules to the electrode. Although other semiconductor materials such as</w:t>
      </w:r>
      <w:r w:rsidR="00795570" w:rsidRPr="007F5D3C">
        <w:t xml:space="preserve"> </w:t>
      </w:r>
      <w:r w:rsidR="00795570" w:rsidRPr="007F5D3C">
        <w:rPr>
          <w:sz w:val="22"/>
          <w:lang w:val="en-US"/>
        </w:rPr>
        <w:t>SnO2, ZnO, CdO, and Nb2O5 have been identified as alternative</w:t>
      </w:r>
      <w:r>
        <w:rPr>
          <w:sz w:val="22"/>
          <w:lang w:val="en-US"/>
        </w:rPr>
        <w:t>s</w:t>
      </w:r>
      <w:r w:rsidR="00795570" w:rsidRPr="007F5D3C">
        <w:rPr>
          <w:sz w:val="22"/>
          <w:lang w:val="en-US"/>
        </w:rPr>
        <w:t xml:space="preserve"> to TiO2, the latter is still the most efficient photoelectrode for DSSC and because of that</w:t>
      </w:r>
      <w:r>
        <w:rPr>
          <w:sz w:val="22"/>
          <w:lang w:val="en-US"/>
        </w:rPr>
        <w:t>,</w:t>
      </w:r>
      <w:r w:rsidR="00795570" w:rsidRPr="007F5D3C">
        <w:rPr>
          <w:sz w:val="22"/>
          <w:lang w:val="en-US"/>
        </w:rPr>
        <w:t xml:space="preserve"> it is important to optimize the methods </w:t>
      </w:r>
      <w:r w:rsidRPr="00EE51FA">
        <w:rPr>
          <w:rFonts w:cs="Arial"/>
          <w:sz w:val="22"/>
          <w:szCs w:val="22"/>
          <w:lang w:val="en-US"/>
        </w:rPr>
        <w:t>for synthesizing TiO2 nanocrystals</w:t>
      </w:r>
      <w:r>
        <w:rPr>
          <w:rFonts w:cs="Arial"/>
          <w:sz w:val="22"/>
          <w:szCs w:val="22"/>
          <w:lang w:val="en-US"/>
        </w:rPr>
        <w:t xml:space="preserve"> </w:t>
      </w:r>
      <w:r w:rsidR="00795570" w:rsidRPr="007F5D3C">
        <w:rPr>
          <w:sz w:val="22"/>
          <w:lang w:val="en-US"/>
        </w:rPr>
        <w:t xml:space="preserve">(i.e. </w:t>
      </w:r>
      <w:r w:rsidR="00795570" w:rsidRPr="00EE51FA">
        <w:rPr>
          <w:rFonts w:cs="Arial"/>
          <w:sz w:val="22"/>
          <w:szCs w:val="22"/>
          <w:lang w:val="en-US"/>
        </w:rPr>
        <w:t xml:space="preserve">mechanical alloying/milling, sol-gel process and co-precipitation) </w:t>
      </w:r>
      <w:r w:rsidR="00B4648D">
        <w:rPr>
          <w:rFonts w:cs="Arial"/>
          <w:sz w:val="22"/>
          <w:szCs w:val="22"/>
          <w:lang w:val="en-US"/>
        </w:rPr>
        <w:t>(Prakash 2012)</w:t>
      </w:r>
      <w:r w:rsidR="00795570" w:rsidRPr="00EE51FA">
        <w:rPr>
          <w:rFonts w:cs="Arial"/>
          <w:sz w:val="22"/>
          <w:szCs w:val="22"/>
          <w:lang w:val="en-US"/>
        </w:rPr>
        <w:t>. Furthermore, one dimensional TiO2 nanostructures, including nanorods, nanotubes, nanobelts, nanofibr</w:t>
      </w:r>
      <w:r>
        <w:rPr>
          <w:rFonts w:cs="Arial"/>
          <w:sz w:val="22"/>
          <w:szCs w:val="22"/>
          <w:lang w:val="en-US"/>
        </w:rPr>
        <w:t>e</w:t>
      </w:r>
      <w:r w:rsidR="00795570" w:rsidRPr="00EE51FA">
        <w:rPr>
          <w:rFonts w:cs="Arial"/>
          <w:sz w:val="22"/>
          <w:szCs w:val="22"/>
          <w:lang w:val="en-US"/>
        </w:rPr>
        <w:t>s and nanowires have been proposed to improve the electron transport properties over the randomly distributed nanocrystalline TiO2 film</w:t>
      </w:r>
      <w:r w:rsidR="00B4648D">
        <w:rPr>
          <w:rFonts w:cs="Arial"/>
          <w:sz w:val="22"/>
          <w:szCs w:val="22"/>
          <w:lang w:val="en-US"/>
        </w:rPr>
        <w:t xml:space="preserve"> (Qu and Lai 2013)</w:t>
      </w:r>
      <w:r w:rsidR="00795570" w:rsidRPr="00EE51FA">
        <w:rPr>
          <w:rFonts w:cs="Arial"/>
          <w:sz w:val="22"/>
          <w:szCs w:val="22"/>
          <w:lang w:val="en-US"/>
        </w:rPr>
        <w:t>.</w:t>
      </w:r>
    </w:p>
    <w:p w14:paraId="1C70FE90" w14:textId="77777777" w:rsidR="00795570" w:rsidRPr="00BD1F79" w:rsidRDefault="00B43F74" w:rsidP="00A72363">
      <w:pPr>
        <w:pStyle w:val="Heading3"/>
        <w:spacing w:before="120" w:line="360" w:lineRule="auto"/>
      </w:pPr>
      <w:bookmarkStart w:id="47" w:name="_Toc428734518"/>
      <w:r>
        <w:t>6.1.5</w:t>
      </w:r>
      <w:r>
        <w:tab/>
      </w:r>
      <w:r w:rsidR="00795570" w:rsidRPr="00BD1F79">
        <w:t>Quantum dot solar cells</w:t>
      </w:r>
      <w:bookmarkEnd w:id="47"/>
    </w:p>
    <w:p w14:paraId="1C70FE91" w14:textId="4C51F7E0" w:rsidR="00795570" w:rsidRPr="007F5D3C" w:rsidRDefault="00795570" w:rsidP="00A72363">
      <w:pPr>
        <w:spacing w:line="360" w:lineRule="auto"/>
        <w:ind w:left="0"/>
        <w:rPr>
          <w:sz w:val="22"/>
          <w:lang w:val="en-US"/>
        </w:rPr>
      </w:pPr>
      <w:r w:rsidRPr="007F5D3C">
        <w:rPr>
          <w:sz w:val="22"/>
          <w:lang w:val="en-US"/>
        </w:rPr>
        <w:t xml:space="preserve">A quantum dot is a semiconductor with a nanocrystallyne structure that provides the material with distinctive conductive properties that depend on its size and shape. The most common methods for manufacturing quantum dots are successive ionic layer adsorption (SILAR), suitable for covering large surface areas of ordered TiO2 nanostructures, and chemical bath deposition (CBD), </w:t>
      </w:r>
      <w:r w:rsidR="004A3893">
        <w:rPr>
          <w:sz w:val="22"/>
          <w:lang w:val="en-US"/>
        </w:rPr>
        <w:t>which produces the</w:t>
      </w:r>
      <w:r w:rsidRPr="007F5D3C">
        <w:rPr>
          <w:sz w:val="22"/>
          <w:lang w:val="en-US"/>
        </w:rPr>
        <w:t xml:space="preserve"> highest efficiency; </w:t>
      </w:r>
      <w:r w:rsidR="004A3893">
        <w:rPr>
          <w:sz w:val="22"/>
          <w:lang w:val="en-US"/>
        </w:rPr>
        <w:t xml:space="preserve">and </w:t>
      </w:r>
      <w:r w:rsidRPr="007F5D3C">
        <w:rPr>
          <w:sz w:val="22"/>
          <w:lang w:val="en-US"/>
        </w:rPr>
        <w:t>can be further improved in order to optimize the photoanode structure and performance</w:t>
      </w:r>
      <w:r w:rsidR="00C71D7B" w:rsidRPr="007F5D3C">
        <w:rPr>
          <w:sz w:val="22"/>
          <w:lang w:val="en-US"/>
        </w:rPr>
        <w:t xml:space="preserve"> </w:t>
      </w:r>
      <w:r w:rsidR="00C71D7B">
        <w:rPr>
          <w:rFonts w:cs="Arial"/>
          <w:sz w:val="22"/>
          <w:szCs w:val="22"/>
          <w:lang w:val="en-US"/>
        </w:rPr>
        <w:t>(</w:t>
      </w:r>
      <w:r w:rsidR="00C71D7B" w:rsidRPr="00C71D7B">
        <w:rPr>
          <w:rFonts w:cs="Arial"/>
          <w:sz w:val="22"/>
          <w:szCs w:val="22"/>
          <w:lang w:val="en-US"/>
        </w:rPr>
        <w:t>Kouhnavard</w:t>
      </w:r>
      <w:r w:rsidR="00C71D7B">
        <w:rPr>
          <w:rFonts w:cs="Arial"/>
          <w:sz w:val="22"/>
          <w:szCs w:val="22"/>
          <w:lang w:val="en-US"/>
        </w:rPr>
        <w:t xml:space="preserve"> et </w:t>
      </w:r>
      <w:r w:rsidR="00D368D1">
        <w:rPr>
          <w:rFonts w:cs="Arial"/>
          <w:sz w:val="22"/>
          <w:szCs w:val="22"/>
          <w:lang w:val="en-US"/>
        </w:rPr>
        <w:t xml:space="preserve">al </w:t>
      </w:r>
      <w:r w:rsidR="00C71D7B">
        <w:rPr>
          <w:rFonts w:cs="Arial"/>
          <w:sz w:val="22"/>
          <w:szCs w:val="22"/>
          <w:lang w:val="en-US"/>
        </w:rPr>
        <w:t>2014)</w:t>
      </w:r>
      <w:r w:rsidRPr="00EE51FA">
        <w:rPr>
          <w:rFonts w:cs="Arial"/>
          <w:sz w:val="22"/>
          <w:szCs w:val="22"/>
          <w:lang w:val="en-US"/>
        </w:rPr>
        <w:t>.</w:t>
      </w:r>
      <w:r w:rsidRPr="007F5D3C">
        <w:rPr>
          <w:sz w:val="22"/>
          <w:lang w:val="en-US"/>
        </w:rPr>
        <w:t xml:space="preserve"> Health concerns regarding the use of toxic materials</w:t>
      </w:r>
      <w:r w:rsidR="004A3893">
        <w:rPr>
          <w:sz w:val="22"/>
          <w:lang w:val="en-US"/>
        </w:rPr>
        <w:t>, such</w:t>
      </w:r>
      <w:r w:rsidRPr="007F5D3C">
        <w:rPr>
          <w:sz w:val="22"/>
          <w:lang w:val="en-US"/>
        </w:rPr>
        <w:t xml:space="preserve"> as Cd</w:t>
      </w:r>
      <w:r w:rsidR="004A3893">
        <w:rPr>
          <w:sz w:val="22"/>
          <w:lang w:val="en-US"/>
        </w:rPr>
        <w:t>,</w:t>
      </w:r>
      <w:r w:rsidRPr="007F5D3C">
        <w:rPr>
          <w:sz w:val="22"/>
          <w:lang w:val="en-US"/>
        </w:rPr>
        <w:t xml:space="preserve"> </w:t>
      </w:r>
      <w:r w:rsidR="004A3893">
        <w:rPr>
          <w:sz w:val="22"/>
          <w:lang w:val="en-US"/>
        </w:rPr>
        <w:t xml:space="preserve">in the photoanode </w:t>
      </w:r>
      <w:r w:rsidRPr="007F5D3C">
        <w:rPr>
          <w:sz w:val="22"/>
          <w:lang w:val="en-US"/>
        </w:rPr>
        <w:t xml:space="preserve">has made </w:t>
      </w:r>
      <w:r w:rsidR="004A3893">
        <w:rPr>
          <w:sz w:val="22"/>
          <w:lang w:val="en-US"/>
        </w:rPr>
        <w:t xml:space="preserve">it </w:t>
      </w:r>
      <w:r w:rsidRPr="007F5D3C">
        <w:rPr>
          <w:sz w:val="22"/>
          <w:lang w:val="en-US"/>
        </w:rPr>
        <w:t xml:space="preserve">necessary </w:t>
      </w:r>
      <w:r w:rsidR="004A3893">
        <w:rPr>
          <w:sz w:val="22"/>
          <w:lang w:val="en-US"/>
        </w:rPr>
        <w:t xml:space="preserve">to </w:t>
      </w:r>
      <w:r w:rsidRPr="007F5D3C">
        <w:rPr>
          <w:sz w:val="22"/>
          <w:lang w:val="en-US"/>
        </w:rPr>
        <w:t>develop alternat</w:t>
      </w:r>
      <w:r w:rsidR="004A3893">
        <w:rPr>
          <w:sz w:val="22"/>
          <w:lang w:val="en-US"/>
        </w:rPr>
        <w:t>iv</w:t>
      </w:r>
      <w:r w:rsidRPr="007F5D3C">
        <w:rPr>
          <w:sz w:val="22"/>
          <w:lang w:val="en-US"/>
        </w:rPr>
        <w:t>e</w:t>
      </w:r>
      <w:r w:rsidR="004A3893">
        <w:rPr>
          <w:sz w:val="22"/>
          <w:lang w:val="en-US"/>
        </w:rPr>
        <w:t>s</w:t>
      </w:r>
      <w:r w:rsidRPr="007F5D3C">
        <w:rPr>
          <w:sz w:val="22"/>
          <w:lang w:val="en-US"/>
        </w:rPr>
        <w:t xml:space="preserve">. In this </w:t>
      </w:r>
      <w:r w:rsidR="004A3893">
        <w:rPr>
          <w:sz w:val="22"/>
          <w:lang w:val="en-US"/>
        </w:rPr>
        <w:t>regard</w:t>
      </w:r>
      <w:r w:rsidRPr="007F5D3C">
        <w:rPr>
          <w:sz w:val="22"/>
          <w:lang w:val="en-US"/>
        </w:rPr>
        <w:t xml:space="preserve">, </w:t>
      </w:r>
      <w:proofErr w:type="gramStart"/>
      <w:r w:rsidRPr="007F5D3C">
        <w:rPr>
          <w:sz w:val="22"/>
          <w:lang w:val="en-US"/>
        </w:rPr>
        <w:t>PbS</w:t>
      </w:r>
      <w:proofErr w:type="gramEnd"/>
      <w:r w:rsidRPr="007F5D3C">
        <w:rPr>
          <w:sz w:val="22"/>
          <w:lang w:val="en-US"/>
        </w:rPr>
        <w:t xml:space="preserve"> supported on ZnO nanocrystals </w:t>
      </w:r>
      <w:r w:rsidR="004A3893">
        <w:rPr>
          <w:sz w:val="22"/>
          <w:lang w:val="en-US"/>
        </w:rPr>
        <w:t xml:space="preserve">is </w:t>
      </w:r>
      <w:r w:rsidRPr="007F5D3C">
        <w:rPr>
          <w:sz w:val="22"/>
          <w:lang w:val="en-US"/>
        </w:rPr>
        <w:t>a very promising semiconductor for QDSC</w:t>
      </w:r>
      <w:r w:rsidR="00C71D7B" w:rsidRPr="007F5D3C">
        <w:rPr>
          <w:sz w:val="22"/>
          <w:lang w:val="en-US"/>
        </w:rPr>
        <w:t xml:space="preserve"> </w:t>
      </w:r>
      <w:r w:rsidR="00C71D7B">
        <w:rPr>
          <w:rFonts w:cs="Arial"/>
          <w:sz w:val="22"/>
          <w:szCs w:val="22"/>
          <w:lang w:val="en-US"/>
        </w:rPr>
        <w:t>(</w:t>
      </w:r>
      <w:r w:rsidR="00C71D7B" w:rsidRPr="00C71D7B">
        <w:rPr>
          <w:rFonts w:cs="Arial"/>
          <w:sz w:val="22"/>
          <w:szCs w:val="22"/>
          <w:lang w:val="en-US"/>
        </w:rPr>
        <w:t>Chuang</w:t>
      </w:r>
      <w:r w:rsidR="00C71D7B">
        <w:rPr>
          <w:rFonts w:cs="Arial"/>
          <w:sz w:val="22"/>
          <w:szCs w:val="22"/>
          <w:lang w:val="en-US"/>
        </w:rPr>
        <w:t xml:space="preserve"> et </w:t>
      </w:r>
      <w:r w:rsidR="00D368D1">
        <w:rPr>
          <w:rFonts w:cs="Arial"/>
          <w:sz w:val="22"/>
          <w:szCs w:val="22"/>
          <w:lang w:val="en-US"/>
        </w:rPr>
        <w:t xml:space="preserve">al </w:t>
      </w:r>
      <w:r w:rsidR="00C71D7B">
        <w:rPr>
          <w:rFonts w:cs="Arial"/>
          <w:sz w:val="22"/>
          <w:szCs w:val="22"/>
          <w:lang w:val="en-US"/>
        </w:rPr>
        <w:t>2014)</w:t>
      </w:r>
      <w:r w:rsidRPr="00EE51FA">
        <w:rPr>
          <w:rFonts w:cs="Arial"/>
          <w:sz w:val="22"/>
          <w:szCs w:val="22"/>
          <w:lang w:val="en-US"/>
        </w:rPr>
        <w:t>.</w:t>
      </w:r>
      <w:r w:rsidRPr="007F5D3C">
        <w:rPr>
          <w:sz w:val="22"/>
          <w:lang w:val="en-US"/>
        </w:rPr>
        <w:t xml:space="preserve"> Other nanostructures of interest for the development of QDSC include ZnO and TiO2 nanowires, TiO2 nanopillars</w:t>
      </w:r>
      <w:r w:rsidR="00C71D7B" w:rsidRPr="007F5D3C">
        <w:rPr>
          <w:sz w:val="22"/>
          <w:lang w:val="en-US"/>
        </w:rPr>
        <w:t xml:space="preserve"> </w:t>
      </w:r>
      <w:r w:rsidR="00C71D7B">
        <w:rPr>
          <w:rFonts w:cs="Arial"/>
          <w:sz w:val="22"/>
          <w:szCs w:val="22"/>
          <w:lang w:val="en-US"/>
        </w:rPr>
        <w:t>(</w:t>
      </w:r>
      <w:r w:rsidR="00C71D7B" w:rsidRPr="00C71D7B">
        <w:rPr>
          <w:rFonts w:cs="Arial"/>
          <w:sz w:val="22"/>
          <w:szCs w:val="22"/>
          <w:lang w:val="en-US"/>
        </w:rPr>
        <w:t>Lan</w:t>
      </w:r>
      <w:r w:rsidR="00C71D7B">
        <w:rPr>
          <w:rFonts w:cs="Arial"/>
          <w:sz w:val="22"/>
          <w:szCs w:val="22"/>
          <w:lang w:val="en-US"/>
        </w:rPr>
        <w:t xml:space="preserve"> et </w:t>
      </w:r>
      <w:r w:rsidR="00D368D1">
        <w:rPr>
          <w:rFonts w:cs="Arial"/>
          <w:sz w:val="22"/>
          <w:szCs w:val="22"/>
          <w:lang w:val="en-US"/>
        </w:rPr>
        <w:t xml:space="preserve">al </w:t>
      </w:r>
      <w:r w:rsidR="00C71D7B">
        <w:rPr>
          <w:rFonts w:cs="Arial"/>
          <w:sz w:val="22"/>
          <w:szCs w:val="22"/>
          <w:lang w:val="en-US"/>
        </w:rPr>
        <w:t>2014)</w:t>
      </w:r>
      <w:r w:rsidRPr="00EE51FA">
        <w:rPr>
          <w:rFonts w:cs="Arial"/>
          <w:sz w:val="22"/>
          <w:szCs w:val="22"/>
          <w:lang w:val="en-US"/>
        </w:rPr>
        <w:t>.</w:t>
      </w:r>
      <w:r w:rsidRPr="007F5D3C">
        <w:rPr>
          <w:sz w:val="22"/>
          <w:lang w:val="en-US"/>
        </w:rPr>
        <w:t xml:space="preserve"> As a final remark, only a better unde</w:t>
      </w:r>
      <w:r w:rsidRPr="007F5D3C">
        <w:rPr>
          <w:sz w:val="22"/>
          <w:lang w:val="en-US"/>
        </w:rPr>
        <w:t>r</w:t>
      </w:r>
      <w:r w:rsidRPr="007F5D3C">
        <w:rPr>
          <w:sz w:val="22"/>
          <w:lang w:val="en-US"/>
        </w:rPr>
        <w:t xml:space="preserve">standing of the impact of surface chemistry on the electronic properties and stability of quantum dots will enable </w:t>
      </w:r>
      <w:r w:rsidR="00F5708C">
        <w:rPr>
          <w:sz w:val="22"/>
          <w:lang w:val="en-US"/>
        </w:rPr>
        <w:t>the design of</w:t>
      </w:r>
      <w:r w:rsidR="00F5708C" w:rsidRPr="007F5D3C">
        <w:rPr>
          <w:sz w:val="22"/>
          <w:lang w:val="en-US"/>
        </w:rPr>
        <w:t xml:space="preserve"> </w:t>
      </w:r>
      <w:r w:rsidRPr="007F5D3C">
        <w:rPr>
          <w:sz w:val="22"/>
          <w:lang w:val="en-US"/>
        </w:rPr>
        <w:t>architectures with enhanced performance and stability</w:t>
      </w:r>
      <w:r w:rsidR="00C71D7B" w:rsidRPr="007F5D3C">
        <w:rPr>
          <w:sz w:val="22"/>
          <w:lang w:val="en-US"/>
        </w:rPr>
        <w:t xml:space="preserve"> </w:t>
      </w:r>
      <w:r w:rsidR="00C71D7B">
        <w:rPr>
          <w:rFonts w:cs="Arial"/>
          <w:sz w:val="22"/>
          <w:szCs w:val="22"/>
          <w:lang w:val="en-US"/>
        </w:rPr>
        <w:t>(</w:t>
      </w:r>
      <w:r w:rsidR="00C71D7B" w:rsidRPr="00C71D7B">
        <w:rPr>
          <w:rFonts w:cs="Arial"/>
          <w:sz w:val="22"/>
          <w:szCs w:val="22"/>
          <w:lang w:val="en-US"/>
        </w:rPr>
        <w:t>Milliron</w:t>
      </w:r>
      <w:r w:rsidR="00C71D7B">
        <w:rPr>
          <w:rFonts w:cs="Arial"/>
          <w:sz w:val="22"/>
          <w:szCs w:val="22"/>
          <w:lang w:val="en-US"/>
        </w:rPr>
        <w:t xml:space="preserve"> 2014)</w:t>
      </w:r>
      <w:r w:rsidRPr="00EE51FA">
        <w:rPr>
          <w:rFonts w:cs="Arial"/>
          <w:sz w:val="22"/>
          <w:szCs w:val="22"/>
          <w:lang w:val="en-US"/>
        </w:rPr>
        <w:t>.</w:t>
      </w:r>
    </w:p>
    <w:p w14:paraId="1C70FE92" w14:textId="77777777" w:rsidR="00795570" w:rsidRPr="00657A8A" w:rsidRDefault="00B43F74" w:rsidP="00CF3E7F">
      <w:pPr>
        <w:pStyle w:val="Heading3"/>
        <w:spacing w:before="120" w:line="360" w:lineRule="auto"/>
      </w:pPr>
      <w:bookmarkStart w:id="48" w:name="_Toc428734519"/>
      <w:r>
        <w:t>6.1.6</w:t>
      </w:r>
      <w:r>
        <w:tab/>
      </w:r>
      <w:r w:rsidR="00795570" w:rsidRPr="007F5D3C">
        <w:t>Organic solar cells</w:t>
      </w:r>
      <w:bookmarkEnd w:id="48"/>
    </w:p>
    <w:p w14:paraId="1C70FE93" w14:textId="77777777" w:rsidR="007A0C63" w:rsidRPr="007A0C63" w:rsidRDefault="00795570" w:rsidP="007A0C63">
      <w:pPr>
        <w:spacing w:line="360" w:lineRule="auto"/>
        <w:ind w:left="0"/>
        <w:rPr>
          <w:sz w:val="22"/>
          <w:lang w:val="en-US"/>
        </w:rPr>
      </w:pPr>
      <w:r w:rsidRPr="007F5D3C">
        <w:rPr>
          <w:sz w:val="22"/>
          <w:lang w:val="en-US"/>
        </w:rPr>
        <w:t xml:space="preserve">The cells grouped in </w:t>
      </w:r>
      <w:r w:rsidR="008B350D">
        <w:rPr>
          <w:sz w:val="22"/>
          <w:lang w:val="en-US"/>
        </w:rPr>
        <w:t>the cathegory of organic solar cells (OSC)</w:t>
      </w:r>
      <w:r w:rsidRPr="007F5D3C">
        <w:rPr>
          <w:sz w:val="22"/>
          <w:lang w:val="en-US"/>
        </w:rPr>
        <w:t xml:space="preserve"> are fabricated from all-organic solid-state materials. These cells can be further </w:t>
      </w:r>
      <w:r w:rsidR="00BE0383">
        <w:rPr>
          <w:sz w:val="22"/>
          <w:lang w:val="en-US"/>
        </w:rPr>
        <w:t>divided</w:t>
      </w:r>
      <w:r w:rsidR="00BE0383" w:rsidRPr="007F5D3C">
        <w:rPr>
          <w:sz w:val="22"/>
          <w:lang w:val="en-US"/>
        </w:rPr>
        <w:t xml:space="preserve"> </w:t>
      </w:r>
      <w:r w:rsidRPr="007F5D3C">
        <w:rPr>
          <w:sz w:val="22"/>
          <w:lang w:val="en-US"/>
        </w:rPr>
        <w:t>into</w:t>
      </w:r>
      <w:r w:rsidRPr="00EE51FA">
        <w:rPr>
          <w:rFonts w:cs="Arial"/>
          <w:sz w:val="22"/>
          <w:szCs w:val="22"/>
          <w:lang w:val="en-US"/>
        </w:rPr>
        <w:t>:</w:t>
      </w:r>
      <w:r w:rsidRPr="007F5D3C">
        <w:rPr>
          <w:sz w:val="22"/>
          <w:lang w:val="en-US"/>
        </w:rPr>
        <w:t xml:space="preserve"> 1) small molecule, gas phase deposited solar cells and 2) solution processed organic solar cells</w:t>
      </w:r>
      <w:r w:rsidR="00222E1B">
        <w:rPr>
          <w:rFonts w:cs="Arial"/>
          <w:sz w:val="22"/>
          <w:szCs w:val="22"/>
          <w:lang w:val="en-US"/>
        </w:rPr>
        <w:t xml:space="preserve"> (</w:t>
      </w:r>
      <w:r w:rsidR="00222E1B" w:rsidRPr="00626E8B">
        <w:rPr>
          <w:rFonts w:cs="Arial"/>
          <w:sz w:val="22"/>
          <w:szCs w:val="22"/>
          <w:lang w:val="en-US"/>
        </w:rPr>
        <w:t>Brabec</w:t>
      </w:r>
      <w:r w:rsidR="00222E1B">
        <w:rPr>
          <w:rFonts w:cs="Arial"/>
          <w:sz w:val="22"/>
          <w:szCs w:val="22"/>
          <w:lang w:val="en-US"/>
        </w:rPr>
        <w:t xml:space="preserve"> et </w:t>
      </w:r>
      <w:r w:rsidR="00D368D1">
        <w:rPr>
          <w:rFonts w:cs="Arial"/>
          <w:sz w:val="22"/>
          <w:szCs w:val="22"/>
          <w:lang w:val="en-US"/>
        </w:rPr>
        <w:t xml:space="preserve">al </w:t>
      </w:r>
      <w:r w:rsidR="00222E1B">
        <w:rPr>
          <w:rFonts w:cs="Arial"/>
          <w:sz w:val="22"/>
          <w:szCs w:val="22"/>
          <w:lang w:val="en-US"/>
        </w:rPr>
        <w:t>2010).</w:t>
      </w:r>
      <w:r w:rsidR="00222E1B" w:rsidRPr="007F5D3C">
        <w:rPr>
          <w:sz w:val="22"/>
          <w:lang w:val="en-US"/>
        </w:rPr>
        <w:t xml:space="preserve"> </w:t>
      </w:r>
      <w:r w:rsidR="007A0C63" w:rsidRPr="007A0C63">
        <w:rPr>
          <w:sz w:val="22"/>
          <w:lang w:val="en-US"/>
        </w:rPr>
        <w:t xml:space="preserve">Organic solar cells use a thin film of Π-conjugated semiconducting organic molecules, oligomers or polymers for light absorption and charge transport (Hill et al. 2000; Brédas et al. 2004). The basic </w:t>
      </w:r>
      <w:r w:rsidR="007A0C63" w:rsidRPr="007A0C63">
        <w:rPr>
          <w:sz w:val="22"/>
          <w:lang w:val="en-US"/>
        </w:rPr>
        <w:lastRenderedPageBreak/>
        <w:t xml:space="preserve">structure of OSC consists of a transparent </w:t>
      </w:r>
      <w:proofErr w:type="gramStart"/>
      <w:r w:rsidR="007A0C63" w:rsidRPr="007A0C63">
        <w:rPr>
          <w:sz w:val="22"/>
          <w:lang w:val="en-US"/>
        </w:rPr>
        <w:t>electrode,</w:t>
      </w:r>
      <w:proofErr w:type="gramEnd"/>
      <w:r w:rsidR="007A0C63" w:rsidRPr="007A0C63">
        <w:rPr>
          <w:sz w:val="22"/>
          <w:lang w:val="en-US"/>
        </w:rPr>
        <w:t xml:space="preserve"> typically indium-tin oxide (ITO) deposited on polyethylene te</w:t>
      </w:r>
      <w:r w:rsidR="007A0C63" w:rsidRPr="007A0C63">
        <w:rPr>
          <w:sz w:val="22"/>
          <w:lang w:val="en-US"/>
        </w:rPr>
        <w:t>r</w:t>
      </w:r>
      <w:r w:rsidR="007A0C63" w:rsidRPr="007A0C63">
        <w:rPr>
          <w:sz w:val="22"/>
          <w:lang w:val="en-US"/>
        </w:rPr>
        <w:t>ephthalate (PET), two organic light-absorbing layers and a second electrode.</w:t>
      </w:r>
    </w:p>
    <w:p w14:paraId="1C70FE94" w14:textId="77777777" w:rsidR="00795570" w:rsidRDefault="007A0C63" w:rsidP="007A0C63">
      <w:pPr>
        <w:spacing w:line="360" w:lineRule="auto"/>
        <w:ind w:left="0"/>
        <w:rPr>
          <w:rFonts w:cs="Arial"/>
          <w:sz w:val="22"/>
          <w:szCs w:val="22"/>
        </w:rPr>
      </w:pPr>
      <w:r w:rsidRPr="007A0C63">
        <w:rPr>
          <w:sz w:val="22"/>
          <w:lang w:val="en-US"/>
        </w:rPr>
        <w:t>Many factors including better understanding of the fundamental mechanism of organic photovoltaic process, introduction of new electron donor/acceptor materials and new device architectures have led to the great progress in OSC in the last few years (</w:t>
      </w:r>
      <w:r w:rsidR="0037714F">
        <w:rPr>
          <w:sz w:val="22"/>
          <w:lang w:val="en-US"/>
        </w:rPr>
        <w:t>Nicholson and Castro</w:t>
      </w:r>
      <w:r w:rsidRPr="007A0C63">
        <w:rPr>
          <w:sz w:val="22"/>
          <w:lang w:val="en-US"/>
        </w:rPr>
        <w:t xml:space="preserve"> 2010; Kaur et al. 2014; Hoppe and Sariciftci 2004; Kippelen and Bredas 2009). This type of cells has achieved a maximum certified efficiency of 11.1%, which is comparable to that of DSSC and higher than that of QDSC. </w:t>
      </w:r>
      <w:r w:rsidR="00795570" w:rsidRPr="007F5D3C">
        <w:rPr>
          <w:sz w:val="22"/>
        </w:rPr>
        <w:t xml:space="preserve">There are many ways </w:t>
      </w:r>
      <w:r w:rsidR="00BE0383">
        <w:rPr>
          <w:sz w:val="22"/>
        </w:rPr>
        <w:t>in</w:t>
      </w:r>
      <w:r w:rsidR="00BE0383" w:rsidRPr="007F5D3C">
        <w:rPr>
          <w:sz w:val="22"/>
        </w:rPr>
        <w:t xml:space="preserve"> </w:t>
      </w:r>
      <w:r w:rsidR="00795570" w:rsidRPr="007F5D3C">
        <w:rPr>
          <w:sz w:val="22"/>
        </w:rPr>
        <w:t xml:space="preserve">which nanotechnology could contribute to the development of OSC. </w:t>
      </w:r>
      <w:r w:rsidR="00795570" w:rsidRPr="00EE51FA">
        <w:rPr>
          <w:rFonts w:cs="Arial"/>
          <w:sz w:val="22"/>
          <w:szCs w:val="22"/>
        </w:rPr>
        <w:t>Nanoprinting</w:t>
      </w:r>
      <w:r w:rsidR="00795570" w:rsidRPr="007F5D3C">
        <w:rPr>
          <w:sz w:val="22"/>
        </w:rPr>
        <w:t xml:space="preserve"> techniques provide a way </w:t>
      </w:r>
      <w:r w:rsidR="00BE0383">
        <w:rPr>
          <w:sz w:val="22"/>
        </w:rPr>
        <w:t>of</w:t>
      </w:r>
      <w:r w:rsidR="00BE0383" w:rsidRPr="007F5D3C">
        <w:rPr>
          <w:sz w:val="22"/>
        </w:rPr>
        <w:t xml:space="preserve"> </w:t>
      </w:r>
      <w:r w:rsidR="00795570" w:rsidRPr="007F5D3C">
        <w:rPr>
          <w:sz w:val="22"/>
        </w:rPr>
        <w:t>optimiz</w:t>
      </w:r>
      <w:r w:rsidR="00BE0383">
        <w:rPr>
          <w:sz w:val="22"/>
        </w:rPr>
        <w:t>ing</w:t>
      </w:r>
      <w:r w:rsidR="00795570" w:rsidRPr="007F5D3C">
        <w:rPr>
          <w:sz w:val="22"/>
        </w:rPr>
        <w:t xml:space="preserve"> the donor-acceptor layer in bulk heterojunction (BHJ) OSC</w:t>
      </w:r>
      <w:r w:rsidR="00EF1CC9" w:rsidRPr="007F5D3C">
        <w:rPr>
          <w:sz w:val="22"/>
        </w:rPr>
        <w:t xml:space="preserve"> </w:t>
      </w:r>
      <w:r w:rsidR="00EF1CC9">
        <w:rPr>
          <w:rFonts w:cs="Arial"/>
          <w:sz w:val="22"/>
          <w:szCs w:val="22"/>
        </w:rPr>
        <w:t>(Heremans 2008)</w:t>
      </w:r>
      <w:r w:rsidR="00795570" w:rsidRPr="00EE51FA">
        <w:rPr>
          <w:rFonts w:cs="Arial"/>
          <w:sz w:val="22"/>
          <w:szCs w:val="22"/>
        </w:rPr>
        <w:t>.</w:t>
      </w:r>
      <w:r w:rsidR="00795570" w:rsidRPr="007F5D3C">
        <w:rPr>
          <w:sz w:val="22"/>
        </w:rPr>
        <w:t xml:space="preserve"> </w:t>
      </w:r>
      <w:r w:rsidR="00BE0383">
        <w:rPr>
          <w:sz w:val="22"/>
        </w:rPr>
        <w:t>Ano</w:t>
      </w:r>
      <w:r w:rsidR="00795570" w:rsidRPr="007F5D3C">
        <w:rPr>
          <w:sz w:val="22"/>
        </w:rPr>
        <w:t xml:space="preserve">ther field of application is the substitution of the ITO </w:t>
      </w:r>
      <w:r w:rsidR="00BE0383">
        <w:rPr>
          <w:sz w:val="22"/>
        </w:rPr>
        <w:t>by</w:t>
      </w:r>
      <w:r w:rsidR="00795570" w:rsidRPr="007F5D3C">
        <w:rPr>
          <w:sz w:val="22"/>
        </w:rPr>
        <w:t xml:space="preserve"> structures </w:t>
      </w:r>
      <w:r w:rsidR="00BE0383">
        <w:rPr>
          <w:sz w:val="22"/>
        </w:rPr>
        <w:t xml:space="preserve">such </w:t>
      </w:r>
      <w:r w:rsidR="00795570" w:rsidRPr="007F5D3C">
        <w:rPr>
          <w:sz w:val="22"/>
        </w:rPr>
        <w:t xml:space="preserve">as carbon nanotubes and graphene, which </w:t>
      </w:r>
      <w:r w:rsidR="00BE0383">
        <w:rPr>
          <w:sz w:val="22"/>
        </w:rPr>
        <w:t>improve charge</w:t>
      </w:r>
      <w:r w:rsidR="00795570" w:rsidRPr="007F5D3C">
        <w:rPr>
          <w:sz w:val="22"/>
        </w:rPr>
        <w:t xml:space="preserve"> transport with little loss</w:t>
      </w:r>
      <w:r w:rsidR="00EF1CC9" w:rsidRPr="007F5D3C">
        <w:rPr>
          <w:sz w:val="22"/>
        </w:rPr>
        <w:t xml:space="preserve"> </w:t>
      </w:r>
      <w:r w:rsidR="00EF1CC9">
        <w:rPr>
          <w:rFonts w:cs="Arial"/>
          <w:sz w:val="22"/>
          <w:szCs w:val="22"/>
        </w:rPr>
        <w:t xml:space="preserve">(Steim et </w:t>
      </w:r>
      <w:r w:rsidR="00D368D1">
        <w:rPr>
          <w:rFonts w:cs="Arial"/>
          <w:sz w:val="22"/>
          <w:szCs w:val="22"/>
        </w:rPr>
        <w:t xml:space="preserve">al </w:t>
      </w:r>
      <w:r w:rsidR="00EF1CC9">
        <w:rPr>
          <w:rFonts w:cs="Arial"/>
          <w:sz w:val="22"/>
          <w:szCs w:val="22"/>
        </w:rPr>
        <w:t>2010)</w:t>
      </w:r>
      <w:r w:rsidR="00795570" w:rsidRPr="00EE51FA">
        <w:rPr>
          <w:rFonts w:cs="Arial"/>
          <w:sz w:val="22"/>
          <w:szCs w:val="22"/>
        </w:rPr>
        <w:t>.</w:t>
      </w:r>
      <w:r w:rsidR="00795570" w:rsidRPr="007F5D3C">
        <w:rPr>
          <w:sz w:val="22"/>
        </w:rPr>
        <w:t xml:space="preserve"> Inorganic nanoparticles can be employed in order to enhance light harvesting at longer wavelengths</w:t>
      </w:r>
      <w:r w:rsidR="00872DC8" w:rsidRPr="007F5D3C">
        <w:rPr>
          <w:sz w:val="22"/>
        </w:rPr>
        <w:t xml:space="preserve"> </w:t>
      </w:r>
      <w:r w:rsidR="00872DC8">
        <w:rPr>
          <w:rFonts w:cs="Arial"/>
          <w:sz w:val="22"/>
          <w:szCs w:val="22"/>
        </w:rPr>
        <w:t xml:space="preserve">(Chang et </w:t>
      </w:r>
      <w:r w:rsidR="00D368D1">
        <w:rPr>
          <w:rFonts w:cs="Arial"/>
          <w:sz w:val="22"/>
          <w:szCs w:val="22"/>
        </w:rPr>
        <w:t xml:space="preserve">al </w:t>
      </w:r>
      <w:r w:rsidR="00872DC8">
        <w:rPr>
          <w:rFonts w:cs="Arial"/>
          <w:sz w:val="22"/>
          <w:szCs w:val="22"/>
        </w:rPr>
        <w:t xml:space="preserve">2010; </w:t>
      </w:r>
      <w:r w:rsidR="00EF1CC9">
        <w:rPr>
          <w:rFonts w:cs="Arial"/>
          <w:sz w:val="22"/>
          <w:szCs w:val="22"/>
        </w:rPr>
        <w:t xml:space="preserve">You et </w:t>
      </w:r>
      <w:r w:rsidR="00D368D1">
        <w:rPr>
          <w:rFonts w:cs="Arial"/>
          <w:sz w:val="22"/>
          <w:szCs w:val="22"/>
        </w:rPr>
        <w:t xml:space="preserve">al </w:t>
      </w:r>
      <w:r w:rsidR="00EF1CC9">
        <w:rPr>
          <w:rFonts w:cs="Arial"/>
          <w:sz w:val="22"/>
          <w:szCs w:val="22"/>
        </w:rPr>
        <w:t>2013)</w:t>
      </w:r>
      <w:r w:rsidR="00795570" w:rsidRPr="00EE51FA">
        <w:rPr>
          <w:rFonts w:cs="Arial"/>
          <w:sz w:val="22"/>
          <w:szCs w:val="22"/>
        </w:rPr>
        <w:t>.</w:t>
      </w:r>
      <w:r w:rsidR="00795570" w:rsidRPr="007F5D3C">
        <w:rPr>
          <w:sz w:val="22"/>
        </w:rPr>
        <w:t xml:space="preserve"> Finally, </w:t>
      </w:r>
      <w:r w:rsidR="002A3FE1">
        <w:rPr>
          <w:sz w:val="22"/>
        </w:rPr>
        <w:t>a major</w:t>
      </w:r>
      <w:r w:rsidR="00795570" w:rsidRPr="007F5D3C">
        <w:rPr>
          <w:sz w:val="22"/>
        </w:rPr>
        <w:t xml:space="preserve"> contribution could </w:t>
      </w:r>
      <w:r w:rsidR="002A3FE1">
        <w:rPr>
          <w:sz w:val="22"/>
        </w:rPr>
        <w:t>come</w:t>
      </w:r>
      <w:r w:rsidR="00795570" w:rsidRPr="007F5D3C">
        <w:rPr>
          <w:sz w:val="22"/>
        </w:rPr>
        <w:t xml:space="preserve"> from developing methods </w:t>
      </w:r>
      <w:r w:rsidR="002A3FE1">
        <w:rPr>
          <w:sz w:val="22"/>
        </w:rPr>
        <w:t>to</w:t>
      </w:r>
      <w:r w:rsidR="00795570" w:rsidRPr="007F5D3C">
        <w:rPr>
          <w:sz w:val="22"/>
        </w:rPr>
        <w:t xml:space="preserve"> precise</w:t>
      </w:r>
      <w:r w:rsidR="002A3FE1">
        <w:rPr>
          <w:sz w:val="22"/>
        </w:rPr>
        <w:t>ly</w:t>
      </w:r>
      <w:r w:rsidR="00795570" w:rsidRPr="007F5D3C">
        <w:rPr>
          <w:sz w:val="22"/>
        </w:rPr>
        <w:t xml:space="preserve"> manipulat</w:t>
      </w:r>
      <w:r w:rsidR="002A3FE1">
        <w:rPr>
          <w:sz w:val="22"/>
        </w:rPr>
        <w:t>e</w:t>
      </w:r>
      <w:r w:rsidR="00795570" w:rsidRPr="007F5D3C">
        <w:rPr>
          <w:sz w:val="22"/>
        </w:rPr>
        <w:t xml:space="preserve"> the nanoscale morphology </w:t>
      </w:r>
      <w:r w:rsidR="002A3FE1">
        <w:rPr>
          <w:sz w:val="22"/>
        </w:rPr>
        <w:t xml:space="preserve">of the </w:t>
      </w:r>
      <w:r w:rsidR="002A3FE1" w:rsidRPr="007F5D3C">
        <w:rPr>
          <w:sz w:val="22"/>
        </w:rPr>
        <w:t xml:space="preserve">cell </w:t>
      </w:r>
      <w:r w:rsidR="00795570" w:rsidRPr="007F5D3C">
        <w:rPr>
          <w:sz w:val="22"/>
        </w:rPr>
        <w:t>and tun</w:t>
      </w:r>
      <w:r w:rsidR="002A3FE1">
        <w:rPr>
          <w:sz w:val="22"/>
        </w:rPr>
        <w:t>e its</w:t>
      </w:r>
      <w:r w:rsidR="00795570" w:rsidRPr="007F5D3C">
        <w:rPr>
          <w:sz w:val="22"/>
        </w:rPr>
        <w:t xml:space="preserve"> electronic properties</w:t>
      </w:r>
      <w:r w:rsidR="00EF1CC9" w:rsidRPr="007F5D3C">
        <w:rPr>
          <w:sz w:val="22"/>
        </w:rPr>
        <w:t xml:space="preserve"> </w:t>
      </w:r>
      <w:r w:rsidR="00EF1CC9">
        <w:rPr>
          <w:rFonts w:cs="Arial"/>
          <w:sz w:val="22"/>
          <w:szCs w:val="22"/>
        </w:rPr>
        <w:t>(</w:t>
      </w:r>
      <w:r w:rsidR="0037714F">
        <w:rPr>
          <w:rFonts w:cs="Arial"/>
          <w:sz w:val="22"/>
          <w:szCs w:val="22"/>
        </w:rPr>
        <w:t>Nicholson and Castro</w:t>
      </w:r>
      <w:r w:rsidR="00EF1CC9">
        <w:rPr>
          <w:rFonts w:cs="Arial"/>
          <w:sz w:val="22"/>
          <w:szCs w:val="22"/>
        </w:rPr>
        <w:t xml:space="preserve"> 2010; Facchetti 2010</w:t>
      </w:r>
      <w:r w:rsidR="0074403C">
        <w:rPr>
          <w:rFonts w:cs="Arial"/>
          <w:sz w:val="22"/>
          <w:szCs w:val="22"/>
        </w:rPr>
        <w:t>;</w:t>
      </w:r>
      <w:r w:rsidR="00EF1CC9">
        <w:rPr>
          <w:rFonts w:cs="Arial"/>
          <w:sz w:val="22"/>
          <w:szCs w:val="22"/>
        </w:rPr>
        <w:t xml:space="preserve"> Anthony 2014)</w:t>
      </w:r>
      <w:r w:rsidR="00795570" w:rsidRPr="00EE51FA">
        <w:rPr>
          <w:rFonts w:cs="Arial"/>
          <w:sz w:val="22"/>
          <w:szCs w:val="22"/>
        </w:rPr>
        <w:t xml:space="preserve">.  </w:t>
      </w:r>
    </w:p>
    <w:p w14:paraId="1C70FE96" w14:textId="77777777" w:rsidR="00795570" w:rsidRPr="00657A8A" w:rsidRDefault="00B43F74" w:rsidP="00CF3E7F">
      <w:pPr>
        <w:pStyle w:val="Heading3"/>
      </w:pPr>
      <w:bookmarkStart w:id="49" w:name="_Toc428734520"/>
      <w:r>
        <w:t>6.1.7</w:t>
      </w:r>
      <w:r>
        <w:tab/>
      </w:r>
      <w:r w:rsidR="00795570" w:rsidRPr="007F5D3C">
        <w:t>Photocatalytic and photoelectrochemical hydrogen production</w:t>
      </w:r>
      <w:bookmarkEnd w:id="49"/>
    </w:p>
    <w:p w14:paraId="1C70FE97" w14:textId="77777777" w:rsidR="00795570" w:rsidRPr="007F5D3C" w:rsidRDefault="00795570" w:rsidP="0074403C">
      <w:pPr>
        <w:spacing w:line="360" w:lineRule="auto"/>
        <w:ind w:left="0"/>
        <w:rPr>
          <w:sz w:val="22"/>
        </w:rPr>
      </w:pPr>
      <w:r w:rsidRPr="007F5D3C">
        <w:rPr>
          <w:sz w:val="22"/>
          <w:lang w:val="en-US"/>
        </w:rPr>
        <w:t>A shift towards the use of hydrogen</w:t>
      </w:r>
      <w:r w:rsidRPr="007F5D3C">
        <w:rPr>
          <w:sz w:val="22"/>
        </w:rPr>
        <w:t xml:space="preserve"> as the </w:t>
      </w:r>
      <w:r w:rsidR="00930045">
        <w:rPr>
          <w:sz w:val="22"/>
        </w:rPr>
        <w:t xml:space="preserve">potential </w:t>
      </w:r>
      <w:r w:rsidRPr="007F5D3C">
        <w:rPr>
          <w:sz w:val="22"/>
        </w:rPr>
        <w:t xml:space="preserve">main energy carrier </w:t>
      </w:r>
      <w:r w:rsidR="00930045">
        <w:rPr>
          <w:sz w:val="22"/>
        </w:rPr>
        <w:t>for</w:t>
      </w:r>
      <w:r w:rsidR="00930045" w:rsidRPr="007F5D3C">
        <w:rPr>
          <w:sz w:val="22"/>
        </w:rPr>
        <w:t xml:space="preserve"> </w:t>
      </w:r>
      <w:r w:rsidRPr="007F5D3C">
        <w:rPr>
          <w:sz w:val="22"/>
        </w:rPr>
        <w:t>our society and the consequent implementation of a “hydrogen economy” has attracted the attention of academ</w:t>
      </w:r>
      <w:r w:rsidR="00930045">
        <w:rPr>
          <w:sz w:val="22"/>
        </w:rPr>
        <w:t>ia</w:t>
      </w:r>
      <w:r w:rsidRPr="007F5D3C">
        <w:rPr>
          <w:sz w:val="22"/>
        </w:rPr>
        <w:t xml:space="preserve">, governments and industry in the last </w:t>
      </w:r>
      <w:r w:rsidR="00930045">
        <w:rPr>
          <w:sz w:val="22"/>
        </w:rPr>
        <w:t xml:space="preserve">few </w:t>
      </w:r>
      <w:r w:rsidRPr="007F5D3C">
        <w:rPr>
          <w:sz w:val="22"/>
        </w:rPr>
        <w:t>decades</w:t>
      </w:r>
      <w:r w:rsidR="00872DC8" w:rsidRPr="007F5D3C">
        <w:rPr>
          <w:sz w:val="22"/>
        </w:rPr>
        <w:t xml:space="preserve"> </w:t>
      </w:r>
      <w:r w:rsidR="00872DC8">
        <w:rPr>
          <w:rFonts w:cs="Arial"/>
          <w:sz w:val="22"/>
          <w:szCs w:val="22"/>
        </w:rPr>
        <w:t xml:space="preserve">(Marbán 2007; </w:t>
      </w:r>
      <w:r w:rsidR="006E4FB1">
        <w:rPr>
          <w:rFonts w:cs="Arial"/>
          <w:sz w:val="22"/>
          <w:szCs w:val="22"/>
        </w:rPr>
        <w:t>Bockris 2013)</w:t>
      </w:r>
      <w:r w:rsidR="007A0C63">
        <w:rPr>
          <w:rFonts w:cs="Arial"/>
          <w:sz w:val="22"/>
          <w:szCs w:val="22"/>
        </w:rPr>
        <w:t>, although there is still a long way to go to reach this state</w:t>
      </w:r>
      <w:r w:rsidRPr="00EE51FA">
        <w:rPr>
          <w:rFonts w:cs="Arial"/>
          <w:sz w:val="22"/>
          <w:szCs w:val="22"/>
        </w:rPr>
        <w:t>.</w:t>
      </w:r>
      <w:r w:rsidRPr="007F5D3C">
        <w:rPr>
          <w:sz w:val="22"/>
        </w:rPr>
        <w:t xml:space="preserve"> </w:t>
      </w:r>
      <w:r w:rsidR="00930045">
        <w:rPr>
          <w:sz w:val="22"/>
        </w:rPr>
        <w:t>While there are</w:t>
      </w:r>
      <w:r w:rsidR="00930045" w:rsidRPr="007F5D3C">
        <w:rPr>
          <w:sz w:val="22"/>
        </w:rPr>
        <w:t xml:space="preserve"> </w:t>
      </w:r>
      <w:r w:rsidRPr="007F5D3C">
        <w:rPr>
          <w:sz w:val="22"/>
        </w:rPr>
        <w:t>many</w:t>
      </w:r>
      <w:r w:rsidRPr="007F5D3C">
        <w:rPr>
          <w:sz w:val="22"/>
          <w:lang w:val="en-US"/>
        </w:rPr>
        <w:t xml:space="preserve"> ways to produce hydrogen</w:t>
      </w:r>
      <w:r w:rsidR="00872DC8" w:rsidRPr="007F5D3C">
        <w:rPr>
          <w:sz w:val="22"/>
          <w:lang w:val="en-US"/>
        </w:rPr>
        <w:t xml:space="preserve"> </w:t>
      </w:r>
      <w:r w:rsidR="00872DC8">
        <w:rPr>
          <w:rFonts w:cs="Arial"/>
          <w:sz w:val="22"/>
          <w:szCs w:val="22"/>
          <w:lang w:val="en-US"/>
        </w:rPr>
        <w:t>(Wilhelm and Fowler 2006;</w:t>
      </w:r>
      <w:r w:rsidR="006E4FB1">
        <w:rPr>
          <w:rFonts w:cs="Arial"/>
          <w:sz w:val="22"/>
          <w:szCs w:val="22"/>
          <w:lang w:val="en-US"/>
        </w:rPr>
        <w:t xml:space="preserve"> Holladay et </w:t>
      </w:r>
      <w:r w:rsidR="00D368D1">
        <w:rPr>
          <w:rFonts w:cs="Arial"/>
          <w:sz w:val="22"/>
          <w:szCs w:val="22"/>
          <w:lang w:val="en-US"/>
        </w:rPr>
        <w:t xml:space="preserve">al </w:t>
      </w:r>
      <w:r w:rsidR="006E4FB1">
        <w:rPr>
          <w:rFonts w:cs="Arial"/>
          <w:sz w:val="22"/>
          <w:szCs w:val="22"/>
          <w:lang w:val="en-US"/>
        </w:rPr>
        <w:t>2009)</w:t>
      </w:r>
      <w:r w:rsidRPr="00EE51FA">
        <w:rPr>
          <w:rFonts w:cs="Arial"/>
          <w:sz w:val="22"/>
          <w:szCs w:val="22"/>
          <w:lang w:val="en-US"/>
        </w:rPr>
        <w:t>,</w:t>
      </w:r>
      <w:r w:rsidRPr="007F5D3C">
        <w:rPr>
          <w:sz w:val="22"/>
          <w:lang w:val="en-US"/>
        </w:rPr>
        <w:t xml:space="preserve"> the use of photocatalytic</w:t>
      </w:r>
      <w:r w:rsidR="00930045">
        <w:rPr>
          <w:sz w:val="22"/>
          <w:lang w:val="en-US"/>
        </w:rPr>
        <w:t xml:space="preserve"> (PC)</w:t>
      </w:r>
      <w:r w:rsidRPr="007F5D3C">
        <w:rPr>
          <w:sz w:val="22"/>
          <w:lang w:val="en-US"/>
        </w:rPr>
        <w:t xml:space="preserve"> and photoelectrochemical </w:t>
      </w:r>
      <w:r w:rsidR="00930045">
        <w:rPr>
          <w:sz w:val="22"/>
          <w:lang w:val="en-US"/>
        </w:rPr>
        <w:t xml:space="preserve">(PE) </w:t>
      </w:r>
      <w:r w:rsidRPr="007F5D3C">
        <w:rPr>
          <w:sz w:val="22"/>
          <w:lang w:val="en-US"/>
        </w:rPr>
        <w:t>processes is promising</w:t>
      </w:r>
      <w:r w:rsidR="00930045">
        <w:rPr>
          <w:sz w:val="22"/>
          <w:lang w:val="en-US"/>
        </w:rPr>
        <w:t>,</w:t>
      </w:r>
      <w:r w:rsidRPr="007F5D3C">
        <w:rPr>
          <w:sz w:val="22"/>
          <w:lang w:val="en-US"/>
        </w:rPr>
        <w:t xml:space="preserve"> due to </w:t>
      </w:r>
      <w:r w:rsidR="00930045">
        <w:rPr>
          <w:sz w:val="22"/>
          <w:lang w:val="en-US"/>
        </w:rPr>
        <w:t>the abundance</w:t>
      </w:r>
      <w:r w:rsidRPr="007F5D3C">
        <w:rPr>
          <w:sz w:val="22"/>
          <w:lang w:val="en-US"/>
        </w:rPr>
        <w:t xml:space="preserve"> of both solar and </w:t>
      </w:r>
      <w:r w:rsidR="00930045">
        <w:rPr>
          <w:sz w:val="22"/>
          <w:lang w:val="en-US"/>
        </w:rPr>
        <w:t>water</w:t>
      </w:r>
      <w:r w:rsidR="00930045" w:rsidRPr="007F5D3C">
        <w:rPr>
          <w:sz w:val="22"/>
          <w:lang w:val="en-US"/>
        </w:rPr>
        <w:t xml:space="preserve"> </w:t>
      </w:r>
      <w:r w:rsidRPr="007F5D3C">
        <w:rPr>
          <w:sz w:val="22"/>
          <w:lang w:val="en-US"/>
        </w:rPr>
        <w:t xml:space="preserve">resources. </w:t>
      </w:r>
    </w:p>
    <w:p w14:paraId="1C70FE98" w14:textId="77777777" w:rsidR="00795570" w:rsidRPr="002F22D5" w:rsidRDefault="00795570" w:rsidP="007A5242">
      <w:pPr>
        <w:spacing w:line="360" w:lineRule="auto"/>
        <w:ind w:left="0"/>
        <w:rPr>
          <w:rFonts w:cs="Arial"/>
          <w:sz w:val="22"/>
          <w:szCs w:val="22"/>
        </w:rPr>
      </w:pPr>
      <w:r w:rsidRPr="007F5D3C">
        <w:rPr>
          <w:sz w:val="22"/>
        </w:rPr>
        <w:t>Nanotechnology has been used for several years to develop nanostructures for PC hydrogen production</w:t>
      </w:r>
      <w:r w:rsidR="00D14DDA">
        <w:rPr>
          <w:sz w:val="22"/>
        </w:rPr>
        <w:t xml:space="preserve">, as can be seen </w:t>
      </w:r>
      <w:r w:rsidR="00930045">
        <w:rPr>
          <w:sz w:val="22"/>
        </w:rPr>
        <w:t xml:space="preserve">from the </w:t>
      </w:r>
      <w:r w:rsidR="00D14DDA">
        <w:rPr>
          <w:sz w:val="22"/>
        </w:rPr>
        <w:t xml:space="preserve">study </w:t>
      </w:r>
      <w:r w:rsidR="00930045">
        <w:rPr>
          <w:sz w:val="22"/>
        </w:rPr>
        <w:t>by</w:t>
      </w:r>
      <w:r w:rsidR="00D14DDA">
        <w:rPr>
          <w:sz w:val="22"/>
        </w:rPr>
        <w:t xml:space="preserve"> </w:t>
      </w:r>
      <w:r w:rsidR="00D14DDA" w:rsidRPr="00E34C84">
        <w:rPr>
          <w:sz w:val="22"/>
        </w:rPr>
        <w:t>Zhu and Zäch (2009)</w:t>
      </w:r>
      <w:r w:rsidRPr="007F5D3C">
        <w:rPr>
          <w:sz w:val="22"/>
        </w:rPr>
        <w:t xml:space="preserve">. </w:t>
      </w:r>
      <w:r w:rsidRPr="00EE51FA">
        <w:rPr>
          <w:rFonts w:cs="Arial"/>
          <w:sz w:val="22"/>
          <w:szCs w:val="22"/>
        </w:rPr>
        <w:t>The</w:t>
      </w:r>
      <w:r w:rsidR="00930045">
        <w:rPr>
          <w:rFonts w:cs="Arial"/>
          <w:sz w:val="22"/>
          <w:szCs w:val="22"/>
        </w:rPr>
        <w:t>re are advantages and disa</w:t>
      </w:r>
      <w:r w:rsidR="00930045">
        <w:rPr>
          <w:rFonts w:cs="Arial"/>
          <w:sz w:val="22"/>
          <w:szCs w:val="22"/>
        </w:rPr>
        <w:t>d</w:t>
      </w:r>
      <w:r w:rsidR="00930045">
        <w:rPr>
          <w:rFonts w:cs="Arial"/>
          <w:sz w:val="22"/>
          <w:szCs w:val="22"/>
        </w:rPr>
        <w:t>vantages from</w:t>
      </w:r>
      <w:r w:rsidRPr="00EE51FA">
        <w:rPr>
          <w:rFonts w:cs="Arial"/>
          <w:sz w:val="22"/>
          <w:szCs w:val="22"/>
        </w:rPr>
        <w:t xml:space="preserve"> using nanostructured photocatalysts </w:t>
      </w:r>
      <w:r w:rsidR="00930045">
        <w:rPr>
          <w:rFonts w:cs="Arial"/>
          <w:sz w:val="22"/>
          <w:szCs w:val="22"/>
        </w:rPr>
        <w:t>(</w:t>
      </w:r>
      <w:r w:rsidRPr="00EE51FA">
        <w:rPr>
          <w:rFonts w:cs="Arial"/>
          <w:sz w:val="22"/>
          <w:szCs w:val="22"/>
        </w:rPr>
        <w:t>Osterloh</w:t>
      </w:r>
      <w:r w:rsidR="00930045">
        <w:rPr>
          <w:rFonts w:cs="Arial"/>
          <w:sz w:val="22"/>
          <w:szCs w:val="22"/>
        </w:rPr>
        <w:t xml:space="preserve">, </w:t>
      </w:r>
      <w:r w:rsidR="007F2F6B">
        <w:rPr>
          <w:rFonts w:cs="Arial"/>
          <w:sz w:val="22"/>
          <w:szCs w:val="22"/>
        </w:rPr>
        <w:t>2013)</w:t>
      </w:r>
      <w:r w:rsidRPr="00EE51FA">
        <w:rPr>
          <w:rFonts w:cs="Arial"/>
          <w:sz w:val="22"/>
          <w:szCs w:val="22"/>
        </w:rPr>
        <w:t>.</w:t>
      </w:r>
      <w:r w:rsidRPr="007F5D3C">
        <w:rPr>
          <w:sz w:val="22"/>
        </w:rPr>
        <w:t xml:space="preserve"> The </w:t>
      </w:r>
      <w:r w:rsidR="007A0C63" w:rsidRPr="007A0C63">
        <w:rPr>
          <w:sz w:val="22"/>
        </w:rPr>
        <w:t>advantages include improved light capture, and rate of catalysis on surface</w:t>
      </w:r>
      <w:r w:rsidR="007A0C63" w:rsidRPr="002F22D5">
        <w:rPr>
          <w:rFonts w:cs="Arial"/>
          <w:sz w:val="22"/>
          <w:szCs w:val="22"/>
        </w:rPr>
        <w:t xml:space="preserve">.  </w:t>
      </w:r>
      <w:r w:rsidR="007A0C63" w:rsidRPr="00CF3E7F">
        <w:rPr>
          <w:rFonts w:cs="Arial"/>
          <w:sz w:val="22"/>
          <w:szCs w:val="22"/>
        </w:rPr>
        <w:t>Disadvantages include energy losses within the nanostructured material due to defects and slower charge transport between individual nan</w:t>
      </w:r>
      <w:r w:rsidR="007A0C63" w:rsidRPr="00CF3E7F">
        <w:rPr>
          <w:rFonts w:cs="Arial"/>
          <w:sz w:val="22"/>
          <w:szCs w:val="22"/>
        </w:rPr>
        <w:t>o</w:t>
      </w:r>
      <w:r w:rsidR="007A0C63" w:rsidRPr="00CF3E7F">
        <w:rPr>
          <w:rFonts w:cs="Arial"/>
          <w:sz w:val="22"/>
          <w:szCs w:val="22"/>
        </w:rPr>
        <w:t>particles.</w:t>
      </w:r>
    </w:p>
    <w:p w14:paraId="1C70FE9F" w14:textId="77777777" w:rsidR="00795570" w:rsidRPr="00EE51FA" w:rsidRDefault="00795570" w:rsidP="00B15B45">
      <w:pPr>
        <w:spacing w:line="360" w:lineRule="auto"/>
        <w:ind w:left="0"/>
        <w:rPr>
          <w:rFonts w:eastAsia="Calibri" w:cs="Arial"/>
          <w:snapToGrid/>
          <w:sz w:val="16"/>
          <w:szCs w:val="16"/>
          <w:lang w:val="en-US"/>
        </w:rPr>
      </w:pPr>
      <w:r w:rsidRPr="007F5D3C">
        <w:rPr>
          <w:sz w:val="22"/>
        </w:rPr>
        <w:t xml:space="preserve">It should be pointed out that charge separation and migration of the carriers is strongly affected by the crystal structure, crystallinity and particle size of the photocatalyst. In the same way, </w:t>
      </w:r>
      <w:r w:rsidR="00B1549F">
        <w:rPr>
          <w:sz w:val="22"/>
        </w:rPr>
        <w:t>a</w:t>
      </w:r>
      <w:r w:rsidR="00B1549F" w:rsidRPr="007F5D3C">
        <w:rPr>
          <w:sz w:val="22"/>
        </w:rPr>
        <w:t xml:space="preserve"> </w:t>
      </w:r>
      <w:r w:rsidRPr="007F5D3C">
        <w:rPr>
          <w:sz w:val="22"/>
        </w:rPr>
        <w:t xml:space="preserve">smaller number of defects </w:t>
      </w:r>
      <w:proofErr w:type="gramStart"/>
      <w:r w:rsidRPr="007F5D3C">
        <w:rPr>
          <w:sz w:val="22"/>
        </w:rPr>
        <w:t>is</w:t>
      </w:r>
      <w:proofErr w:type="gramEnd"/>
      <w:r w:rsidRPr="007F5D3C">
        <w:rPr>
          <w:sz w:val="22"/>
        </w:rPr>
        <w:t xml:space="preserve"> associated </w:t>
      </w:r>
      <w:r w:rsidR="00B1549F">
        <w:rPr>
          <w:sz w:val="22"/>
        </w:rPr>
        <w:t>with</w:t>
      </w:r>
      <w:r w:rsidR="00B1549F" w:rsidRPr="007F5D3C">
        <w:rPr>
          <w:sz w:val="22"/>
        </w:rPr>
        <w:t xml:space="preserve"> </w:t>
      </w:r>
      <w:r w:rsidRPr="007F5D3C">
        <w:rPr>
          <w:sz w:val="22"/>
        </w:rPr>
        <w:t xml:space="preserve">a higher crystalline quality. The defects </w:t>
      </w:r>
      <w:r w:rsidR="00B1549F">
        <w:rPr>
          <w:sz w:val="22"/>
        </w:rPr>
        <w:t xml:space="preserve">can </w:t>
      </w:r>
      <w:r w:rsidRPr="007F5D3C">
        <w:rPr>
          <w:sz w:val="22"/>
        </w:rPr>
        <w:t>trap photogenerated electrons and holes</w:t>
      </w:r>
      <w:r w:rsidR="00B1549F">
        <w:rPr>
          <w:sz w:val="22"/>
        </w:rPr>
        <w:t xml:space="preserve"> and allow them to recombine</w:t>
      </w:r>
      <w:r w:rsidRPr="007F5D3C">
        <w:rPr>
          <w:sz w:val="22"/>
        </w:rPr>
        <w:t>, resulting in a decrease in photocatalytic a</w:t>
      </w:r>
      <w:r w:rsidRPr="007F5D3C">
        <w:rPr>
          <w:sz w:val="22"/>
        </w:rPr>
        <w:t>c</w:t>
      </w:r>
      <w:r w:rsidRPr="007F5D3C">
        <w:rPr>
          <w:sz w:val="22"/>
        </w:rPr>
        <w:t>tivity. However, if the particle size becomes small</w:t>
      </w:r>
      <w:r w:rsidR="00B1549F">
        <w:rPr>
          <w:sz w:val="22"/>
        </w:rPr>
        <w:t xml:space="preserve"> enough</w:t>
      </w:r>
      <w:r w:rsidRPr="007F5D3C">
        <w:rPr>
          <w:sz w:val="22"/>
        </w:rPr>
        <w:t xml:space="preserve">, the migration distance </w:t>
      </w:r>
      <w:r w:rsidRPr="007F5D3C">
        <w:rPr>
          <w:sz w:val="22"/>
        </w:rPr>
        <w:lastRenderedPageBreak/>
        <w:t xml:space="preserve">to reaction sites on the </w:t>
      </w:r>
      <w:r w:rsidR="00B1549F">
        <w:rPr>
          <w:sz w:val="22"/>
        </w:rPr>
        <w:t xml:space="preserve">catalyst </w:t>
      </w:r>
      <w:r w:rsidRPr="007F5D3C">
        <w:rPr>
          <w:sz w:val="22"/>
        </w:rPr>
        <w:t xml:space="preserve">surface for photogenerated electrons and holes becomes shorter, decreasing the </w:t>
      </w:r>
      <w:r w:rsidR="00B1549F" w:rsidRPr="007F5D3C">
        <w:rPr>
          <w:sz w:val="22"/>
        </w:rPr>
        <w:t xml:space="preserve">probability </w:t>
      </w:r>
      <w:r w:rsidR="00B1549F">
        <w:rPr>
          <w:sz w:val="22"/>
        </w:rPr>
        <w:t xml:space="preserve">of </w:t>
      </w:r>
      <w:r w:rsidRPr="007F5D3C">
        <w:rPr>
          <w:sz w:val="22"/>
        </w:rPr>
        <w:t xml:space="preserve">recombination. </w:t>
      </w:r>
    </w:p>
    <w:p w14:paraId="1C70FEA0" w14:textId="77777777" w:rsidR="00BD1F79" w:rsidRPr="007F5D3C" w:rsidRDefault="00B1549F" w:rsidP="007A5242">
      <w:pPr>
        <w:spacing w:line="360" w:lineRule="auto"/>
        <w:ind w:left="0"/>
        <w:rPr>
          <w:sz w:val="22"/>
        </w:rPr>
      </w:pPr>
      <w:r>
        <w:rPr>
          <w:sz w:val="22"/>
        </w:rPr>
        <w:t>In PE processes</w:t>
      </w:r>
      <w:r w:rsidR="00795570" w:rsidRPr="007F5D3C">
        <w:rPr>
          <w:sz w:val="22"/>
        </w:rPr>
        <w:t xml:space="preserve">, nanotechnology can </w:t>
      </w:r>
      <w:r>
        <w:rPr>
          <w:sz w:val="22"/>
        </w:rPr>
        <w:t xml:space="preserve">improve device architectures in several ways </w:t>
      </w:r>
      <w:proofErr w:type="gramStart"/>
      <w:r>
        <w:rPr>
          <w:sz w:val="22"/>
        </w:rPr>
        <w:t xml:space="preserve">to </w:t>
      </w:r>
      <w:r w:rsidR="00795570" w:rsidRPr="007F5D3C">
        <w:rPr>
          <w:sz w:val="22"/>
        </w:rPr>
        <w:t xml:space="preserve"> generat</w:t>
      </w:r>
      <w:r>
        <w:rPr>
          <w:sz w:val="22"/>
        </w:rPr>
        <w:t>e</w:t>
      </w:r>
      <w:proofErr w:type="gramEnd"/>
      <w:r w:rsidR="00795570" w:rsidRPr="007F5D3C">
        <w:rPr>
          <w:sz w:val="22"/>
        </w:rPr>
        <w:t xml:space="preserve"> hydrogen. The counter electrode in the monolithic semiconductor architecture can be coated with Pt nanoparticles to increase surface area</w:t>
      </w:r>
      <w:r w:rsidR="00872DC8" w:rsidRPr="007F5D3C">
        <w:rPr>
          <w:sz w:val="22"/>
        </w:rPr>
        <w:t xml:space="preserve"> </w:t>
      </w:r>
      <w:r w:rsidR="00872DC8">
        <w:rPr>
          <w:rFonts w:cs="Arial"/>
          <w:sz w:val="22"/>
          <w:szCs w:val="22"/>
        </w:rPr>
        <w:t xml:space="preserve">(Jacobsson et </w:t>
      </w:r>
      <w:r w:rsidR="00D368D1">
        <w:rPr>
          <w:rFonts w:cs="Arial"/>
          <w:sz w:val="22"/>
          <w:szCs w:val="22"/>
        </w:rPr>
        <w:t xml:space="preserve">al </w:t>
      </w:r>
      <w:r w:rsidR="00872DC8">
        <w:rPr>
          <w:rFonts w:cs="Arial"/>
          <w:sz w:val="22"/>
          <w:szCs w:val="22"/>
        </w:rPr>
        <w:t>2013)</w:t>
      </w:r>
      <w:r w:rsidR="00795570" w:rsidRPr="00EE51FA">
        <w:rPr>
          <w:rFonts w:cs="Arial"/>
          <w:sz w:val="22"/>
          <w:szCs w:val="22"/>
        </w:rPr>
        <w:t xml:space="preserve"> and </w:t>
      </w:r>
      <w:r>
        <w:rPr>
          <w:rFonts w:cs="Arial"/>
          <w:sz w:val="22"/>
          <w:szCs w:val="22"/>
        </w:rPr>
        <w:t>Pt itself</w:t>
      </w:r>
      <w:r w:rsidR="00795570" w:rsidRPr="00EE51FA">
        <w:rPr>
          <w:rFonts w:cs="Arial"/>
          <w:sz w:val="22"/>
          <w:szCs w:val="22"/>
        </w:rPr>
        <w:t xml:space="preserve"> can be replaced with nanocrystall</w:t>
      </w:r>
      <w:r>
        <w:rPr>
          <w:rFonts w:cs="Arial"/>
          <w:sz w:val="22"/>
          <w:szCs w:val="22"/>
        </w:rPr>
        <w:t>i</w:t>
      </w:r>
      <w:r w:rsidR="00795570" w:rsidRPr="00EE51FA">
        <w:rPr>
          <w:rFonts w:cs="Arial"/>
          <w:sz w:val="22"/>
          <w:szCs w:val="22"/>
        </w:rPr>
        <w:t>ne MoS2</w:t>
      </w:r>
      <w:r w:rsidR="00872DC8">
        <w:rPr>
          <w:rFonts w:cs="Arial"/>
          <w:sz w:val="22"/>
          <w:szCs w:val="22"/>
        </w:rPr>
        <w:t xml:space="preserve"> (Jaramillo et </w:t>
      </w:r>
      <w:r w:rsidR="00D368D1">
        <w:rPr>
          <w:rFonts w:cs="Arial"/>
          <w:sz w:val="22"/>
          <w:szCs w:val="22"/>
        </w:rPr>
        <w:t xml:space="preserve">al </w:t>
      </w:r>
      <w:r w:rsidR="00872DC8">
        <w:rPr>
          <w:rFonts w:cs="Arial"/>
          <w:sz w:val="22"/>
          <w:szCs w:val="22"/>
        </w:rPr>
        <w:t>2007)</w:t>
      </w:r>
      <w:r w:rsidR="00795570" w:rsidRPr="00EE51FA">
        <w:rPr>
          <w:rFonts w:cs="Arial"/>
          <w:sz w:val="22"/>
          <w:szCs w:val="22"/>
        </w:rPr>
        <w:t>.</w:t>
      </w:r>
      <w:r w:rsidR="00795570" w:rsidRPr="007F5D3C">
        <w:rPr>
          <w:sz w:val="22"/>
        </w:rPr>
        <w:t xml:space="preserve"> As for metal oxide photoelectrodes</w:t>
      </w:r>
      <w:r>
        <w:rPr>
          <w:sz w:val="22"/>
        </w:rPr>
        <w:t>,</w:t>
      </w:r>
      <w:r w:rsidR="00795570" w:rsidRPr="007F5D3C">
        <w:rPr>
          <w:sz w:val="22"/>
        </w:rPr>
        <w:t xml:space="preserve"> </w:t>
      </w:r>
      <w:r w:rsidR="00594EDF">
        <w:rPr>
          <w:sz w:val="22"/>
        </w:rPr>
        <w:t xml:space="preserve">nanostuctured materials such as </w:t>
      </w:r>
      <w:r w:rsidR="00795570" w:rsidRPr="007F5D3C">
        <w:rPr>
          <w:sz w:val="22"/>
        </w:rPr>
        <w:t>TiO</w:t>
      </w:r>
      <w:r w:rsidR="00795570" w:rsidRPr="007F5D3C">
        <w:rPr>
          <w:sz w:val="22"/>
          <w:vertAlign w:val="subscript"/>
        </w:rPr>
        <w:t>2</w:t>
      </w:r>
      <w:r w:rsidR="00795570" w:rsidRPr="007F5D3C">
        <w:rPr>
          <w:sz w:val="22"/>
        </w:rPr>
        <w:t>, ZnO, WO</w:t>
      </w:r>
      <w:r w:rsidR="00795570" w:rsidRPr="007F5D3C">
        <w:rPr>
          <w:sz w:val="22"/>
          <w:vertAlign w:val="subscript"/>
        </w:rPr>
        <w:t>3</w:t>
      </w:r>
      <w:r w:rsidR="00795570" w:rsidRPr="007F5D3C">
        <w:rPr>
          <w:sz w:val="22"/>
        </w:rPr>
        <w:t>, BiVO</w:t>
      </w:r>
      <w:r w:rsidR="00795570" w:rsidRPr="007F5D3C">
        <w:rPr>
          <w:sz w:val="22"/>
          <w:vertAlign w:val="subscript"/>
        </w:rPr>
        <w:t>4</w:t>
      </w:r>
      <w:r w:rsidR="00795570" w:rsidRPr="007F5D3C">
        <w:rPr>
          <w:sz w:val="22"/>
        </w:rPr>
        <w:t>, VO</w:t>
      </w:r>
      <w:r w:rsidR="00795570" w:rsidRPr="007F5D3C">
        <w:rPr>
          <w:sz w:val="22"/>
          <w:vertAlign w:val="subscript"/>
        </w:rPr>
        <w:t>2</w:t>
      </w:r>
      <w:r w:rsidR="00795570" w:rsidRPr="007F5D3C">
        <w:rPr>
          <w:sz w:val="22"/>
        </w:rPr>
        <w:t xml:space="preserve">, </w:t>
      </w:r>
      <w:proofErr w:type="gramStart"/>
      <w:r w:rsidR="00795570" w:rsidRPr="007F5D3C">
        <w:rPr>
          <w:sz w:val="22"/>
        </w:rPr>
        <w:t>InP</w:t>
      </w:r>
      <w:proofErr w:type="gramEnd"/>
      <w:r w:rsidR="00795570" w:rsidRPr="007F5D3C">
        <w:rPr>
          <w:sz w:val="22"/>
        </w:rPr>
        <w:t xml:space="preserve"> and hematite nanocryst</w:t>
      </w:r>
      <w:r w:rsidR="00594EDF">
        <w:rPr>
          <w:sz w:val="22"/>
        </w:rPr>
        <w:t>a</w:t>
      </w:r>
      <w:r w:rsidR="00795570" w:rsidRPr="007F5D3C">
        <w:rPr>
          <w:sz w:val="22"/>
        </w:rPr>
        <w:t>lline films</w:t>
      </w:r>
      <w:r w:rsidR="00872DC8" w:rsidRPr="007F5D3C">
        <w:rPr>
          <w:sz w:val="22"/>
        </w:rPr>
        <w:t xml:space="preserve"> </w:t>
      </w:r>
      <w:r w:rsidR="00594EDF">
        <w:rPr>
          <w:sz w:val="22"/>
        </w:rPr>
        <w:t xml:space="preserve">can improve performance </w:t>
      </w:r>
      <w:r w:rsidR="00872DC8">
        <w:rPr>
          <w:rFonts w:cs="Arial"/>
          <w:sz w:val="22"/>
          <w:szCs w:val="22"/>
        </w:rPr>
        <w:t xml:space="preserve">(Abe 2010; Lin et </w:t>
      </w:r>
      <w:r w:rsidR="00D368D1">
        <w:rPr>
          <w:rFonts w:cs="Arial"/>
          <w:sz w:val="22"/>
          <w:szCs w:val="22"/>
        </w:rPr>
        <w:t xml:space="preserve">al </w:t>
      </w:r>
      <w:r w:rsidR="00872DC8">
        <w:rPr>
          <w:rFonts w:cs="Arial"/>
          <w:sz w:val="22"/>
          <w:szCs w:val="22"/>
        </w:rPr>
        <w:t>2011)</w:t>
      </w:r>
      <w:r w:rsidR="00795570" w:rsidRPr="00EE51FA">
        <w:rPr>
          <w:rFonts w:cs="Arial"/>
          <w:sz w:val="22"/>
          <w:szCs w:val="22"/>
        </w:rPr>
        <w:t>.</w:t>
      </w:r>
      <w:r w:rsidR="00795570" w:rsidRPr="007F5D3C">
        <w:rPr>
          <w:sz w:val="22"/>
        </w:rPr>
        <w:t xml:space="preserve"> Furthermore, a better understanding of </w:t>
      </w:r>
      <w:r w:rsidR="00594EDF">
        <w:rPr>
          <w:sz w:val="22"/>
        </w:rPr>
        <w:t xml:space="preserve">the </w:t>
      </w:r>
      <w:r w:rsidR="00795570" w:rsidRPr="007F5D3C">
        <w:rPr>
          <w:sz w:val="22"/>
        </w:rPr>
        <w:t>morphology-dependent properties of different nanostructures (i.e. nanoflakes, nanorods, nanofibr</w:t>
      </w:r>
      <w:r w:rsidR="00594EDF">
        <w:rPr>
          <w:sz w:val="22"/>
        </w:rPr>
        <w:t>e</w:t>
      </w:r>
      <w:r w:rsidR="00795570" w:rsidRPr="007F5D3C">
        <w:rPr>
          <w:sz w:val="22"/>
        </w:rPr>
        <w:t xml:space="preserve">s, nanowires, nanonets and nanotubes) and semiconductors with </w:t>
      </w:r>
      <w:r w:rsidR="00594EDF">
        <w:rPr>
          <w:sz w:val="22"/>
        </w:rPr>
        <w:t>different</w:t>
      </w:r>
      <w:r w:rsidR="00795570" w:rsidRPr="007F5D3C">
        <w:rPr>
          <w:sz w:val="22"/>
        </w:rPr>
        <w:t xml:space="preserve"> dopants</w:t>
      </w:r>
      <w:r w:rsidR="00594EDF">
        <w:rPr>
          <w:sz w:val="22"/>
        </w:rPr>
        <w:t>,</w:t>
      </w:r>
      <w:r w:rsidR="00795570" w:rsidRPr="007F5D3C">
        <w:rPr>
          <w:sz w:val="22"/>
        </w:rPr>
        <w:t xml:space="preserve"> will help to optimize</w:t>
      </w:r>
      <w:r w:rsidR="00795570" w:rsidRPr="007F5D3C">
        <w:t xml:space="preserve"> </w:t>
      </w:r>
      <w:r w:rsidR="00795570" w:rsidRPr="007F5D3C">
        <w:rPr>
          <w:sz w:val="22"/>
        </w:rPr>
        <w:t>efficiency and stability of photoelectrodes</w:t>
      </w:r>
      <w:r w:rsidR="00C16174" w:rsidRPr="007F5D3C">
        <w:rPr>
          <w:sz w:val="22"/>
        </w:rPr>
        <w:t xml:space="preserve"> </w:t>
      </w:r>
      <w:r w:rsidR="00C16174">
        <w:rPr>
          <w:rFonts w:cs="Arial"/>
          <w:sz w:val="22"/>
          <w:szCs w:val="22"/>
        </w:rPr>
        <w:t xml:space="preserve">(Osterloh 2013; Hisatomi et </w:t>
      </w:r>
      <w:r w:rsidR="00D368D1">
        <w:rPr>
          <w:rFonts w:cs="Arial"/>
          <w:sz w:val="22"/>
          <w:szCs w:val="22"/>
        </w:rPr>
        <w:t xml:space="preserve">al </w:t>
      </w:r>
      <w:r w:rsidR="00C16174">
        <w:rPr>
          <w:rFonts w:cs="Arial"/>
          <w:sz w:val="22"/>
          <w:szCs w:val="22"/>
        </w:rPr>
        <w:t xml:space="preserve"> 2014; Choi 2010; Li et </w:t>
      </w:r>
      <w:r w:rsidR="00D368D1">
        <w:rPr>
          <w:rFonts w:cs="Arial"/>
          <w:sz w:val="22"/>
          <w:szCs w:val="22"/>
        </w:rPr>
        <w:t xml:space="preserve">al </w:t>
      </w:r>
      <w:r w:rsidR="00C16174">
        <w:rPr>
          <w:rFonts w:cs="Arial"/>
          <w:sz w:val="22"/>
          <w:szCs w:val="22"/>
        </w:rPr>
        <w:t xml:space="preserve"> 2013; Esposito et </w:t>
      </w:r>
      <w:r w:rsidR="00D368D1">
        <w:rPr>
          <w:rFonts w:cs="Arial"/>
          <w:sz w:val="22"/>
          <w:szCs w:val="22"/>
        </w:rPr>
        <w:t xml:space="preserve">al </w:t>
      </w:r>
      <w:r w:rsidR="00C16174">
        <w:rPr>
          <w:rFonts w:cs="Arial"/>
          <w:sz w:val="22"/>
          <w:szCs w:val="22"/>
        </w:rPr>
        <w:t>2013)</w:t>
      </w:r>
      <w:r w:rsidR="00795570" w:rsidRPr="00EE51FA">
        <w:rPr>
          <w:rFonts w:cs="Arial"/>
          <w:sz w:val="22"/>
          <w:szCs w:val="22"/>
        </w:rPr>
        <w:t>.</w:t>
      </w:r>
    </w:p>
    <w:p w14:paraId="1C70FEA1" w14:textId="77777777" w:rsidR="00A322DD" w:rsidRPr="00BD1F79" w:rsidRDefault="00A322DD" w:rsidP="0012753F">
      <w:pPr>
        <w:spacing w:line="360" w:lineRule="auto"/>
        <w:rPr>
          <w:rFonts w:cs="Arial"/>
          <w:sz w:val="22"/>
          <w:szCs w:val="22"/>
        </w:rPr>
      </w:pPr>
    </w:p>
    <w:p w14:paraId="1C70FEA2" w14:textId="77777777" w:rsidR="00795570" w:rsidRDefault="00B43F74" w:rsidP="00A72363">
      <w:pPr>
        <w:pStyle w:val="Heading2"/>
        <w:spacing w:before="120" w:line="360" w:lineRule="auto"/>
        <w:ind w:left="1080"/>
      </w:pPr>
      <w:bookmarkStart w:id="50" w:name="_Toc428734521"/>
      <w:r>
        <w:t>6.2</w:t>
      </w:r>
      <w:r w:rsidR="0093327D">
        <w:t xml:space="preserve"> </w:t>
      </w:r>
      <w:r w:rsidR="00795570" w:rsidRPr="00BD1F79">
        <w:t xml:space="preserve">Energy storage – batteries and </w:t>
      </w:r>
      <w:r w:rsidR="00795570" w:rsidRPr="00F84045">
        <w:t>supercapacitors</w:t>
      </w:r>
      <w:bookmarkEnd w:id="50"/>
    </w:p>
    <w:p w14:paraId="1C70FEA3" w14:textId="77777777" w:rsidR="00DC6E5B" w:rsidRPr="00DC6E5B" w:rsidRDefault="00DC6E5B" w:rsidP="007A5242">
      <w:pPr>
        <w:spacing w:line="360" w:lineRule="auto"/>
        <w:ind w:left="0"/>
        <w:rPr>
          <w:rFonts w:cs="Arial"/>
          <w:sz w:val="22"/>
          <w:szCs w:val="22"/>
          <w:lang w:val="en-US"/>
        </w:rPr>
      </w:pPr>
      <w:r w:rsidRPr="00DC6E5B">
        <w:rPr>
          <w:rFonts w:cs="Arial"/>
          <w:sz w:val="22"/>
          <w:szCs w:val="22"/>
          <w:lang w:val="en-US"/>
        </w:rPr>
        <w:t xml:space="preserve">Energy storage refers to the process of transforming energy from one or several sources into a form of energy that can be stored for later </w:t>
      </w:r>
      <w:r w:rsidR="00F8539B">
        <w:rPr>
          <w:rFonts w:cs="Arial"/>
          <w:sz w:val="22"/>
          <w:szCs w:val="22"/>
          <w:lang w:val="en-US"/>
        </w:rPr>
        <w:t>use</w:t>
      </w:r>
      <w:r w:rsidRPr="00DC6E5B">
        <w:rPr>
          <w:rFonts w:cs="Arial"/>
          <w:sz w:val="22"/>
          <w:szCs w:val="22"/>
          <w:lang w:val="en-US"/>
        </w:rPr>
        <w:t xml:space="preserve"> (usually in the form of electrical energy). There are different ways to store energy nowadays including: pumped hydroelectric storage, compressed air storage, superconducting magnetic storage, hydrogen storage, flywheels, capacitors and batteries </w:t>
      </w:r>
      <w:r w:rsidR="00A77CBA">
        <w:rPr>
          <w:rFonts w:cs="Arial"/>
          <w:sz w:val="22"/>
          <w:szCs w:val="22"/>
          <w:lang w:val="en-US"/>
        </w:rPr>
        <w:t>(Boicea 2014)</w:t>
      </w:r>
      <w:r w:rsidRPr="00DC6E5B">
        <w:rPr>
          <w:rFonts w:cs="Arial"/>
          <w:sz w:val="22"/>
          <w:szCs w:val="22"/>
          <w:lang w:val="en-US"/>
        </w:rPr>
        <w:t xml:space="preserve">. </w:t>
      </w:r>
    </w:p>
    <w:p w14:paraId="1C70FEA4" w14:textId="77777777" w:rsidR="00DC6E5B" w:rsidRPr="00DC6E5B" w:rsidRDefault="00F8539B" w:rsidP="007A5242">
      <w:pPr>
        <w:spacing w:line="360" w:lineRule="auto"/>
        <w:ind w:left="0"/>
        <w:rPr>
          <w:rFonts w:cs="Arial"/>
          <w:sz w:val="22"/>
          <w:szCs w:val="22"/>
          <w:lang w:val="en-US"/>
        </w:rPr>
      </w:pPr>
      <w:r>
        <w:rPr>
          <w:rFonts w:cs="Arial"/>
          <w:sz w:val="22"/>
          <w:szCs w:val="22"/>
          <w:lang w:val="en-US"/>
        </w:rPr>
        <w:t>S</w:t>
      </w:r>
      <w:r w:rsidR="00DC6E5B" w:rsidRPr="00DC6E5B">
        <w:rPr>
          <w:rFonts w:cs="Arial"/>
          <w:sz w:val="22"/>
          <w:szCs w:val="22"/>
          <w:lang w:val="en-US"/>
        </w:rPr>
        <w:t xml:space="preserve">upercapacitors and batteries have attracted </w:t>
      </w:r>
      <w:r>
        <w:rPr>
          <w:rFonts w:cs="Arial"/>
          <w:sz w:val="22"/>
          <w:szCs w:val="22"/>
          <w:lang w:val="en-US"/>
        </w:rPr>
        <w:t xml:space="preserve">the most </w:t>
      </w:r>
      <w:r w:rsidR="00DC6E5B" w:rsidRPr="00DC6E5B">
        <w:rPr>
          <w:rFonts w:cs="Arial"/>
          <w:sz w:val="22"/>
          <w:szCs w:val="22"/>
          <w:lang w:val="en-US"/>
        </w:rPr>
        <w:t>attention due to their flexibility in capacity, siting and rapid response to meet application demands over a much wider range of functions than many other types of energy storage</w:t>
      </w:r>
      <w:r w:rsidR="00A77CBA">
        <w:rPr>
          <w:rFonts w:cs="Arial"/>
          <w:sz w:val="22"/>
          <w:szCs w:val="22"/>
          <w:lang w:val="en-US"/>
        </w:rPr>
        <w:t xml:space="preserve"> (Yang et </w:t>
      </w:r>
      <w:r w:rsidR="00D368D1">
        <w:rPr>
          <w:rFonts w:cs="Arial"/>
          <w:sz w:val="22"/>
          <w:szCs w:val="22"/>
          <w:lang w:val="en-US"/>
        </w:rPr>
        <w:t xml:space="preserve">al </w:t>
      </w:r>
      <w:r w:rsidR="00A77CBA">
        <w:rPr>
          <w:rFonts w:cs="Arial"/>
          <w:sz w:val="22"/>
          <w:szCs w:val="22"/>
          <w:lang w:val="en-US"/>
        </w:rPr>
        <w:t xml:space="preserve"> 2011; </w:t>
      </w:r>
      <w:r w:rsidR="00630886">
        <w:rPr>
          <w:rFonts w:cs="Arial"/>
          <w:sz w:val="22"/>
          <w:szCs w:val="22"/>
          <w:lang w:val="en-US"/>
        </w:rPr>
        <w:t xml:space="preserve">Divya and </w:t>
      </w:r>
      <w:r w:rsidR="00630886" w:rsidRPr="007F5D3C">
        <w:rPr>
          <w:rFonts w:cs="Arial"/>
          <w:sz w:val="22"/>
          <w:szCs w:val="22"/>
          <w:lang w:val="en-US"/>
        </w:rPr>
        <w:t>Ø</w:t>
      </w:r>
      <w:r w:rsidR="00630886">
        <w:rPr>
          <w:rFonts w:cs="Arial"/>
          <w:sz w:val="22"/>
          <w:szCs w:val="22"/>
          <w:lang w:val="en-US"/>
        </w:rPr>
        <w:t xml:space="preserve">stergaard 2009; Lawder et </w:t>
      </w:r>
      <w:r w:rsidR="00D368D1">
        <w:rPr>
          <w:rFonts w:cs="Arial"/>
          <w:sz w:val="22"/>
          <w:szCs w:val="22"/>
          <w:lang w:val="en-US"/>
        </w:rPr>
        <w:t xml:space="preserve">al </w:t>
      </w:r>
      <w:r w:rsidR="00630886">
        <w:rPr>
          <w:rFonts w:cs="Arial"/>
          <w:sz w:val="22"/>
          <w:szCs w:val="22"/>
          <w:lang w:val="en-US"/>
        </w:rPr>
        <w:t xml:space="preserve"> 2014)</w:t>
      </w:r>
      <w:r w:rsidR="00DC6E5B" w:rsidRPr="00DC6E5B">
        <w:rPr>
          <w:rFonts w:cs="Arial"/>
          <w:sz w:val="22"/>
          <w:szCs w:val="22"/>
          <w:lang w:val="en-US"/>
        </w:rPr>
        <w:t xml:space="preserve">. </w:t>
      </w:r>
      <w:r>
        <w:rPr>
          <w:rFonts w:cs="Arial"/>
          <w:sz w:val="22"/>
          <w:szCs w:val="22"/>
          <w:lang w:val="en-US"/>
        </w:rPr>
        <w:t>T</w:t>
      </w:r>
      <w:r w:rsidR="00DC6E5B" w:rsidRPr="00DC6E5B">
        <w:rPr>
          <w:rFonts w:cs="Arial"/>
          <w:sz w:val="22"/>
          <w:szCs w:val="22"/>
          <w:lang w:val="en-US"/>
        </w:rPr>
        <w:t xml:space="preserve">he development of energy storage technologies such as supercapacitors, lithium-ion batteries and redox flow batteries is of utmost interest for the LAC region for two main reasons: 1) vast availability of raw materials for their manufacture and 2) to ensure energy security at local or regional level. </w:t>
      </w:r>
    </w:p>
    <w:p w14:paraId="1C70FEA5" w14:textId="6B809563" w:rsidR="00EC1CCC" w:rsidRDefault="00DC6E5B" w:rsidP="007A5242">
      <w:pPr>
        <w:spacing w:line="360" w:lineRule="auto"/>
        <w:ind w:left="0"/>
        <w:rPr>
          <w:rFonts w:cs="Arial"/>
          <w:sz w:val="22"/>
          <w:szCs w:val="22"/>
          <w:lang w:val="en-US"/>
        </w:rPr>
      </w:pPr>
      <w:r w:rsidRPr="00DC6E5B">
        <w:rPr>
          <w:rFonts w:cs="Arial"/>
          <w:sz w:val="22"/>
          <w:szCs w:val="22"/>
          <w:lang w:val="en-US"/>
        </w:rPr>
        <w:t xml:space="preserve">The LAC region countries are rich in minerals </w:t>
      </w:r>
      <w:r w:rsidR="00591A40">
        <w:rPr>
          <w:rFonts w:cs="Arial"/>
          <w:sz w:val="22"/>
          <w:szCs w:val="22"/>
          <w:lang w:val="en-US"/>
        </w:rPr>
        <w:t>containing the</w:t>
      </w:r>
      <w:r w:rsidRPr="00DC6E5B">
        <w:rPr>
          <w:rFonts w:cs="Arial"/>
          <w:sz w:val="22"/>
          <w:szCs w:val="22"/>
          <w:lang w:val="en-US"/>
        </w:rPr>
        <w:t xml:space="preserve"> chemical elements used to manufacture core components of batteries and supercapacitors</w:t>
      </w:r>
      <w:r w:rsidR="00591A40">
        <w:rPr>
          <w:rFonts w:cs="Arial"/>
          <w:sz w:val="22"/>
          <w:szCs w:val="22"/>
          <w:lang w:val="en-US"/>
        </w:rPr>
        <w:t>,</w:t>
      </w:r>
      <w:r w:rsidRPr="00DC6E5B">
        <w:rPr>
          <w:rFonts w:cs="Arial"/>
          <w:sz w:val="22"/>
          <w:szCs w:val="22"/>
          <w:lang w:val="en-US"/>
        </w:rPr>
        <w:t xml:space="preserve"> such as electrodes and electrolytes. </w:t>
      </w:r>
      <w:r w:rsidR="00591A40">
        <w:rPr>
          <w:rFonts w:cs="Arial"/>
          <w:sz w:val="22"/>
          <w:szCs w:val="22"/>
          <w:lang w:val="en-US"/>
        </w:rPr>
        <w:t xml:space="preserve">LA </w:t>
      </w:r>
      <w:r w:rsidR="000304DA">
        <w:rPr>
          <w:rFonts w:cs="Arial"/>
          <w:sz w:val="22"/>
          <w:szCs w:val="22"/>
          <w:lang w:val="en-US"/>
        </w:rPr>
        <w:t xml:space="preserve">mines and processes most of the world’s lithium, </w:t>
      </w:r>
      <w:r w:rsidRPr="00DC6E5B">
        <w:rPr>
          <w:rFonts w:cs="Arial"/>
          <w:sz w:val="22"/>
          <w:szCs w:val="22"/>
          <w:lang w:val="en-US"/>
        </w:rPr>
        <w:t xml:space="preserve"> with about 50% of the world´s deposits located in Bolivia (</w:t>
      </w:r>
      <w:r>
        <w:rPr>
          <w:rFonts w:cs="Arial"/>
          <w:sz w:val="22"/>
          <w:szCs w:val="22"/>
          <w:lang w:val="en-US"/>
        </w:rPr>
        <w:t>Taylor 2010</w:t>
      </w:r>
      <w:r w:rsidRPr="00DC6E5B">
        <w:rPr>
          <w:rFonts w:cs="Arial"/>
          <w:sz w:val="22"/>
          <w:szCs w:val="22"/>
          <w:lang w:val="en-US"/>
        </w:rPr>
        <w:t>) and with Chile, Argentina and Brazil being the second, fourth and seventh world producers in 2014 (</w:t>
      </w:r>
      <w:r w:rsidR="00431DBC">
        <w:rPr>
          <w:rFonts w:cs="Arial"/>
          <w:sz w:val="22"/>
          <w:szCs w:val="22"/>
          <w:lang w:val="en-US"/>
        </w:rPr>
        <w:t xml:space="preserve">Lithium </w:t>
      </w:r>
      <w:r w:rsidR="00431DBC" w:rsidRPr="00177FFD">
        <w:rPr>
          <w:rFonts w:cs="Arial"/>
          <w:sz w:val="22"/>
          <w:szCs w:val="22"/>
          <w:lang w:val="en-US"/>
        </w:rPr>
        <w:t>Investing News</w:t>
      </w:r>
      <w:r w:rsidR="00431DBC">
        <w:rPr>
          <w:rFonts w:cs="Arial"/>
          <w:sz w:val="22"/>
          <w:szCs w:val="22"/>
          <w:lang w:val="en-US"/>
        </w:rPr>
        <w:t xml:space="preserve"> 2015).</w:t>
      </w:r>
      <w:r w:rsidRPr="00DC6E5B">
        <w:rPr>
          <w:rFonts w:cs="Arial"/>
          <w:sz w:val="22"/>
          <w:szCs w:val="22"/>
          <w:lang w:val="en-US"/>
        </w:rPr>
        <w:t xml:space="preserve"> </w:t>
      </w:r>
      <w:r w:rsidR="000304DA">
        <w:rPr>
          <w:rFonts w:cs="Arial"/>
          <w:sz w:val="22"/>
          <w:szCs w:val="22"/>
          <w:lang w:val="en-US"/>
        </w:rPr>
        <w:t xml:space="preserve">Furthermore, </w:t>
      </w:r>
      <w:r w:rsidRPr="00DC6E5B">
        <w:rPr>
          <w:rFonts w:cs="Arial"/>
          <w:sz w:val="22"/>
          <w:szCs w:val="22"/>
          <w:lang w:val="en-US"/>
        </w:rPr>
        <w:t xml:space="preserve">some LAC countries are among the largest producers of different elements </w:t>
      </w:r>
      <w:r w:rsidR="000304DA">
        <w:rPr>
          <w:rFonts w:cs="Arial"/>
          <w:sz w:val="22"/>
          <w:szCs w:val="22"/>
          <w:lang w:val="en-US"/>
        </w:rPr>
        <w:t>used</w:t>
      </w:r>
      <w:r w:rsidR="000304DA" w:rsidRPr="00DC6E5B">
        <w:rPr>
          <w:rFonts w:cs="Arial"/>
          <w:sz w:val="22"/>
          <w:szCs w:val="22"/>
          <w:lang w:val="en-US"/>
        </w:rPr>
        <w:t xml:space="preserve"> </w:t>
      </w:r>
      <w:r w:rsidRPr="00DC6E5B">
        <w:rPr>
          <w:rFonts w:cs="Arial"/>
          <w:sz w:val="22"/>
          <w:szCs w:val="22"/>
          <w:lang w:val="en-US"/>
        </w:rPr>
        <w:t xml:space="preserve">in the most common </w:t>
      </w:r>
      <w:r w:rsidRPr="00DC6E5B">
        <w:rPr>
          <w:rFonts w:cs="Arial"/>
          <w:sz w:val="22"/>
          <w:szCs w:val="22"/>
          <w:lang w:val="en-US"/>
        </w:rPr>
        <w:lastRenderedPageBreak/>
        <w:t>redox flow systems: Fe, Ti, C</w:t>
      </w:r>
      <w:r w:rsidR="00177FFD">
        <w:rPr>
          <w:rFonts w:cs="Arial"/>
          <w:sz w:val="22"/>
          <w:szCs w:val="22"/>
          <w:lang w:val="en-US"/>
        </w:rPr>
        <w:t xml:space="preserve">r, Zn, Br, V, S, Ce and Pb (Chakrabarti et </w:t>
      </w:r>
      <w:proofErr w:type="gramStart"/>
      <w:r w:rsidR="00D368D1">
        <w:rPr>
          <w:rFonts w:cs="Arial"/>
          <w:sz w:val="22"/>
          <w:szCs w:val="22"/>
          <w:lang w:val="en-US"/>
        </w:rPr>
        <w:t xml:space="preserve">al </w:t>
      </w:r>
      <w:r w:rsidR="00177FFD">
        <w:rPr>
          <w:rFonts w:cs="Arial"/>
          <w:sz w:val="22"/>
          <w:szCs w:val="22"/>
          <w:lang w:val="en-US"/>
        </w:rPr>
        <w:t xml:space="preserve"> 2013</w:t>
      </w:r>
      <w:proofErr w:type="gramEnd"/>
      <w:r w:rsidR="00177FFD">
        <w:rPr>
          <w:rFonts w:cs="Arial"/>
          <w:sz w:val="22"/>
          <w:szCs w:val="22"/>
          <w:lang w:val="en-US"/>
        </w:rPr>
        <w:t>)</w:t>
      </w:r>
      <w:r w:rsidR="000304DA">
        <w:rPr>
          <w:rFonts w:cs="Arial"/>
          <w:sz w:val="22"/>
          <w:szCs w:val="22"/>
          <w:lang w:val="en-US"/>
        </w:rPr>
        <w:t xml:space="preserve"> -</w:t>
      </w:r>
      <w:r w:rsidR="00EC1CCC">
        <w:rPr>
          <w:rFonts w:cs="Arial"/>
          <w:sz w:val="22"/>
          <w:szCs w:val="22"/>
          <w:lang w:val="en-US"/>
        </w:rPr>
        <w:t xml:space="preserve"> see </w:t>
      </w:r>
      <w:r w:rsidR="000304DA">
        <w:rPr>
          <w:rFonts w:cs="Arial"/>
          <w:sz w:val="22"/>
          <w:szCs w:val="22"/>
          <w:lang w:val="en-US"/>
        </w:rPr>
        <w:t>T</w:t>
      </w:r>
      <w:r w:rsidR="00EC1CCC">
        <w:rPr>
          <w:rFonts w:cs="Arial"/>
          <w:sz w:val="22"/>
          <w:szCs w:val="22"/>
          <w:lang w:val="en-US"/>
        </w:rPr>
        <w:t xml:space="preserve">able </w:t>
      </w:r>
      <w:r w:rsidR="008C5DAF">
        <w:rPr>
          <w:rFonts w:cs="Arial"/>
          <w:sz w:val="22"/>
          <w:szCs w:val="22"/>
          <w:lang w:val="en-US"/>
        </w:rPr>
        <w:t>3</w:t>
      </w:r>
      <w:r w:rsidR="00EC1CCC">
        <w:rPr>
          <w:rFonts w:cs="Arial"/>
          <w:sz w:val="22"/>
          <w:szCs w:val="22"/>
          <w:lang w:val="en-US"/>
        </w:rPr>
        <w:t xml:space="preserve">. </w:t>
      </w:r>
    </w:p>
    <w:p w14:paraId="38BBE459" w14:textId="77777777" w:rsidR="000B66B0" w:rsidRDefault="000B66B0" w:rsidP="000B66B0">
      <w:pPr>
        <w:pStyle w:val="Caption"/>
        <w:ind w:left="0"/>
        <w:rPr>
          <w:rFonts w:cs="Arial"/>
          <w:sz w:val="22"/>
          <w:szCs w:val="22"/>
          <w:lang w:val="en-US"/>
        </w:rPr>
      </w:pPr>
      <w:bookmarkStart w:id="51" w:name="_Toc428733144"/>
      <w:proofErr w:type="gramStart"/>
      <w:r w:rsidRPr="00CF3E7F">
        <w:rPr>
          <w:sz w:val="22"/>
        </w:rPr>
        <w:t xml:space="preserve">Table </w:t>
      </w:r>
      <w:r w:rsidRPr="00CF3E7F">
        <w:rPr>
          <w:sz w:val="22"/>
        </w:rPr>
        <w:fldChar w:fldCharType="begin"/>
      </w:r>
      <w:r w:rsidRPr="00CF3E7F">
        <w:rPr>
          <w:sz w:val="22"/>
        </w:rPr>
        <w:instrText xml:space="preserve"> SEQ Table \* ARABIC </w:instrText>
      </w:r>
      <w:r w:rsidRPr="00CF3E7F">
        <w:rPr>
          <w:sz w:val="22"/>
        </w:rPr>
        <w:fldChar w:fldCharType="separate"/>
      </w:r>
      <w:r w:rsidR="002B5CA5">
        <w:rPr>
          <w:noProof/>
          <w:sz w:val="22"/>
        </w:rPr>
        <w:t>3</w:t>
      </w:r>
      <w:r w:rsidRPr="00CF3E7F">
        <w:rPr>
          <w:sz w:val="22"/>
        </w:rPr>
        <w:fldChar w:fldCharType="end"/>
      </w:r>
      <w:r>
        <w:rPr>
          <w:sz w:val="22"/>
        </w:rPr>
        <w:t>.</w:t>
      </w:r>
      <w:proofErr w:type="gramEnd"/>
      <w:r w:rsidRPr="00CF3E7F">
        <w:rPr>
          <w:rFonts w:cs="Arial"/>
          <w:sz w:val="24"/>
          <w:szCs w:val="22"/>
          <w:lang w:val="en-US"/>
        </w:rPr>
        <w:t xml:space="preserve"> </w:t>
      </w:r>
      <w:r w:rsidRPr="00CF3E7F">
        <w:rPr>
          <w:rFonts w:cs="Arial"/>
          <w:b w:val="0"/>
          <w:sz w:val="22"/>
          <w:szCs w:val="22"/>
          <w:lang w:val="en-US"/>
        </w:rPr>
        <w:t>Availability of minerals in LAC for manufacturing of batteries and supercapacitors</w:t>
      </w:r>
      <w:bookmarkEnd w:id="51"/>
    </w:p>
    <w:tbl>
      <w:tblPr>
        <w:tblStyle w:val="TableGrid"/>
        <w:tblW w:w="0" w:type="auto"/>
        <w:jc w:val="center"/>
        <w:tblLook w:val="04A0" w:firstRow="1" w:lastRow="0" w:firstColumn="1" w:lastColumn="0" w:noHBand="0" w:noVBand="1"/>
      </w:tblPr>
      <w:tblGrid>
        <w:gridCol w:w="2235"/>
        <w:gridCol w:w="2268"/>
        <w:gridCol w:w="2268"/>
      </w:tblGrid>
      <w:tr w:rsidR="000B66B0" w:rsidRPr="00EC1CCC" w14:paraId="171872D2" w14:textId="77777777" w:rsidTr="0012085F">
        <w:trPr>
          <w:jc w:val="center"/>
        </w:trPr>
        <w:tc>
          <w:tcPr>
            <w:tcW w:w="2235" w:type="dxa"/>
            <w:vAlign w:val="center"/>
          </w:tcPr>
          <w:p w14:paraId="1B33ED65" w14:textId="77777777" w:rsidR="000B66B0" w:rsidRPr="007F5D3C" w:rsidRDefault="000B66B0" w:rsidP="0012085F">
            <w:pPr>
              <w:spacing w:before="0" w:line="360" w:lineRule="auto"/>
              <w:ind w:left="0"/>
              <w:contextualSpacing/>
              <w:jc w:val="center"/>
              <w:rPr>
                <w:rFonts w:cs="Arial"/>
                <w:b/>
                <w:sz w:val="16"/>
                <w:szCs w:val="16"/>
              </w:rPr>
            </w:pPr>
            <w:r w:rsidRPr="007F5D3C">
              <w:rPr>
                <w:rFonts w:cs="Arial"/>
                <w:b/>
                <w:sz w:val="16"/>
                <w:szCs w:val="16"/>
              </w:rPr>
              <w:t>Mineral</w:t>
            </w:r>
          </w:p>
        </w:tc>
        <w:tc>
          <w:tcPr>
            <w:tcW w:w="2268" w:type="dxa"/>
            <w:vAlign w:val="center"/>
          </w:tcPr>
          <w:p w14:paraId="322704F9" w14:textId="77777777" w:rsidR="000B66B0" w:rsidRPr="007F5D3C" w:rsidRDefault="000B66B0" w:rsidP="0012085F">
            <w:pPr>
              <w:spacing w:before="0" w:line="360" w:lineRule="auto"/>
              <w:ind w:left="0"/>
              <w:contextualSpacing/>
              <w:jc w:val="center"/>
              <w:rPr>
                <w:rFonts w:cs="Arial"/>
                <w:b/>
                <w:sz w:val="16"/>
                <w:szCs w:val="16"/>
              </w:rPr>
            </w:pPr>
            <w:r w:rsidRPr="007F5D3C">
              <w:rPr>
                <w:rFonts w:cs="Arial"/>
                <w:b/>
                <w:sz w:val="16"/>
                <w:szCs w:val="16"/>
              </w:rPr>
              <w:t>Country</w:t>
            </w:r>
          </w:p>
        </w:tc>
        <w:tc>
          <w:tcPr>
            <w:tcW w:w="2268" w:type="dxa"/>
            <w:vAlign w:val="center"/>
          </w:tcPr>
          <w:p w14:paraId="1DF690A9" w14:textId="77777777" w:rsidR="000B66B0" w:rsidRPr="007F5D3C" w:rsidRDefault="000B66B0" w:rsidP="0012085F">
            <w:pPr>
              <w:spacing w:before="0" w:line="360" w:lineRule="auto"/>
              <w:ind w:left="0"/>
              <w:contextualSpacing/>
              <w:jc w:val="center"/>
              <w:rPr>
                <w:rFonts w:cs="Arial"/>
                <w:b/>
                <w:sz w:val="16"/>
                <w:szCs w:val="16"/>
              </w:rPr>
            </w:pPr>
            <w:r w:rsidRPr="007F5D3C">
              <w:rPr>
                <w:rFonts w:cs="Arial"/>
                <w:b/>
                <w:sz w:val="16"/>
                <w:szCs w:val="16"/>
              </w:rPr>
              <w:t>Position in world output</w:t>
            </w:r>
          </w:p>
        </w:tc>
      </w:tr>
      <w:tr w:rsidR="000B66B0" w:rsidRPr="00EC1CCC" w14:paraId="21E0C065" w14:textId="77777777" w:rsidTr="0012085F">
        <w:trPr>
          <w:jc w:val="center"/>
        </w:trPr>
        <w:tc>
          <w:tcPr>
            <w:tcW w:w="2235" w:type="dxa"/>
            <w:vAlign w:val="center"/>
          </w:tcPr>
          <w:p w14:paraId="1FF9AA73"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Iron</w:t>
            </w:r>
          </w:p>
        </w:tc>
        <w:tc>
          <w:tcPr>
            <w:tcW w:w="2268" w:type="dxa"/>
            <w:vAlign w:val="center"/>
          </w:tcPr>
          <w:p w14:paraId="480CAE2E"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Brazil</w:t>
            </w:r>
          </w:p>
        </w:tc>
        <w:tc>
          <w:tcPr>
            <w:tcW w:w="2268" w:type="dxa"/>
            <w:vAlign w:val="center"/>
          </w:tcPr>
          <w:p w14:paraId="29830197"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3</w:t>
            </w:r>
            <w:r w:rsidRPr="00CF3E7F">
              <w:rPr>
                <w:rFonts w:cs="Arial"/>
                <w:sz w:val="16"/>
                <w:szCs w:val="16"/>
                <w:vertAlign w:val="superscript"/>
              </w:rPr>
              <w:t>rd</w:t>
            </w:r>
          </w:p>
        </w:tc>
      </w:tr>
      <w:tr w:rsidR="000B66B0" w:rsidRPr="00EC1CCC" w14:paraId="31876143" w14:textId="77777777" w:rsidTr="0012085F">
        <w:trPr>
          <w:jc w:val="center"/>
        </w:trPr>
        <w:tc>
          <w:tcPr>
            <w:tcW w:w="2235" w:type="dxa"/>
            <w:vAlign w:val="center"/>
          </w:tcPr>
          <w:p w14:paraId="4641A18E"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Ilmenite</w:t>
            </w:r>
            <w:r>
              <w:rPr>
                <w:rFonts w:cs="Arial"/>
                <w:sz w:val="16"/>
                <w:szCs w:val="16"/>
              </w:rPr>
              <w:t>*</w:t>
            </w:r>
            <w:r w:rsidRPr="007F5D3C">
              <w:rPr>
                <w:rFonts w:cs="Arial"/>
                <w:sz w:val="16"/>
                <w:szCs w:val="16"/>
                <w:vertAlign w:val="superscript"/>
              </w:rPr>
              <w:t>,</w:t>
            </w:r>
            <w:r>
              <w:rPr>
                <w:rFonts w:cs="Arial"/>
                <w:sz w:val="16"/>
                <w:szCs w:val="16"/>
              </w:rPr>
              <w:t xml:space="preserve"> **</w:t>
            </w:r>
          </w:p>
        </w:tc>
        <w:tc>
          <w:tcPr>
            <w:tcW w:w="2268" w:type="dxa"/>
            <w:vAlign w:val="center"/>
          </w:tcPr>
          <w:p w14:paraId="5EDFADA2"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Brazil</w:t>
            </w:r>
          </w:p>
        </w:tc>
        <w:tc>
          <w:tcPr>
            <w:tcW w:w="2268" w:type="dxa"/>
            <w:vAlign w:val="center"/>
          </w:tcPr>
          <w:p w14:paraId="46151304"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5</w:t>
            </w:r>
            <w:r w:rsidRPr="00CF3E7F">
              <w:rPr>
                <w:rFonts w:cs="Arial"/>
                <w:sz w:val="16"/>
                <w:szCs w:val="16"/>
                <w:vertAlign w:val="superscript"/>
              </w:rPr>
              <w:t>th</w:t>
            </w:r>
          </w:p>
        </w:tc>
      </w:tr>
      <w:tr w:rsidR="000B66B0" w:rsidRPr="00EC1CCC" w14:paraId="6477703E" w14:textId="77777777" w:rsidTr="0012085F">
        <w:trPr>
          <w:jc w:val="center"/>
        </w:trPr>
        <w:tc>
          <w:tcPr>
            <w:tcW w:w="2235" w:type="dxa"/>
            <w:vMerge w:val="restart"/>
            <w:vAlign w:val="center"/>
          </w:tcPr>
          <w:p w14:paraId="31AB14E4"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Zinc</w:t>
            </w:r>
          </w:p>
        </w:tc>
        <w:tc>
          <w:tcPr>
            <w:tcW w:w="2268" w:type="dxa"/>
            <w:vAlign w:val="center"/>
          </w:tcPr>
          <w:p w14:paraId="0B4D4899"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Peru</w:t>
            </w:r>
          </w:p>
        </w:tc>
        <w:tc>
          <w:tcPr>
            <w:tcW w:w="2268" w:type="dxa"/>
            <w:vAlign w:val="center"/>
          </w:tcPr>
          <w:p w14:paraId="2EE6B9EC"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3</w:t>
            </w:r>
            <w:r w:rsidRPr="00CF3E7F">
              <w:rPr>
                <w:rFonts w:cs="Arial"/>
                <w:sz w:val="16"/>
                <w:szCs w:val="16"/>
                <w:vertAlign w:val="superscript"/>
              </w:rPr>
              <w:t>rd</w:t>
            </w:r>
          </w:p>
        </w:tc>
      </w:tr>
      <w:tr w:rsidR="000B66B0" w:rsidRPr="00EC1CCC" w14:paraId="1B2C50CB" w14:textId="77777777" w:rsidTr="0012085F">
        <w:trPr>
          <w:jc w:val="center"/>
        </w:trPr>
        <w:tc>
          <w:tcPr>
            <w:tcW w:w="2235" w:type="dxa"/>
            <w:vMerge/>
            <w:vAlign w:val="center"/>
          </w:tcPr>
          <w:p w14:paraId="5519EEBC"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5EE897EF"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Mexico</w:t>
            </w:r>
          </w:p>
        </w:tc>
        <w:tc>
          <w:tcPr>
            <w:tcW w:w="2268" w:type="dxa"/>
            <w:vAlign w:val="center"/>
          </w:tcPr>
          <w:p w14:paraId="1C198C69"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4</w:t>
            </w:r>
            <w:r w:rsidRPr="00CF3E7F">
              <w:rPr>
                <w:rFonts w:cs="Arial"/>
                <w:sz w:val="16"/>
                <w:szCs w:val="16"/>
                <w:vertAlign w:val="superscript"/>
              </w:rPr>
              <w:t>th</w:t>
            </w:r>
          </w:p>
        </w:tc>
      </w:tr>
      <w:tr w:rsidR="000B66B0" w:rsidRPr="00EC1CCC" w14:paraId="16A510F8" w14:textId="77777777" w:rsidTr="0012085F">
        <w:trPr>
          <w:jc w:val="center"/>
        </w:trPr>
        <w:tc>
          <w:tcPr>
            <w:tcW w:w="2235" w:type="dxa"/>
            <w:vMerge w:val="restart"/>
            <w:vAlign w:val="center"/>
          </w:tcPr>
          <w:p w14:paraId="0E243B83" w14:textId="77777777" w:rsidR="000B66B0" w:rsidRPr="007F5D3C" w:rsidRDefault="000B66B0" w:rsidP="0012085F">
            <w:pPr>
              <w:spacing w:before="0" w:line="360" w:lineRule="auto"/>
              <w:ind w:left="0"/>
              <w:contextualSpacing/>
              <w:jc w:val="center"/>
              <w:rPr>
                <w:rFonts w:cs="Arial"/>
                <w:sz w:val="16"/>
                <w:szCs w:val="16"/>
              </w:rPr>
            </w:pPr>
            <w:r>
              <w:rPr>
                <w:rFonts w:cs="Arial"/>
                <w:sz w:val="16"/>
                <w:szCs w:val="16"/>
              </w:rPr>
              <w:t>Sulph</w:t>
            </w:r>
            <w:r w:rsidRPr="007F5D3C">
              <w:rPr>
                <w:rFonts w:cs="Arial"/>
                <w:sz w:val="16"/>
                <w:szCs w:val="16"/>
              </w:rPr>
              <w:t>ur</w:t>
            </w:r>
          </w:p>
        </w:tc>
        <w:tc>
          <w:tcPr>
            <w:tcW w:w="2268" w:type="dxa"/>
            <w:vAlign w:val="center"/>
          </w:tcPr>
          <w:p w14:paraId="1F0BDA2C"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Mexico</w:t>
            </w:r>
          </w:p>
        </w:tc>
        <w:tc>
          <w:tcPr>
            <w:tcW w:w="2268" w:type="dxa"/>
            <w:vAlign w:val="center"/>
          </w:tcPr>
          <w:p w14:paraId="24BD8BB3"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12</w:t>
            </w:r>
            <w:r w:rsidRPr="00CF3E7F">
              <w:rPr>
                <w:rFonts w:cs="Arial"/>
                <w:sz w:val="16"/>
                <w:szCs w:val="16"/>
                <w:vertAlign w:val="superscript"/>
              </w:rPr>
              <w:t>th</w:t>
            </w:r>
          </w:p>
        </w:tc>
      </w:tr>
      <w:tr w:rsidR="000B66B0" w:rsidRPr="00EC1CCC" w14:paraId="01056B8D" w14:textId="77777777" w:rsidTr="0012085F">
        <w:trPr>
          <w:jc w:val="center"/>
        </w:trPr>
        <w:tc>
          <w:tcPr>
            <w:tcW w:w="2235" w:type="dxa"/>
            <w:vMerge/>
            <w:vAlign w:val="center"/>
          </w:tcPr>
          <w:p w14:paraId="5588C3BF"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7ACA656D"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Chile</w:t>
            </w:r>
          </w:p>
        </w:tc>
        <w:tc>
          <w:tcPr>
            <w:tcW w:w="2268" w:type="dxa"/>
            <w:vAlign w:val="center"/>
          </w:tcPr>
          <w:p w14:paraId="41A20E25"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13</w:t>
            </w:r>
            <w:r w:rsidRPr="00A72363">
              <w:rPr>
                <w:rFonts w:cs="Arial"/>
                <w:sz w:val="16"/>
                <w:szCs w:val="16"/>
                <w:vertAlign w:val="superscript"/>
              </w:rPr>
              <w:t>th</w:t>
            </w:r>
          </w:p>
        </w:tc>
      </w:tr>
      <w:tr w:rsidR="000B66B0" w:rsidRPr="00EC1CCC" w14:paraId="092F0D35" w14:textId="77777777" w:rsidTr="0012085F">
        <w:trPr>
          <w:jc w:val="center"/>
        </w:trPr>
        <w:tc>
          <w:tcPr>
            <w:tcW w:w="2235" w:type="dxa"/>
            <w:vMerge/>
            <w:vAlign w:val="center"/>
          </w:tcPr>
          <w:p w14:paraId="47FBA5FD"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1C1BA35F"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Venezuela</w:t>
            </w:r>
          </w:p>
        </w:tc>
        <w:tc>
          <w:tcPr>
            <w:tcW w:w="2268" w:type="dxa"/>
            <w:vAlign w:val="center"/>
          </w:tcPr>
          <w:p w14:paraId="6B5724E3"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19</w:t>
            </w:r>
            <w:r w:rsidRPr="00A72363">
              <w:rPr>
                <w:rFonts w:cs="Arial"/>
                <w:sz w:val="16"/>
                <w:szCs w:val="16"/>
                <w:vertAlign w:val="superscript"/>
              </w:rPr>
              <w:t>th</w:t>
            </w:r>
          </w:p>
        </w:tc>
      </w:tr>
      <w:tr w:rsidR="000B66B0" w:rsidRPr="00EC1CCC" w14:paraId="0F7387DA" w14:textId="77777777" w:rsidTr="0012085F">
        <w:trPr>
          <w:jc w:val="center"/>
        </w:trPr>
        <w:tc>
          <w:tcPr>
            <w:tcW w:w="2235" w:type="dxa"/>
            <w:vMerge/>
            <w:vAlign w:val="center"/>
          </w:tcPr>
          <w:p w14:paraId="6D1A5D94"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2784E0DE"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Brazil</w:t>
            </w:r>
          </w:p>
        </w:tc>
        <w:tc>
          <w:tcPr>
            <w:tcW w:w="2268" w:type="dxa"/>
            <w:vAlign w:val="center"/>
          </w:tcPr>
          <w:p w14:paraId="2FB35FEB"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24</w:t>
            </w:r>
            <w:r w:rsidRPr="00A72363">
              <w:rPr>
                <w:rFonts w:cs="Arial"/>
                <w:sz w:val="16"/>
                <w:szCs w:val="16"/>
                <w:vertAlign w:val="superscript"/>
              </w:rPr>
              <w:t>th</w:t>
            </w:r>
          </w:p>
        </w:tc>
      </w:tr>
      <w:tr w:rsidR="000B66B0" w:rsidRPr="00EC1CCC" w14:paraId="2A6738E7" w14:textId="77777777" w:rsidTr="0012085F">
        <w:trPr>
          <w:jc w:val="center"/>
        </w:trPr>
        <w:tc>
          <w:tcPr>
            <w:tcW w:w="2235" w:type="dxa"/>
            <w:vMerge w:val="restart"/>
            <w:vAlign w:val="center"/>
          </w:tcPr>
          <w:p w14:paraId="5E2F62A0"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Lead</w:t>
            </w:r>
          </w:p>
        </w:tc>
        <w:tc>
          <w:tcPr>
            <w:tcW w:w="2268" w:type="dxa"/>
            <w:vAlign w:val="center"/>
          </w:tcPr>
          <w:p w14:paraId="5AE78950"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Peru</w:t>
            </w:r>
          </w:p>
        </w:tc>
        <w:tc>
          <w:tcPr>
            <w:tcW w:w="2268" w:type="dxa"/>
            <w:vAlign w:val="center"/>
          </w:tcPr>
          <w:p w14:paraId="7F8B9F32"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4</w:t>
            </w:r>
            <w:r w:rsidRPr="00A72363">
              <w:rPr>
                <w:rFonts w:cs="Arial"/>
                <w:sz w:val="16"/>
                <w:szCs w:val="16"/>
                <w:vertAlign w:val="superscript"/>
              </w:rPr>
              <w:t>th</w:t>
            </w:r>
          </w:p>
        </w:tc>
      </w:tr>
      <w:tr w:rsidR="000B66B0" w:rsidRPr="00EC1CCC" w14:paraId="07AE6DBF" w14:textId="77777777" w:rsidTr="0012085F">
        <w:trPr>
          <w:jc w:val="center"/>
        </w:trPr>
        <w:tc>
          <w:tcPr>
            <w:tcW w:w="2235" w:type="dxa"/>
            <w:vMerge/>
            <w:vAlign w:val="center"/>
          </w:tcPr>
          <w:p w14:paraId="54FEB36F"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4A368809"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Mexico</w:t>
            </w:r>
          </w:p>
        </w:tc>
        <w:tc>
          <w:tcPr>
            <w:tcW w:w="2268" w:type="dxa"/>
            <w:vAlign w:val="center"/>
          </w:tcPr>
          <w:p w14:paraId="290D8B86"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5</w:t>
            </w:r>
            <w:r w:rsidRPr="00A72363">
              <w:rPr>
                <w:rFonts w:cs="Arial"/>
                <w:sz w:val="16"/>
                <w:szCs w:val="16"/>
                <w:vertAlign w:val="superscript"/>
              </w:rPr>
              <w:t>th</w:t>
            </w:r>
          </w:p>
        </w:tc>
      </w:tr>
      <w:tr w:rsidR="000B66B0" w:rsidRPr="00EC1CCC" w14:paraId="12CEC164" w14:textId="77777777" w:rsidTr="0012085F">
        <w:trPr>
          <w:trHeight w:val="70"/>
          <w:jc w:val="center"/>
        </w:trPr>
        <w:tc>
          <w:tcPr>
            <w:tcW w:w="2235" w:type="dxa"/>
            <w:vMerge/>
            <w:vAlign w:val="center"/>
          </w:tcPr>
          <w:p w14:paraId="49B4F89A"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3EB1F8F9"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Bolivia</w:t>
            </w:r>
          </w:p>
        </w:tc>
        <w:tc>
          <w:tcPr>
            <w:tcW w:w="2268" w:type="dxa"/>
            <w:vAlign w:val="center"/>
          </w:tcPr>
          <w:p w14:paraId="4CA937CE"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8</w:t>
            </w:r>
            <w:r w:rsidRPr="00A72363">
              <w:rPr>
                <w:rFonts w:cs="Arial"/>
                <w:sz w:val="16"/>
                <w:szCs w:val="16"/>
                <w:vertAlign w:val="superscript"/>
              </w:rPr>
              <w:t>th</w:t>
            </w:r>
          </w:p>
        </w:tc>
      </w:tr>
      <w:tr w:rsidR="000B66B0" w:rsidRPr="00EC1CCC" w14:paraId="66798E89" w14:textId="77777777" w:rsidTr="0012085F">
        <w:trPr>
          <w:jc w:val="center"/>
        </w:trPr>
        <w:tc>
          <w:tcPr>
            <w:tcW w:w="2235" w:type="dxa"/>
            <w:vMerge w:val="restart"/>
            <w:vAlign w:val="center"/>
          </w:tcPr>
          <w:p w14:paraId="20DDCDDB"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Manganese</w:t>
            </w:r>
            <w:r>
              <w:rPr>
                <w:rFonts w:cs="Arial"/>
                <w:sz w:val="16"/>
                <w:szCs w:val="16"/>
              </w:rPr>
              <w:t>**</w:t>
            </w:r>
          </w:p>
        </w:tc>
        <w:tc>
          <w:tcPr>
            <w:tcW w:w="2268" w:type="dxa"/>
            <w:vAlign w:val="center"/>
          </w:tcPr>
          <w:p w14:paraId="782F0AB2"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Brazil</w:t>
            </w:r>
          </w:p>
        </w:tc>
        <w:tc>
          <w:tcPr>
            <w:tcW w:w="2268" w:type="dxa"/>
            <w:vAlign w:val="center"/>
          </w:tcPr>
          <w:p w14:paraId="3FBA3B16"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5</w:t>
            </w:r>
            <w:r w:rsidRPr="00A72363">
              <w:rPr>
                <w:rFonts w:cs="Arial"/>
                <w:sz w:val="16"/>
                <w:szCs w:val="16"/>
                <w:vertAlign w:val="superscript"/>
              </w:rPr>
              <w:t>th</w:t>
            </w:r>
          </w:p>
        </w:tc>
      </w:tr>
      <w:tr w:rsidR="000B66B0" w:rsidRPr="00EC1CCC" w14:paraId="04D1D89A" w14:textId="77777777" w:rsidTr="0012085F">
        <w:trPr>
          <w:jc w:val="center"/>
        </w:trPr>
        <w:tc>
          <w:tcPr>
            <w:tcW w:w="2235" w:type="dxa"/>
            <w:vMerge/>
            <w:vAlign w:val="center"/>
          </w:tcPr>
          <w:p w14:paraId="605E0BEA"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12FBEA4D"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Mexico</w:t>
            </w:r>
          </w:p>
        </w:tc>
        <w:tc>
          <w:tcPr>
            <w:tcW w:w="2268" w:type="dxa"/>
            <w:vAlign w:val="center"/>
          </w:tcPr>
          <w:p w14:paraId="65583ABA"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11</w:t>
            </w:r>
            <w:r w:rsidRPr="00A72363">
              <w:rPr>
                <w:rFonts w:cs="Arial"/>
                <w:sz w:val="16"/>
                <w:szCs w:val="16"/>
                <w:vertAlign w:val="superscript"/>
              </w:rPr>
              <w:t>th</w:t>
            </w:r>
          </w:p>
        </w:tc>
      </w:tr>
      <w:tr w:rsidR="000B66B0" w:rsidRPr="00EC1CCC" w14:paraId="00A6BADF" w14:textId="77777777" w:rsidTr="0012085F">
        <w:trPr>
          <w:jc w:val="center"/>
        </w:trPr>
        <w:tc>
          <w:tcPr>
            <w:tcW w:w="2235" w:type="dxa"/>
            <w:vMerge w:val="restart"/>
            <w:vAlign w:val="center"/>
          </w:tcPr>
          <w:p w14:paraId="016F360F"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Nickel</w:t>
            </w:r>
            <w:r>
              <w:rPr>
                <w:rFonts w:cs="Arial"/>
                <w:sz w:val="16"/>
                <w:szCs w:val="16"/>
              </w:rPr>
              <w:t>**</w:t>
            </w:r>
          </w:p>
        </w:tc>
        <w:tc>
          <w:tcPr>
            <w:tcW w:w="2268" w:type="dxa"/>
            <w:vAlign w:val="center"/>
          </w:tcPr>
          <w:p w14:paraId="22799413"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Brazil</w:t>
            </w:r>
          </w:p>
        </w:tc>
        <w:tc>
          <w:tcPr>
            <w:tcW w:w="2268" w:type="dxa"/>
            <w:vAlign w:val="center"/>
          </w:tcPr>
          <w:p w14:paraId="2D326057"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7</w:t>
            </w:r>
            <w:r w:rsidRPr="00A72363">
              <w:rPr>
                <w:rFonts w:cs="Arial"/>
                <w:sz w:val="16"/>
                <w:szCs w:val="16"/>
                <w:vertAlign w:val="superscript"/>
              </w:rPr>
              <w:t>th</w:t>
            </w:r>
          </w:p>
        </w:tc>
      </w:tr>
      <w:tr w:rsidR="000B66B0" w:rsidRPr="00EC1CCC" w14:paraId="2325A52B" w14:textId="77777777" w:rsidTr="0012085F">
        <w:trPr>
          <w:jc w:val="center"/>
        </w:trPr>
        <w:tc>
          <w:tcPr>
            <w:tcW w:w="2235" w:type="dxa"/>
            <w:vMerge/>
            <w:vAlign w:val="center"/>
          </w:tcPr>
          <w:p w14:paraId="175B9CE6" w14:textId="77777777" w:rsidR="000B66B0" w:rsidRPr="007F5D3C" w:rsidRDefault="000B66B0" w:rsidP="0012085F">
            <w:pPr>
              <w:spacing w:before="0" w:line="360" w:lineRule="auto"/>
              <w:ind w:left="0"/>
              <w:contextualSpacing/>
              <w:jc w:val="center"/>
              <w:rPr>
                <w:rFonts w:cs="Arial"/>
                <w:sz w:val="16"/>
                <w:szCs w:val="16"/>
              </w:rPr>
            </w:pPr>
          </w:p>
        </w:tc>
        <w:tc>
          <w:tcPr>
            <w:tcW w:w="2268" w:type="dxa"/>
            <w:vAlign w:val="center"/>
          </w:tcPr>
          <w:p w14:paraId="309ECEE7"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Colombia</w:t>
            </w:r>
          </w:p>
        </w:tc>
        <w:tc>
          <w:tcPr>
            <w:tcW w:w="2268" w:type="dxa"/>
            <w:vAlign w:val="center"/>
          </w:tcPr>
          <w:p w14:paraId="5774491C"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9</w:t>
            </w:r>
            <w:r>
              <w:rPr>
                <w:rFonts w:cs="Arial"/>
                <w:sz w:val="16"/>
                <w:szCs w:val="16"/>
              </w:rPr>
              <w:t>tn</w:t>
            </w:r>
          </w:p>
        </w:tc>
      </w:tr>
      <w:tr w:rsidR="000B66B0" w:rsidRPr="00EC1CCC" w14:paraId="503A3568" w14:textId="77777777" w:rsidTr="0012085F">
        <w:trPr>
          <w:jc w:val="center"/>
        </w:trPr>
        <w:tc>
          <w:tcPr>
            <w:tcW w:w="2235" w:type="dxa"/>
            <w:vAlign w:val="center"/>
          </w:tcPr>
          <w:p w14:paraId="763E2EF8"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Tungsten</w:t>
            </w:r>
            <w:r>
              <w:rPr>
                <w:rFonts w:cs="Arial"/>
                <w:sz w:val="16"/>
                <w:szCs w:val="16"/>
              </w:rPr>
              <w:t>**</w:t>
            </w:r>
          </w:p>
        </w:tc>
        <w:tc>
          <w:tcPr>
            <w:tcW w:w="2268" w:type="dxa"/>
            <w:vAlign w:val="center"/>
          </w:tcPr>
          <w:p w14:paraId="4A9CE3D1"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Bolivia</w:t>
            </w:r>
          </w:p>
        </w:tc>
        <w:tc>
          <w:tcPr>
            <w:tcW w:w="2268" w:type="dxa"/>
            <w:vAlign w:val="center"/>
          </w:tcPr>
          <w:p w14:paraId="7FDCAF33" w14:textId="77777777" w:rsidR="000B66B0" w:rsidRPr="007F5D3C" w:rsidRDefault="000B66B0" w:rsidP="0012085F">
            <w:pPr>
              <w:spacing w:before="0" w:line="360" w:lineRule="auto"/>
              <w:ind w:left="0"/>
              <w:contextualSpacing/>
              <w:jc w:val="center"/>
              <w:rPr>
                <w:rFonts w:cs="Arial"/>
                <w:sz w:val="16"/>
                <w:szCs w:val="16"/>
              </w:rPr>
            </w:pPr>
            <w:r w:rsidRPr="007F5D3C">
              <w:rPr>
                <w:rFonts w:cs="Arial"/>
                <w:sz w:val="16"/>
                <w:szCs w:val="16"/>
              </w:rPr>
              <w:t>5</w:t>
            </w:r>
            <w:r w:rsidRPr="00A72363">
              <w:rPr>
                <w:rFonts w:cs="Arial"/>
                <w:sz w:val="16"/>
                <w:szCs w:val="16"/>
                <w:vertAlign w:val="superscript"/>
              </w:rPr>
              <w:t>th</w:t>
            </w:r>
          </w:p>
        </w:tc>
      </w:tr>
    </w:tbl>
    <w:p w14:paraId="641FB69D" w14:textId="77777777" w:rsidR="000B66B0" w:rsidRDefault="000B66B0" w:rsidP="000B66B0">
      <w:pPr>
        <w:spacing w:before="0"/>
        <w:ind w:left="0"/>
        <w:rPr>
          <w:rFonts w:cs="Arial"/>
          <w:sz w:val="22"/>
          <w:szCs w:val="22"/>
          <w:lang w:val="en-US"/>
        </w:rPr>
      </w:pPr>
      <w:r>
        <w:rPr>
          <w:rFonts w:cs="Arial"/>
          <w:sz w:val="22"/>
          <w:szCs w:val="22"/>
          <w:lang w:val="en-US"/>
        </w:rPr>
        <w:t>Source: US Geological Survey (2014 – specific reports)</w:t>
      </w:r>
    </w:p>
    <w:p w14:paraId="2FAD8B17" w14:textId="77777777" w:rsidR="000B66B0" w:rsidRPr="007F5D3C" w:rsidRDefault="000B66B0" w:rsidP="000B66B0">
      <w:pPr>
        <w:keepLines/>
        <w:spacing w:before="0"/>
        <w:ind w:left="0"/>
        <w:rPr>
          <w:rFonts w:cs="Arial"/>
        </w:rPr>
      </w:pPr>
      <w:r w:rsidRPr="007F5D3C">
        <w:rPr>
          <w:rFonts w:cs="Arial"/>
        </w:rPr>
        <w:t>*The most common mineral concentrate from which Ti is produced.</w:t>
      </w:r>
    </w:p>
    <w:p w14:paraId="2FBDB3F8" w14:textId="359E64CB" w:rsidR="000B66B0" w:rsidRPr="007F5D3C" w:rsidRDefault="000B66B0" w:rsidP="000B66B0">
      <w:pPr>
        <w:spacing w:before="0"/>
        <w:ind w:left="0"/>
        <w:rPr>
          <w:rFonts w:cs="Arial"/>
          <w:lang w:val="en-US"/>
        </w:rPr>
      </w:pPr>
      <w:r w:rsidRPr="007F5D3C">
        <w:rPr>
          <w:rFonts w:cs="Arial"/>
          <w:lang w:val="en-US"/>
        </w:rPr>
        <w:t xml:space="preserve">** With respect to EDLC, transition elements as Mn, Ru, Ni, W and Ti are used when the electrodes are made from metal oxides (Zhang et </w:t>
      </w:r>
      <w:r>
        <w:rPr>
          <w:rFonts w:cs="Arial"/>
          <w:lang w:val="en-US"/>
        </w:rPr>
        <w:t xml:space="preserve">al </w:t>
      </w:r>
      <w:r w:rsidRPr="007F5D3C">
        <w:rPr>
          <w:rFonts w:cs="Arial"/>
          <w:lang w:val="en-US"/>
        </w:rPr>
        <w:t>2009).</w:t>
      </w:r>
    </w:p>
    <w:p w14:paraId="096F0DD9" w14:textId="77777777" w:rsidR="00562651" w:rsidRDefault="00562651" w:rsidP="008B4587">
      <w:pPr>
        <w:spacing w:line="360" w:lineRule="auto"/>
        <w:ind w:left="0"/>
        <w:rPr>
          <w:rFonts w:cs="Arial"/>
          <w:sz w:val="22"/>
          <w:szCs w:val="22"/>
          <w:lang w:val="en-US"/>
        </w:rPr>
      </w:pPr>
    </w:p>
    <w:p w14:paraId="1C70FEA6" w14:textId="77777777" w:rsidR="008B4587" w:rsidRDefault="008B4587" w:rsidP="008B4587">
      <w:pPr>
        <w:spacing w:line="360" w:lineRule="auto"/>
        <w:ind w:left="0"/>
        <w:rPr>
          <w:rFonts w:cs="Arial"/>
          <w:sz w:val="22"/>
          <w:szCs w:val="22"/>
          <w:lang w:val="en-US"/>
        </w:rPr>
      </w:pPr>
      <w:r w:rsidRPr="00DD2D3E">
        <w:rPr>
          <w:rFonts w:cs="Arial"/>
          <w:sz w:val="22"/>
          <w:szCs w:val="22"/>
          <w:lang w:val="en-US"/>
        </w:rPr>
        <w:t xml:space="preserve">Deployment of energy storage technologies is also important for the energy security of the LAC region. The current power network of the region </w:t>
      </w:r>
      <w:r>
        <w:rPr>
          <w:rFonts w:cs="Arial"/>
          <w:sz w:val="22"/>
          <w:szCs w:val="22"/>
          <w:lang w:val="en-US"/>
        </w:rPr>
        <w:t xml:space="preserve">is </w:t>
      </w:r>
      <w:r w:rsidRPr="00DD2D3E">
        <w:rPr>
          <w:rFonts w:cs="Arial"/>
          <w:sz w:val="22"/>
          <w:szCs w:val="22"/>
          <w:lang w:val="en-US"/>
        </w:rPr>
        <w:t xml:space="preserve">strongly </w:t>
      </w:r>
      <w:r>
        <w:rPr>
          <w:rFonts w:cs="Arial"/>
          <w:sz w:val="22"/>
          <w:szCs w:val="22"/>
          <w:lang w:val="en-US"/>
        </w:rPr>
        <w:t>dependent</w:t>
      </w:r>
      <w:r w:rsidRPr="00DD2D3E">
        <w:rPr>
          <w:rFonts w:cs="Arial"/>
          <w:sz w:val="22"/>
          <w:szCs w:val="22"/>
          <w:lang w:val="en-US"/>
        </w:rPr>
        <w:t xml:space="preserve"> on centralized electricity generation with long distance transmission lines. At the same time the power network </w:t>
      </w:r>
      <w:r>
        <w:rPr>
          <w:rFonts w:cs="Arial"/>
          <w:sz w:val="22"/>
          <w:szCs w:val="22"/>
          <w:lang w:val="en-US"/>
        </w:rPr>
        <w:t xml:space="preserve">is </w:t>
      </w:r>
      <w:r w:rsidRPr="00DD2D3E">
        <w:rPr>
          <w:rFonts w:cs="Arial"/>
          <w:sz w:val="22"/>
          <w:szCs w:val="22"/>
          <w:lang w:val="en-US"/>
        </w:rPr>
        <w:t>continuously incorporat</w:t>
      </w:r>
      <w:r>
        <w:rPr>
          <w:rFonts w:cs="Arial"/>
          <w:sz w:val="22"/>
          <w:szCs w:val="22"/>
          <w:lang w:val="en-US"/>
        </w:rPr>
        <w:t>ing</w:t>
      </w:r>
      <w:r w:rsidRPr="00DD2D3E">
        <w:rPr>
          <w:rFonts w:cs="Arial"/>
          <w:sz w:val="22"/>
          <w:szCs w:val="22"/>
          <w:lang w:val="en-US"/>
        </w:rPr>
        <w:t xml:space="preserve"> intermittent and decentralized renewable energy sources (mainly solar and wind). It is estimated that the wind power capacity will grow from 5314 MW in 2013 to 37</w:t>
      </w:r>
      <w:r>
        <w:rPr>
          <w:rFonts w:cs="Arial"/>
          <w:sz w:val="22"/>
          <w:szCs w:val="22"/>
          <w:lang w:val="en-US"/>
        </w:rPr>
        <w:t xml:space="preserve"> </w:t>
      </w:r>
      <w:r w:rsidRPr="00DD2D3E">
        <w:rPr>
          <w:rFonts w:cs="Arial"/>
          <w:sz w:val="22"/>
          <w:szCs w:val="22"/>
          <w:lang w:val="en-US"/>
        </w:rPr>
        <w:t>667 MW in 2025 for the region (Windpower 2013).</w:t>
      </w:r>
    </w:p>
    <w:p w14:paraId="1C70FEA7" w14:textId="5F3D9B1C" w:rsidR="008B4587" w:rsidRPr="007F5D3C" w:rsidRDefault="008B4587" w:rsidP="008B4587">
      <w:pPr>
        <w:spacing w:line="360" w:lineRule="auto"/>
        <w:ind w:left="0"/>
        <w:rPr>
          <w:rFonts w:ascii="GillSans-Light" w:hAnsi="GillSans-Light" w:cs="GillSans-Light"/>
          <w:snapToGrid/>
          <w:sz w:val="16"/>
          <w:szCs w:val="16"/>
          <w:lang w:eastAsia="fi-FI"/>
        </w:rPr>
      </w:pPr>
      <w:r w:rsidRPr="00CA5FFE">
        <w:rPr>
          <w:rFonts w:cs="Arial"/>
          <w:sz w:val="22"/>
          <w:szCs w:val="22"/>
          <w:lang w:val="en-US"/>
        </w:rPr>
        <w:t>Further</w:t>
      </w:r>
      <w:r w:rsidRPr="00BF7D1C">
        <w:rPr>
          <w:rFonts w:cs="Arial"/>
          <w:sz w:val="22"/>
          <w:szCs w:val="22"/>
          <w:lang w:val="en-US"/>
        </w:rPr>
        <w:t>more, the power network</w:t>
      </w:r>
      <w:r w:rsidRPr="00DC6E5B">
        <w:rPr>
          <w:rFonts w:cs="Arial"/>
          <w:sz w:val="22"/>
          <w:szCs w:val="22"/>
          <w:lang w:val="en-US"/>
        </w:rPr>
        <w:t xml:space="preserve"> is interconnected between countries e.g. Brazil and Uruguay</w:t>
      </w:r>
      <w:r w:rsidR="00F57178">
        <w:rPr>
          <w:rFonts w:cs="Arial"/>
          <w:sz w:val="22"/>
          <w:szCs w:val="22"/>
          <w:lang w:val="en-US"/>
        </w:rPr>
        <w:t xml:space="preserve"> (Sarmiento and Rosales 2010)</w:t>
      </w:r>
      <w:r w:rsidRPr="00F57178">
        <w:rPr>
          <w:rFonts w:cs="Arial"/>
          <w:sz w:val="22"/>
          <w:szCs w:val="22"/>
          <w:lang w:val="en-US"/>
        </w:rPr>
        <w:t>,</w:t>
      </w:r>
      <w:r w:rsidRPr="00DC6E5B">
        <w:rPr>
          <w:rFonts w:cs="Arial"/>
          <w:sz w:val="22"/>
          <w:szCs w:val="22"/>
          <w:lang w:val="en-US"/>
        </w:rPr>
        <w:t xml:space="preserve"> Colombia with Venezuela and Ecuador</w:t>
      </w:r>
      <w:r>
        <w:rPr>
          <w:rFonts w:cs="Arial"/>
          <w:sz w:val="22"/>
          <w:szCs w:val="22"/>
          <w:lang w:val="en-US"/>
        </w:rPr>
        <w:t xml:space="preserve"> (Molina and Rudnick 2014)</w:t>
      </w:r>
      <w:r w:rsidRPr="00DC6E5B">
        <w:rPr>
          <w:rFonts w:cs="Arial"/>
          <w:sz w:val="22"/>
          <w:szCs w:val="22"/>
          <w:lang w:val="en-US"/>
        </w:rPr>
        <w:t>, Mexico with the United States, Belize and Guatemala</w:t>
      </w:r>
      <w:r>
        <w:rPr>
          <w:rFonts w:cs="Arial"/>
          <w:sz w:val="22"/>
          <w:szCs w:val="22"/>
          <w:lang w:val="en-US"/>
        </w:rPr>
        <w:t xml:space="preserve"> (Sarmiento and Rosales 2010)</w:t>
      </w:r>
      <w:r w:rsidRPr="00DC6E5B">
        <w:rPr>
          <w:rFonts w:cs="Arial"/>
          <w:sz w:val="22"/>
          <w:szCs w:val="22"/>
          <w:lang w:val="en-US"/>
        </w:rPr>
        <w:t xml:space="preserve"> and the Central American countries Guatemala, Honduras, El Salvador, Nicaragua, Costa Rica and Panama (</w:t>
      </w:r>
      <w:r>
        <w:rPr>
          <w:rFonts w:cs="Arial"/>
          <w:sz w:val="22"/>
          <w:szCs w:val="22"/>
          <w:lang w:val="en-US"/>
        </w:rPr>
        <w:t>Projeto Mesoamerica 2014)</w:t>
      </w:r>
      <w:r w:rsidRPr="00DC6E5B">
        <w:rPr>
          <w:rFonts w:cs="Arial"/>
          <w:sz w:val="22"/>
          <w:szCs w:val="22"/>
          <w:lang w:val="en-US"/>
        </w:rPr>
        <w:t xml:space="preserve">. There are at least 12 more projects for interconnection under </w:t>
      </w:r>
      <w:r>
        <w:rPr>
          <w:rFonts w:cs="Arial"/>
          <w:sz w:val="22"/>
          <w:szCs w:val="22"/>
          <w:lang w:val="en-US"/>
        </w:rPr>
        <w:t>evaluation in the LAC region (CAF and CIER 2012)</w:t>
      </w:r>
      <w:r w:rsidRPr="00DC6E5B">
        <w:rPr>
          <w:rFonts w:cs="Arial"/>
          <w:sz w:val="22"/>
          <w:szCs w:val="22"/>
          <w:lang w:val="en-US"/>
        </w:rPr>
        <w:t xml:space="preserve">. </w:t>
      </w:r>
    </w:p>
    <w:p w14:paraId="1C70FEA8" w14:textId="77777777" w:rsidR="008B4587" w:rsidRDefault="008B4587" w:rsidP="008B4587">
      <w:pPr>
        <w:spacing w:line="360" w:lineRule="auto"/>
        <w:ind w:left="0"/>
        <w:rPr>
          <w:rFonts w:cs="Arial"/>
          <w:sz w:val="22"/>
          <w:szCs w:val="22"/>
          <w:lang w:val="en-US"/>
        </w:rPr>
      </w:pPr>
      <w:r w:rsidRPr="00DC6E5B">
        <w:rPr>
          <w:rFonts w:cs="Arial"/>
          <w:sz w:val="22"/>
          <w:szCs w:val="22"/>
          <w:lang w:val="en-US"/>
        </w:rPr>
        <w:t>The incorporation of renewable energy sources</w:t>
      </w:r>
      <w:r>
        <w:rPr>
          <w:rFonts w:cs="Arial"/>
          <w:sz w:val="22"/>
          <w:szCs w:val="22"/>
          <w:lang w:val="en-US"/>
        </w:rPr>
        <w:t>,</w:t>
      </w:r>
      <w:r w:rsidRPr="00DC6E5B">
        <w:rPr>
          <w:rFonts w:cs="Arial"/>
          <w:sz w:val="22"/>
          <w:szCs w:val="22"/>
          <w:lang w:val="en-US"/>
        </w:rPr>
        <w:t xml:space="preserve"> and the interconnection between countries</w:t>
      </w:r>
      <w:r>
        <w:rPr>
          <w:rFonts w:cs="Arial"/>
          <w:sz w:val="22"/>
          <w:szCs w:val="22"/>
          <w:lang w:val="en-US"/>
        </w:rPr>
        <w:t>,</w:t>
      </w:r>
      <w:r w:rsidRPr="00DC6E5B">
        <w:rPr>
          <w:rFonts w:cs="Arial"/>
          <w:sz w:val="22"/>
          <w:szCs w:val="22"/>
          <w:lang w:val="en-US"/>
        </w:rPr>
        <w:t xml:space="preserve"> </w:t>
      </w:r>
      <w:proofErr w:type="gramStart"/>
      <w:r w:rsidRPr="00DC6E5B">
        <w:rPr>
          <w:rFonts w:cs="Arial"/>
          <w:sz w:val="22"/>
          <w:szCs w:val="22"/>
          <w:lang w:val="en-US"/>
        </w:rPr>
        <w:t>pose</w:t>
      </w:r>
      <w:proofErr w:type="gramEnd"/>
      <w:r w:rsidRPr="00DC6E5B">
        <w:rPr>
          <w:rFonts w:cs="Arial"/>
          <w:sz w:val="22"/>
          <w:szCs w:val="22"/>
          <w:lang w:val="en-US"/>
        </w:rPr>
        <w:t xml:space="preserve"> many challenges to grid operators and energy utilities: balancing supply and demand, creation of </w:t>
      </w:r>
      <w:r w:rsidRPr="00DC6E5B">
        <w:rPr>
          <w:rFonts w:cs="Arial"/>
          <w:sz w:val="22"/>
          <w:szCs w:val="22"/>
          <w:lang w:val="en-US"/>
        </w:rPr>
        <w:lastRenderedPageBreak/>
        <w:t>multilateral regulatory frameworks, lower power quality and reliability, increase in start-up costs due to day-ahead solar and wind power forecasting errors. It is believed that deployment of energy storage technologies may help to tackle most of those challenges</w:t>
      </w:r>
      <w:r w:rsidRPr="001A697F">
        <w:t xml:space="preserve"> </w:t>
      </w:r>
      <w:r w:rsidRPr="001A697F">
        <w:rPr>
          <w:rFonts w:cs="Arial"/>
          <w:sz w:val="22"/>
          <w:szCs w:val="22"/>
          <w:lang w:val="en-US"/>
        </w:rPr>
        <w:t xml:space="preserve">Beaudin et al </w:t>
      </w:r>
      <w:r>
        <w:rPr>
          <w:rFonts w:cs="Arial"/>
          <w:sz w:val="22"/>
          <w:szCs w:val="22"/>
          <w:lang w:val="en-US"/>
        </w:rPr>
        <w:t>(</w:t>
      </w:r>
      <w:r w:rsidRPr="001A697F">
        <w:rPr>
          <w:rFonts w:cs="Arial"/>
          <w:sz w:val="22"/>
          <w:szCs w:val="22"/>
          <w:lang w:val="en-US"/>
        </w:rPr>
        <w:t>2010</w:t>
      </w:r>
      <w:r>
        <w:rPr>
          <w:rFonts w:cs="Arial"/>
          <w:sz w:val="22"/>
          <w:szCs w:val="22"/>
          <w:lang w:val="en-US"/>
        </w:rPr>
        <w:t>).</w:t>
      </w:r>
      <w:r w:rsidRPr="00DC6E5B">
        <w:rPr>
          <w:rFonts w:cs="Arial"/>
          <w:sz w:val="22"/>
          <w:szCs w:val="22"/>
          <w:lang w:val="en-US"/>
        </w:rPr>
        <w:t xml:space="preserve"> </w:t>
      </w:r>
    </w:p>
    <w:p w14:paraId="1C70FEF3" w14:textId="77777777" w:rsidR="00795570" w:rsidRPr="00EE51FA" w:rsidRDefault="00795570" w:rsidP="00CE2166">
      <w:pPr>
        <w:spacing w:line="360" w:lineRule="auto"/>
        <w:ind w:left="0"/>
        <w:rPr>
          <w:rFonts w:cs="Arial"/>
          <w:snapToGrid/>
          <w:sz w:val="22"/>
          <w:szCs w:val="22"/>
          <w:lang w:val="en-US" w:eastAsia="en-GB"/>
        </w:rPr>
      </w:pPr>
      <w:r w:rsidRPr="00EE51FA">
        <w:rPr>
          <w:rFonts w:cs="Arial"/>
          <w:sz w:val="22"/>
          <w:szCs w:val="22"/>
          <w:lang w:val="en-US"/>
        </w:rPr>
        <w:t xml:space="preserve">This section deals with electrochemical energy storage in the form of Lithium ion batteries, Redox flow batteries and supercapacitors. </w:t>
      </w:r>
    </w:p>
    <w:p w14:paraId="1C70FEF4" w14:textId="77777777" w:rsidR="00795570" w:rsidRPr="00EE51FA" w:rsidRDefault="00795570" w:rsidP="007A5242">
      <w:pPr>
        <w:keepNext/>
        <w:numPr>
          <w:ilvl w:val="1"/>
          <w:numId w:val="21"/>
        </w:numPr>
        <w:spacing w:after="240" w:line="360" w:lineRule="auto"/>
        <w:outlineLvl w:val="0"/>
        <w:rPr>
          <w:rFonts w:cs="Arial"/>
          <w:b/>
          <w:vanish/>
          <w:kern w:val="28"/>
          <w:sz w:val="28"/>
          <w:lang w:val="en-US"/>
        </w:rPr>
      </w:pPr>
    </w:p>
    <w:p w14:paraId="1C70FEF5" w14:textId="77777777" w:rsidR="00795570" w:rsidRPr="006A078A" w:rsidRDefault="009C7AB5" w:rsidP="00A72363">
      <w:pPr>
        <w:pStyle w:val="Heading3"/>
        <w:spacing w:before="120" w:line="360" w:lineRule="auto"/>
      </w:pPr>
      <w:bookmarkStart w:id="52" w:name="_Toc428734522"/>
      <w:r>
        <w:t>6.2.1</w:t>
      </w:r>
      <w:r>
        <w:tab/>
      </w:r>
      <w:r w:rsidR="00795570" w:rsidRPr="006A078A">
        <w:t>Lithium ion batteries</w:t>
      </w:r>
      <w:bookmarkEnd w:id="52"/>
    </w:p>
    <w:p w14:paraId="1C70FEF6" w14:textId="77777777" w:rsidR="00F412F4" w:rsidRPr="007F5D3C" w:rsidRDefault="005B3782" w:rsidP="007A5242">
      <w:pPr>
        <w:spacing w:line="360" w:lineRule="auto"/>
        <w:ind w:left="0"/>
        <w:rPr>
          <w:sz w:val="22"/>
          <w:szCs w:val="22"/>
          <w:lang w:val="en-US"/>
        </w:rPr>
      </w:pPr>
      <w:r w:rsidRPr="00CE2166">
        <w:rPr>
          <w:sz w:val="22"/>
          <w:szCs w:val="22"/>
          <w:lang w:val="en-US"/>
        </w:rPr>
        <w:t>It is</w:t>
      </w:r>
      <w:r w:rsidRPr="00965A15">
        <w:rPr>
          <w:lang w:val="en-US"/>
        </w:rPr>
        <w:t xml:space="preserve"> </w:t>
      </w:r>
      <w:r w:rsidRPr="007F5D3C">
        <w:rPr>
          <w:sz w:val="22"/>
          <w:szCs w:val="22"/>
          <w:lang w:val="en-US"/>
        </w:rPr>
        <w:t>believed that Li-ion batteries will dominate the electric vehicle market in the years to come, reaching revenue of USD 26 billion by 2023 (</w:t>
      </w:r>
      <w:r w:rsidR="003140D8">
        <w:rPr>
          <w:sz w:val="22"/>
          <w:szCs w:val="22"/>
          <w:lang w:val="en-US"/>
        </w:rPr>
        <w:t>Alexander and Gartner 2014)</w:t>
      </w:r>
      <w:r w:rsidRPr="007F5D3C">
        <w:rPr>
          <w:sz w:val="22"/>
          <w:szCs w:val="22"/>
          <w:lang w:val="en-US"/>
        </w:rPr>
        <w:t xml:space="preserve">. </w:t>
      </w:r>
      <w:r w:rsidR="001A697F">
        <w:rPr>
          <w:sz w:val="22"/>
          <w:szCs w:val="22"/>
          <w:lang w:val="en-US"/>
        </w:rPr>
        <w:t xml:space="preserve">It has to be said though that they have no relevance to the grid electricity, as they might be </w:t>
      </w:r>
      <w:r w:rsidR="001A697F" w:rsidRPr="00F46DC7">
        <w:rPr>
          <w:sz w:val="22"/>
          <w:szCs w:val="22"/>
          <w:lang w:val="en-US"/>
        </w:rPr>
        <w:t>too expensive for such large scale deployment, and will remain for EVs and perhaps small scale off-grid back-up of critical infrastructure.</w:t>
      </w:r>
    </w:p>
    <w:p w14:paraId="1C70FEF7" w14:textId="77777777" w:rsidR="00903DCD" w:rsidRDefault="00903DCD" w:rsidP="007A5242">
      <w:pPr>
        <w:spacing w:line="360" w:lineRule="auto"/>
        <w:ind w:left="0"/>
        <w:rPr>
          <w:rFonts w:cs="Arial"/>
          <w:sz w:val="22"/>
          <w:lang w:val="en-US"/>
        </w:rPr>
      </w:pPr>
      <w:r w:rsidRPr="00903DCD">
        <w:rPr>
          <w:rFonts w:cs="Arial"/>
          <w:sz w:val="22"/>
          <w:lang w:val="en-US"/>
        </w:rPr>
        <w:t xml:space="preserve">The advantages of using nanostructured inorganic materials for lithium ion </w:t>
      </w:r>
      <w:r>
        <w:rPr>
          <w:rFonts w:cs="Arial"/>
          <w:sz w:val="22"/>
          <w:lang w:val="en-US"/>
        </w:rPr>
        <w:t>batteries include the following:</w:t>
      </w:r>
      <w:r w:rsidRPr="00903DCD">
        <w:rPr>
          <w:rFonts w:cs="Arial"/>
          <w:sz w:val="22"/>
          <w:lang w:val="en-US"/>
        </w:rPr>
        <w:t xml:space="preserve"> </w:t>
      </w:r>
    </w:p>
    <w:p w14:paraId="1C70FEF8" w14:textId="77777777" w:rsidR="00903DCD" w:rsidRPr="00B7169C" w:rsidRDefault="00903DCD" w:rsidP="00B7169C">
      <w:pPr>
        <w:numPr>
          <w:ilvl w:val="3"/>
          <w:numId w:val="91"/>
        </w:numPr>
        <w:spacing w:line="360" w:lineRule="auto"/>
        <w:ind w:left="993"/>
        <w:rPr>
          <w:rFonts w:cs="Arial"/>
          <w:sz w:val="22"/>
          <w:lang w:val="en-US"/>
        </w:rPr>
      </w:pPr>
      <w:r w:rsidRPr="00B7169C">
        <w:rPr>
          <w:rFonts w:cs="Arial"/>
          <w:sz w:val="22"/>
          <w:lang w:val="en-US"/>
        </w:rPr>
        <w:t>The reduced dimension increases the rate of lithium insertion/removal and electron transport. The small size of nanostructured materials allows shorter transport distances for lithium-ion within the particles. The high surface area of nanostructures permits a high contact area of the electrode with the electrolyte and hence high lithium-ion flux</w:t>
      </w:r>
      <w:r w:rsidR="00547B28" w:rsidRPr="00B7169C">
        <w:rPr>
          <w:rFonts w:cs="Arial"/>
          <w:sz w:val="22"/>
          <w:lang w:val="en-US"/>
        </w:rPr>
        <w:t>.</w:t>
      </w:r>
    </w:p>
    <w:p w14:paraId="1C70FEF9" w14:textId="77777777" w:rsidR="00903DCD" w:rsidRDefault="00903DCD" w:rsidP="00A72363">
      <w:pPr>
        <w:numPr>
          <w:ilvl w:val="3"/>
          <w:numId w:val="91"/>
        </w:numPr>
        <w:spacing w:line="360" w:lineRule="auto"/>
        <w:ind w:left="993"/>
        <w:rPr>
          <w:rFonts w:cs="Arial"/>
          <w:sz w:val="22"/>
          <w:lang w:val="en-US"/>
        </w:rPr>
      </w:pPr>
      <w:r w:rsidRPr="00903DCD">
        <w:rPr>
          <w:rFonts w:cs="Arial"/>
          <w:sz w:val="22"/>
          <w:lang w:val="en-US"/>
        </w:rPr>
        <w:t xml:space="preserve">The chemical potentials for lithium ions and electrons may be modified by tuning the size of the materials </w:t>
      </w:r>
      <w:r w:rsidR="00B7169C">
        <w:rPr>
          <w:rFonts w:cs="Arial"/>
          <w:sz w:val="22"/>
          <w:lang w:val="en-US"/>
        </w:rPr>
        <w:t>at</w:t>
      </w:r>
      <w:r w:rsidR="00B7169C" w:rsidRPr="00903DCD">
        <w:rPr>
          <w:rFonts w:cs="Arial"/>
          <w:sz w:val="22"/>
          <w:lang w:val="en-US"/>
        </w:rPr>
        <w:t xml:space="preserve"> </w:t>
      </w:r>
      <w:r w:rsidRPr="00903DCD">
        <w:rPr>
          <w:rFonts w:cs="Arial"/>
          <w:sz w:val="22"/>
          <w:lang w:val="en-US"/>
        </w:rPr>
        <w:t>the nanoscale</w:t>
      </w:r>
      <w:r w:rsidR="00DD2D3E">
        <w:rPr>
          <w:rFonts w:cs="Arial"/>
          <w:sz w:val="22"/>
          <w:lang w:val="en-US"/>
        </w:rPr>
        <w:t xml:space="preserve">, resulting in </w:t>
      </w:r>
      <w:r w:rsidRPr="00903DCD">
        <w:rPr>
          <w:rFonts w:cs="Arial"/>
          <w:sz w:val="22"/>
          <w:lang w:val="en-US"/>
        </w:rPr>
        <w:t>a change of electrode potential.</w:t>
      </w:r>
    </w:p>
    <w:p w14:paraId="1C70FEFA" w14:textId="77777777" w:rsidR="00903DCD" w:rsidRPr="00903DCD" w:rsidRDefault="00903DCD" w:rsidP="00A72363">
      <w:pPr>
        <w:numPr>
          <w:ilvl w:val="3"/>
          <w:numId w:val="91"/>
        </w:numPr>
        <w:spacing w:line="360" w:lineRule="auto"/>
        <w:ind w:left="993"/>
        <w:rPr>
          <w:rFonts w:cs="Arial"/>
          <w:sz w:val="22"/>
          <w:lang w:val="en-US"/>
        </w:rPr>
      </w:pPr>
      <w:r w:rsidRPr="00903DCD">
        <w:rPr>
          <w:rFonts w:cs="Arial"/>
          <w:sz w:val="22"/>
          <w:lang w:val="en-US"/>
        </w:rPr>
        <w:t xml:space="preserve">Nanostructures </w:t>
      </w:r>
      <w:r w:rsidRPr="00547B28">
        <w:rPr>
          <w:rFonts w:cs="Arial"/>
          <w:sz w:val="22"/>
          <w:lang w:val="en-US"/>
        </w:rPr>
        <w:t xml:space="preserve">can </w:t>
      </w:r>
      <w:r w:rsidR="00B7169C">
        <w:rPr>
          <w:rFonts w:cs="Arial"/>
          <w:sz w:val="22"/>
          <w:lang w:val="en-US"/>
        </w:rPr>
        <w:t>help maintain</w:t>
      </w:r>
      <w:r w:rsidR="00B7169C" w:rsidRPr="00547B28">
        <w:rPr>
          <w:rFonts w:cs="Arial"/>
          <w:sz w:val="22"/>
          <w:lang w:val="en-US"/>
        </w:rPr>
        <w:t xml:space="preserve"> </w:t>
      </w:r>
      <w:r w:rsidR="00B7169C">
        <w:rPr>
          <w:rFonts w:cs="Arial"/>
          <w:sz w:val="22"/>
          <w:lang w:val="en-US"/>
        </w:rPr>
        <w:t xml:space="preserve">structural integrity in electrodes which face large volume changes due to the migration of lithium during charge and discharge cycles </w:t>
      </w:r>
      <w:r w:rsidR="0074403C">
        <w:rPr>
          <w:sz w:val="22"/>
          <w:szCs w:val="22"/>
          <w:lang w:val="en-US"/>
        </w:rPr>
        <w:t>(</w:t>
      </w:r>
      <w:r w:rsidR="0074403C" w:rsidRPr="009B5C21">
        <w:rPr>
          <w:sz w:val="22"/>
          <w:szCs w:val="22"/>
          <w:lang w:val="en-US"/>
        </w:rPr>
        <w:t>Abu-Lebdeh</w:t>
      </w:r>
      <w:r w:rsidR="0074403C">
        <w:rPr>
          <w:sz w:val="22"/>
          <w:szCs w:val="22"/>
          <w:lang w:val="en-US"/>
        </w:rPr>
        <w:t xml:space="preserve"> and </w:t>
      </w:r>
      <w:r w:rsidR="0074403C" w:rsidRPr="009B5C21">
        <w:rPr>
          <w:sz w:val="22"/>
          <w:szCs w:val="22"/>
          <w:lang w:val="en-US"/>
        </w:rPr>
        <w:t>Davidson</w:t>
      </w:r>
      <w:r w:rsidR="0074403C">
        <w:rPr>
          <w:sz w:val="22"/>
          <w:szCs w:val="22"/>
          <w:lang w:val="en-US"/>
        </w:rPr>
        <w:t xml:space="preserve"> 2013)</w:t>
      </w:r>
      <w:r>
        <w:rPr>
          <w:rFonts w:cs="Arial"/>
          <w:sz w:val="22"/>
          <w:lang w:val="en-US"/>
        </w:rPr>
        <w:t>.</w:t>
      </w:r>
    </w:p>
    <w:p w14:paraId="1C70FEFB" w14:textId="77777777" w:rsidR="00795570" w:rsidRPr="00C3182C" w:rsidRDefault="00903DCD" w:rsidP="007A5242">
      <w:pPr>
        <w:spacing w:line="360" w:lineRule="auto"/>
        <w:ind w:left="0"/>
        <w:rPr>
          <w:rFonts w:cs="Arial"/>
          <w:color w:val="FF0000"/>
          <w:sz w:val="22"/>
          <w:lang w:val="en-US"/>
        </w:rPr>
      </w:pPr>
      <w:r w:rsidRPr="00903DCD">
        <w:rPr>
          <w:rFonts w:cs="Arial"/>
          <w:sz w:val="22"/>
          <w:lang w:val="en-US"/>
        </w:rPr>
        <w:t>More specific applications of nanotechnology to Li-ion batteries include: the use of nanoscaled metal alloy composites to increase the life</w:t>
      </w:r>
      <w:r w:rsidR="00B7169C">
        <w:rPr>
          <w:rFonts w:cs="Arial"/>
          <w:sz w:val="22"/>
          <w:lang w:val="en-US"/>
        </w:rPr>
        <w:t>-</w:t>
      </w:r>
      <w:r w:rsidRPr="00903DCD">
        <w:rPr>
          <w:rFonts w:cs="Arial"/>
          <w:sz w:val="22"/>
          <w:lang w:val="en-US"/>
        </w:rPr>
        <w:t>cycle of composites through the reduction of volume change caused during the formation of the alloy, the nanostructuration of the cathode has been satisfactory explored with transition-metal dioxides, LiFePO4, LiMn2O4 and Vanadium oxide (V2O5), the finding of Li-insertion activities in the lithium titanites inspired interests in titanium oxide-based nanomaterials for anode applications, the use silicon nanowires and nanotubes with high discharge capacities and stable cycling over tens of cycles, with reversible capacities as high as approximately 3400 mA h  g-1</w:t>
      </w:r>
      <w:r>
        <w:rPr>
          <w:rFonts w:cs="Arial"/>
          <w:sz w:val="22"/>
          <w:lang w:val="en-US"/>
        </w:rPr>
        <w:t xml:space="preserve"> (Serrano et </w:t>
      </w:r>
      <w:r w:rsidR="00D368D1">
        <w:rPr>
          <w:rFonts w:cs="Arial"/>
          <w:sz w:val="22"/>
          <w:lang w:val="en-US"/>
        </w:rPr>
        <w:t xml:space="preserve">al </w:t>
      </w:r>
      <w:r>
        <w:rPr>
          <w:rFonts w:cs="Arial"/>
          <w:sz w:val="22"/>
          <w:lang w:val="en-US"/>
        </w:rPr>
        <w:t xml:space="preserve"> 2011; Hu et </w:t>
      </w:r>
      <w:r w:rsidR="00D368D1">
        <w:rPr>
          <w:rFonts w:cs="Arial"/>
          <w:sz w:val="22"/>
          <w:lang w:val="en-US"/>
        </w:rPr>
        <w:t xml:space="preserve">al </w:t>
      </w:r>
      <w:r>
        <w:rPr>
          <w:rFonts w:cs="Arial"/>
          <w:sz w:val="22"/>
          <w:lang w:val="en-US"/>
        </w:rPr>
        <w:t xml:space="preserve"> 2009; Szczech et </w:t>
      </w:r>
      <w:r w:rsidR="00D368D1">
        <w:rPr>
          <w:rFonts w:cs="Arial"/>
          <w:sz w:val="22"/>
          <w:lang w:val="en-US"/>
        </w:rPr>
        <w:t xml:space="preserve">al </w:t>
      </w:r>
      <w:r>
        <w:rPr>
          <w:rFonts w:cs="Arial"/>
          <w:sz w:val="22"/>
          <w:lang w:val="en-US"/>
        </w:rPr>
        <w:t xml:space="preserve"> 2011)</w:t>
      </w:r>
      <w:r w:rsidRPr="00903DCD">
        <w:rPr>
          <w:rFonts w:cs="Arial"/>
          <w:sz w:val="22"/>
          <w:lang w:val="en-US"/>
        </w:rPr>
        <w:t>.</w:t>
      </w:r>
      <w:r w:rsidR="001A697F">
        <w:rPr>
          <w:rFonts w:cs="Arial"/>
          <w:sz w:val="22"/>
          <w:lang w:val="en-US"/>
        </w:rPr>
        <w:t xml:space="preserve"> These are technical applications that will be contribution to energy security by addressing fluctuations in supply and demand and outings due to grid failure. Large-scale use of Li-ion batteries for EVs will </w:t>
      </w:r>
      <w:r w:rsidR="001A697F">
        <w:rPr>
          <w:rFonts w:cs="Arial"/>
          <w:sz w:val="22"/>
          <w:lang w:val="en-US"/>
        </w:rPr>
        <w:lastRenderedPageBreak/>
        <w:t>provide independence of fossil fuels.</w:t>
      </w:r>
    </w:p>
    <w:p w14:paraId="1C70FEFD" w14:textId="77777777" w:rsidR="002B7EBB" w:rsidRPr="00965A15" w:rsidRDefault="009C7AB5" w:rsidP="005B0D5F">
      <w:pPr>
        <w:pStyle w:val="Heading3"/>
        <w:spacing w:before="120" w:after="0" w:line="360" w:lineRule="auto"/>
      </w:pPr>
      <w:bookmarkStart w:id="53" w:name="_Toc428734523"/>
      <w:r>
        <w:t>6.2.2</w:t>
      </w:r>
      <w:r>
        <w:tab/>
      </w:r>
      <w:r w:rsidR="002B7EBB" w:rsidRPr="00965A15">
        <w:t>Redox flow batteries</w:t>
      </w:r>
      <w:bookmarkEnd w:id="53"/>
    </w:p>
    <w:p w14:paraId="1C70FEFE" w14:textId="77777777" w:rsidR="00164239" w:rsidRPr="007F5D3C" w:rsidRDefault="00D37627" w:rsidP="007A5242">
      <w:pPr>
        <w:spacing w:line="360" w:lineRule="auto"/>
        <w:ind w:left="0"/>
        <w:rPr>
          <w:sz w:val="22"/>
          <w:szCs w:val="22"/>
          <w:lang w:val="en-US"/>
        </w:rPr>
      </w:pPr>
      <w:r w:rsidRPr="007F5D3C">
        <w:rPr>
          <w:sz w:val="22"/>
          <w:szCs w:val="22"/>
          <w:lang w:val="en-US"/>
        </w:rPr>
        <w:t xml:space="preserve">Among electrochemical systems, redox flow batteries (RFBs) represent one of the most recent technologies and a highly promising choice for stationary energy storage. They are electrochemical energy conversion devices, which </w:t>
      </w:r>
      <w:r w:rsidR="000B7138">
        <w:rPr>
          <w:sz w:val="22"/>
          <w:szCs w:val="22"/>
          <w:lang w:val="en-US"/>
        </w:rPr>
        <w:t xml:space="preserve">work in a similar way to other electrochemical cells, by generating electricity from reactions between electrolyte and electrode.  However, they differ from conventional batteries and are more alike to fuel cells in that electrolyte can be replenished from external reservoirs or regenerated when external power is applied. </w:t>
      </w:r>
      <w:r w:rsidRPr="007F5D3C">
        <w:rPr>
          <w:sz w:val="22"/>
          <w:szCs w:val="22"/>
          <w:lang w:val="en-US"/>
        </w:rPr>
        <w:t xml:space="preserve">The most appealing features of this technology are: scalability and flexibility, independent sizing of power and energy, high round-trip efficiency, high </w:t>
      </w:r>
      <w:r w:rsidR="001952DE">
        <w:rPr>
          <w:sz w:val="22"/>
          <w:szCs w:val="22"/>
          <w:lang w:val="en-US"/>
        </w:rPr>
        <w:t>depth of discharge (</w:t>
      </w:r>
      <w:r w:rsidRPr="007F5D3C">
        <w:rPr>
          <w:sz w:val="22"/>
          <w:szCs w:val="22"/>
          <w:lang w:val="en-US"/>
        </w:rPr>
        <w:t>DOD</w:t>
      </w:r>
      <w:r w:rsidR="001952DE">
        <w:rPr>
          <w:sz w:val="22"/>
          <w:szCs w:val="22"/>
          <w:lang w:val="en-US"/>
        </w:rPr>
        <w:t>)</w:t>
      </w:r>
      <w:r w:rsidRPr="007F5D3C">
        <w:rPr>
          <w:sz w:val="22"/>
          <w:szCs w:val="22"/>
          <w:lang w:val="en-US"/>
        </w:rPr>
        <w:t xml:space="preserve">, long durability, fast responsiveness, and reduced environmental impact. Such features allow for wide ranges of operational powers and discharge times, making them ideal for assisting electricity generation from renewable sources. </w:t>
      </w:r>
    </w:p>
    <w:p w14:paraId="1C70FEFF" w14:textId="77777777" w:rsidR="008D5735" w:rsidRPr="007F5D3C" w:rsidRDefault="0067095D" w:rsidP="007A5242">
      <w:pPr>
        <w:spacing w:line="360" w:lineRule="auto"/>
        <w:ind w:left="0"/>
        <w:rPr>
          <w:sz w:val="22"/>
          <w:szCs w:val="22"/>
        </w:rPr>
      </w:pPr>
      <w:r>
        <w:rPr>
          <w:sz w:val="22"/>
          <w:szCs w:val="22"/>
          <w:lang w:val="en-US"/>
        </w:rPr>
        <w:t>Nanotechnology could improve</w:t>
      </w:r>
      <w:r w:rsidR="00B33234" w:rsidRPr="007F5D3C">
        <w:rPr>
          <w:sz w:val="22"/>
          <w:szCs w:val="22"/>
          <w:lang w:val="en-US"/>
        </w:rPr>
        <w:t xml:space="preserve"> redox flow batteries </w:t>
      </w:r>
      <w:r>
        <w:rPr>
          <w:sz w:val="22"/>
          <w:szCs w:val="22"/>
          <w:lang w:val="en-US"/>
        </w:rPr>
        <w:t>through enhancing redox reaction rates (via increasing the surface area of the electrodes).  A number of materials are being studied including</w:t>
      </w:r>
      <w:r w:rsidR="00B33234" w:rsidRPr="007F5D3C">
        <w:rPr>
          <w:sz w:val="22"/>
          <w:szCs w:val="22"/>
          <w:lang w:val="en-US"/>
        </w:rPr>
        <w:t xml:space="preserve">bismuth </w:t>
      </w:r>
      <w:r w:rsidR="00E92617">
        <w:rPr>
          <w:sz w:val="22"/>
          <w:szCs w:val="22"/>
          <w:lang w:val="en-US"/>
        </w:rPr>
        <w:t xml:space="preserve">(Li et </w:t>
      </w:r>
      <w:r w:rsidR="00D368D1">
        <w:rPr>
          <w:sz w:val="22"/>
          <w:szCs w:val="22"/>
          <w:lang w:val="en-US"/>
        </w:rPr>
        <w:t xml:space="preserve">al </w:t>
      </w:r>
      <w:r w:rsidR="00E92617">
        <w:rPr>
          <w:sz w:val="22"/>
          <w:szCs w:val="22"/>
          <w:lang w:val="en-US"/>
        </w:rPr>
        <w:t xml:space="preserve"> 2013a)</w:t>
      </w:r>
      <w:r>
        <w:rPr>
          <w:sz w:val="22"/>
          <w:szCs w:val="22"/>
          <w:lang w:val="en-US"/>
        </w:rPr>
        <w:t xml:space="preserve">, </w:t>
      </w:r>
      <w:r w:rsidR="008D5735" w:rsidRPr="007F5D3C">
        <w:rPr>
          <w:sz w:val="22"/>
          <w:szCs w:val="22"/>
          <w:lang w:val="en-US"/>
        </w:rPr>
        <w:t>c</w:t>
      </w:r>
      <w:r w:rsidR="00B33234" w:rsidRPr="007F5D3C">
        <w:rPr>
          <w:sz w:val="22"/>
          <w:szCs w:val="22"/>
          <w:lang w:val="en-US"/>
        </w:rPr>
        <w:t>arb</w:t>
      </w:r>
      <w:r w:rsidR="008D5735" w:rsidRPr="007F5D3C">
        <w:rPr>
          <w:sz w:val="22"/>
          <w:szCs w:val="22"/>
          <w:lang w:val="en-US"/>
        </w:rPr>
        <w:t>on nanofibr</w:t>
      </w:r>
      <w:r>
        <w:rPr>
          <w:sz w:val="22"/>
          <w:szCs w:val="22"/>
          <w:lang w:val="en-US"/>
        </w:rPr>
        <w:t>e</w:t>
      </w:r>
      <w:r w:rsidR="008D5735" w:rsidRPr="007F5D3C">
        <w:rPr>
          <w:sz w:val="22"/>
          <w:szCs w:val="22"/>
          <w:lang w:val="en-US"/>
        </w:rPr>
        <w:t xml:space="preserve">/nanotube (CNF/CNT) </w:t>
      </w:r>
      <w:r w:rsidR="00B33234" w:rsidRPr="007F5D3C">
        <w:rPr>
          <w:sz w:val="22"/>
          <w:szCs w:val="22"/>
          <w:lang w:val="en-US"/>
        </w:rPr>
        <w:t>composite</w:t>
      </w:r>
      <w:r>
        <w:rPr>
          <w:sz w:val="22"/>
          <w:szCs w:val="22"/>
          <w:lang w:val="en-US"/>
        </w:rPr>
        <w:t>s</w:t>
      </w:r>
      <w:r w:rsidR="008D5735" w:rsidRPr="007F5D3C">
        <w:rPr>
          <w:sz w:val="22"/>
          <w:szCs w:val="22"/>
          <w:lang w:val="en-US"/>
        </w:rPr>
        <w:t xml:space="preserve"> on carbon felt (CF)</w:t>
      </w:r>
      <w:r w:rsidR="00E92617">
        <w:rPr>
          <w:sz w:val="22"/>
          <w:szCs w:val="22"/>
          <w:lang w:val="en-US"/>
        </w:rPr>
        <w:t xml:space="preserve"> (Park et </w:t>
      </w:r>
      <w:r w:rsidR="00D368D1">
        <w:rPr>
          <w:sz w:val="22"/>
          <w:szCs w:val="22"/>
          <w:lang w:val="en-US"/>
        </w:rPr>
        <w:t xml:space="preserve">al </w:t>
      </w:r>
      <w:r w:rsidR="00E92617">
        <w:rPr>
          <w:sz w:val="22"/>
          <w:szCs w:val="22"/>
          <w:lang w:val="en-US"/>
        </w:rPr>
        <w:t>2013)</w:t>
      </w:r>
      <w:r>
        <w:rPr>
          <w:sz w:val="22"/>
          <w:szCs w:val="22"/>
          <w:lang w:val="en-US"/>
        </w:rPr>
        <w:t xml:space="preserve">, </w:t>
      </w:r>
      <w:r w:rsidR="008D5735" w:rsidRPr="007F5D3C">
        <w:rPr>
          <w:sz w:val="22"/>
          <w:szCs w:val="22"/>
          <w:lang w:val="en-US"/>
        </w:rPr>
        <w:t>niobium oxide</w:t>
      </w:r>
      <w:r w:rsidR="00E92617">
        <w:rPr>
          <w:sz w:val="22"/>
          <w:szCs w:val="22"/>
          <w:lang w:val="en-US"/>
        </w:rPr>
        <w:t xml:space="preserve"> </w:t>
      </w:r>
      <w:r>
        <w:rPr>
          <w:sz w:val="22"/>
          <w:szCs w:val="22"/>
          <w:lang w:val="en-US"/>
        </w:rPr>
        <w:t xml:space="preserve">nanorods </w:t>
      </w:r>
      <w:r w:rsidR="00E92617">
        <w:rPr>
          <w:sz w:val="22"/>
          <w:szCs w:val="22"/>
          <w:lang w:val="en-US"/>
        </w:rPr>
        <w:t xml:space="preserve">(Li et </w:t>
      </w:r>
      <w:r w:rsidR="00D368D1">
        <w:rPr>
          <w:sz w:val="22"/>
          <w:szCs w:val="22"/>
          <w:lang w:val="en-US"/>
        </w:rPr>
        <w:t xml:space="preserve">al </w:t>
      </w:r>
      <w:r w:rsidR="00E92617">
        <w:rPr>
          <w:sz w:val="22"/>
          <w:szCs w:val="22"/>
          <w:lang w:val="en-US"/>
        </w:rPr>
        <w:t xml:space="preserve"> 2013b)</w:t>
      </w:r>
      <w:r>
        <w:rPr>
          <w:sz w:val="22"/>
          <w:szCs w:val="22"/>
          <w:lang w:val="en-US"/>
        </w:rPr>
        <w:t xml:space="preserve">, </w:t>
      </w:r>
      <w:r w:rsidR="008D5735" w:rsidRPr="007F5D3C">
        <w:rPr>
          <w:sz w:val="22"/>
          <w:szCs w:val="22"/>
          <w:lang w:val="en-US"/>
        </w:rPr>
        <w:t xml:space="preserve">carbon nanowall thin films </w:t>
      </w:r>
      <w:r w:rsidR="00E92617">
        <w:rPr>
          <w:sz w:val="22"/>
          <w:szCs w:val="22"/>
          <w:lang w:val="en-US"/>
        </w:rPr>
        <w:t xml:space="preserve">(González et </w:t>
      </w:r>
      <w:r w:rsidR="00D368D1">
        <w:rPr>
          <w:sz w:val="22"/>
          <w:szCs w:val="22"/>
          <w:lang w:val="en-US"/>
        </w:rPr>
        <w:t xml:space="preserve">al </w:t>
      </w:r>
      <w:r w:rsidR="00E92617">
        <w:rPr>
          <w:sz w:val="22"/>
          <w:szCs w:val="22"/>
          <w:lang w:val="en-US"/>
        </w:rPr>
        <w:t xml:space="preserve"> 2012)</w:t>
      </w:r>
      <w:r>
        <w:rPr>
          <w:sz w:val="22"/>
          <w:szCs w:val="22"/>
          <w:lang w:val="en-US"/>
        </w:rPr>
        <w:t xml:space="preserve">, and </w:t>
      </w:r>
      <w:r w:rsidR="008D5735" w:rsidRPr="007F5D3C">
        <w:rPr>
          <w:sz w:val="22"/>
          <w:szCs w:val="22"/>
          <w:lang w:val="en-US"/>
        </w:rPr>
        <w:t xml:space="preserve">graphene </w:t>
      </w:r>
      <w:r w:rsidR="00397764" w:rsidRPr="007F5D3C">
        <w:rPr>
          <w:sz w:val="22"/>
          <w:szCs w:val="22"/>
          <w:lang w:val="en-US"/>
        </w:rPr>
        <w:t xml:space="preserve"> </w:t>
      </w:r>
      <w:r>
        <w:rPr>
          <w:sz w:val="22"/>
          <w:szCs w:val="22"/>
          <w:lang w:val="en-US"/>
        </w:rPr>
        <w:t>(</w:t>
      </w:r>
      <w:r w:rsidR="00397764" w:rsidRPr="007F5D3C">
        <w:rPr>
          <w:sz w:val="22"/>
          <w:szCs w:val="22"/>
          <w:lang w:val="en-US"/>
        </w:rPr>
        <w:t xml:space="preserve">Chakrabarti et </w:t>
      </w:r>
      <w:r w:rsidR="00D368D1">
        <w:rPr>
          <w:sz w:val="22"/>
          <w:szCs w:val="22"/>
          <w:lang w:val="en-US"/>
        </w:rPr>
        <w:t xml:space="preserve">al </w:t>
      </w:r>
      <w:r w:rsidR="00E92617">
        <w:rPr>
          <w:sz w:val="22"/>
          <w:szCs w:val="22"/>
          <w:lang w:val="en-US"/>
        </w:rPr>
        <w:t>2014)</w:t>
      </w:r>
      <w:r w:rsidR="00FC12D8" w:rsidRPr="007F5D3C">
        <w:rPr>
          <w:sz w:val="22"/>
          <w:szCs w:val="22"/>
        </w:rPr>
        <w:t>.</w:t>
      </w:r>
    </w:p>
    <w:p w14:paraId="1C70FF01" w14:textId="77777777" w:rsidR="00795570" w:rsidRPr="006A078A" w:rsidRDefault="009C7AB5" w:rsidP="00A72363">
      <w:pPr>
        <w:pStyle w:val="Heading3"/>
        <w:spacing w:before="120" w:line="360" w:lineRule="auto"/>
      </w:pPr>
      <w:bookmarkStart w:id="54" w:name="_Toc428734524"/>
      <w:r>
        <w:t>6.2.3</w:t>
      </w:r>
      <w:r>
        <w:tab/>
      </w:r>
      <w:r w:rsidR="00795570" w:rsidRPr="006A078A">
        <w:t>Supercapacitors</w:t>
      </w:r>
      <w:bookmarkEnd w:id="54"/>
    </w:p>
    <w:p w14:paraId="1C70FF02" w14:textId="7F9F25E9" w:rsidR="00496178" w:rsidRPr="007A5242" w:rsidRDefault="00496178" w:rsidP="007A5242">
      <w:pPr>
        <w:tabs>
          <w:tab w:val="left" w:pos="0"/>
        </w:tabs>
        <w:spacing w:line="360" w:lineRule="auto"/>
        <w:ind w:left="0"/>
        <w:rPr>
          <w:sz w:val="22"/>
          <w:szCs w:val="22"/>
          <w:lang w:val="en-US"/>
        </w:rPr>
      </w:pPr>
      <w:r w:rsidRPr="007A5242">
        <w:rPr>
          <w:sz w:val="22"/>
          <w:szCs w:val="22"/>
          <w:lang w:val="en-US"/>
        </w:rPr>
        <w:t xml:space="preserve">Supercapacitors </w:t>
      </w:r>
      <w:r w:rsidR="00257F72">
        <w:rPr>
          <w:sz w:val="22"/>
          <w:szCs w:val="22"/>
          <w:lang w:val="en-US"/>
        </w:rPr>
        <w:t xml:space="preserve">can be used in applications for portable devices and powers components for EVs, not for stationary storage of energy. They </w:t>
      </w:r>
      <w:r w:rsidRPr="007A5242">
        <w:rPr>
          <w:sz w:val="22"/>
          <w:szCs w:val="22"/>
          <w:lang w:val="en-US"/>
        </w:rPr>
        <w:t>offer a number of advantages, such as high power density and long cyclability. The main determining factor for power density and maximum power output is the surface area of each electrode that makes up the capacitor. The use of nanostructured m</w:t>
      </w:r>
      <w:r w:rsidRPr="007A5242">
        <w:rPr>
          <w:sz w:val="22"/>
          <w:szCs w:val="22"/>
          <w:lang w:val="en-US"/>
        </w:rPr>
        <w:t>a</w:t>
      </w:r>
      <w:r w:rsidRPr="007A5242">
        <w:rPr>
          <w:sz w:val="22"/>
          <w:szCs w:val="22"/>
          <w:lang w:val="en-US"/>
        </w:rPr>
        <w:t xml:space="preserve">terials dramatically increases this surface area (e.g. up to 1000 m2/g of carbon). The nanomaterials used in supercapacitors are </w:t>
      </w:r>
      <w:r w:rsidR="00ED7D5B" w:rsidRPr="007A5242">
        <w:rPr>
          <w:sz w:val="22"/>
          <w:szCs w:val="22"/>
          <w:lang w:val="en-US"/>
        </w:rPr>
        <w:t xml:space="preserve">typically </w:t>
      </w:r>
      <w:r w:rsidRPr="007A5242">
        <w:rPr>
          <w:sz w:val="22"/>
          <w:szCs w:val="22"/>
          <w:lang w:val="en-US"/>
        </w:rPr>
        <w:t xml:space="preserve">metal-based nanocomposites </w:t>
      </w:r>
      <w:r w:rsidR="00ED7D5B">
        <w:rPr>
          <w:sz w:val="22"/>
          <w:szCs w:val="22"/>
          <w:lang w:val="en-US"/>
        </w:rPr>
        <w:t>together with</w:t>
      </w:r>
      <w:r w:rsidR="00ED7D5B" w:rsidRPr="007A5242">
        <w:rPr>
          <w:sz w:val="22"/>
          <w:szCs w:val="22"/>
          <w:lang w:val="en-US"/>
        </w:rPr>
        <w:t xml:space="preserve"> </w:t>
      </w:r>
      <w:r w:rsidRPr="007A5242">
        <w:rPr>
          <w:sz w:val="22"/>
          <w:szCs w:val="22"/>
          <w:lang w:val="en-US"/>
        </w:rPr>
        <w:t xml:space="preserve">conductive polymers, </w:t>
      </w:r>
      <w:r w:rsidR="00ED7D5B">
        <w:rPr>
          <w:sz w:val="22"/>
          <w:szCs w:val="22"/>
          <w:lang w:val="en-US"/>
        </w:rPr>
        <w:t xml:space="preserve">or </w:t>
      </w:r>
      <w:r w:rsidRPr="007A5242">
        <w:rPr>
          <w:sz w:val="22"/>
          <w:szCs w:val="22"/>
          <w:lang w:val="en-US"/>
        </w:rPr>
        <w:t xml:space="preserve">carbon-based nanostructures </w:t>
      </w:r>
      <w:r w:rsidR="00ED7D5B">
        <w:rPr>
          <w:sz w:val="22"/>
          <w:szCs w:val="22"/>
          <w:lang w:val="en-US"/>
        </w:rPr>
        <w:t>together with</w:t>
      </w:r>
      <w:r w:rsidRPr="007A5242">
        <w:rPr>
          <w:sz w:val="22"/>
          <w:szCs w:val="22"/>
          <w:lang w:val="en-US"/>
        </w:rPr>
        <w:t xml:space="preserve"> hybrid inorganic/organic nanocomposites. A transition from activated carbon electrodes to carbon based nanostructures is </w:t>
      </w:r>
      <w:r w:rsidR="00ED7D5B">
        <w:rPr>
          <w:sz w:val="22"/>
          <w:szCs w:val="22"/>
          <w:lang w:val="en-US"/>
        </w:rPr>
        <w:t>happening</w:t>
      </w:r>
      <w:r w:rsidRPr="007A5242">
        <w:rPr>
          <w:sz w:val="22"/>
          <w:szCs w:val="22"/>
          <w:lang w:val="en-US"/>
        </w:rPr>
        <w:t xml:space="preserve"> in order to improve the performance of these devices. In this way, carbide-derived carbon nanoparticles, zeolite-templated carbon, multi-layer graphene flakes and carbon onions have been reported as electrode materials in supercapacitors (Choi et </w:t>
      </w:r>
      <w:r w:rsidR="00D368D1">
        <w:rPr>
          <w:sz w:val="22"/>
          <w:szCs w:val="22"/>
          <w:lang w:val="en-US"/>
        </w:rPr>
        <w:t xml:space="preserve">al </w:t>
      </w:r>
      <w:r w:rsidRPr="007A5242">
        <w:rPr>
          <w:sz w:val="22"/>
          <w:szCs w:val="22"/>
          <w:lang w:val="en-US"/>
        </w:rPr>
        <w:t>2012).</w:t>
      </w:r>
    </w:p>
    <w:p w14:paraId="1C70FF03" w14:textId="77777777" w:rsidR="00496178" w:rsidRPr="007A5242" w:rsidRDefault="00496178" w:rsidP="007A5242">
      <w:pPr>
        <w:tabs>
          <w:tab w:val="left" w:pos="0"/>
        </w:tabs>
        <w:spacing w:line="360" w:lineRule="auto"/>
        <w:ind w:left="0"/>
        <w:rPr>
          <w:sz w:val="22"/>
          <w:szCs w:val="22"/>
          <w:lang w:val="en-US"/>
        </w:rPr>
      </w:pPr>
      <w:r w:rsidRPr="007A5242">
        <w:rPr>
          <w:sz w:val="22"/>
          <w:szCs w:val="22"/>
          <w:lang w:val="en-US"/>
        </w:rPr>
        <w:t xml:space="preserve">Other nanostructured materials are being developed in order to improve the performance of supercapacitors. The combination of pseudo-capacitive nanomaterials, including oxides, nitrides </w:t>
      </w:r>
      <w:r w:rsidRPr="007A5242">
        <w:rPr>
          <w:sz w:val="22"/>
          <w:szCs w:val="22"/>
          <w:lang w:val="en-US"/>
        </w:rPr>
        <w:lastRenderedPageBreak/>
        <w:t xml:space="preserve">and polymers, with the latest generation of nanostructured lithium electrodes has brought the energy density of electrochemical capacitors closer to that of batteries (Simon and Gogotsi 2008). </w:t>
      </w:r>
      <w:r w:rsidR="00ED7D5B">
        <w:rPr>
          <w:sz w:val="22"/>
          <w:szCs w:val="22"/>
          <w:lang w:val="en-US"/>
        </w:rPr>
        <w:t>M</w:t>
      </w:r>
      <w:r w:rsidRPr="007A5242">
        <w:rPr>
          <w:sz w:val="22"/>
          <w:szCs w:val="22"/>
          <w:lang w:val="en-US"/>
        </w:rPr>
        <w:t>olec</w:t>
      </w:r>
      <w:r w:rsidRPr="007A5242">
        <w:rPr>
          <w:sz w:val="22"/>
          <w:szCs w:val="22"/>
          <w:lang w:val="en-US"/>
        </w:rPr>
        <w:t>u</w:t>
      </w:r>
      <w:r w:rsidRPr="007A5242">
        <w:rPr>
          <w:sz w:val="22"/>
          <w:szCs w:val="22"/>
          <w:lang w:val="en-US"/>
        </w:rPr>
        <w:t xml:space="preserve">lar modelling </w:t>
      </w:r>
      <w:r w:rsidR="00ED7D5B">
        <w:rPr>
          <w:sz w:val="22"/>
          <w:szCs w:val="22"/>
          <w:lang w:val="en-US"/>
        </w:rPr>
        <w:t xml:space="preserve">has </w:t>
      </w:r>
      <w:r w:rsidR="00ED7D5B" w:rsidRPr="007A5242">
        <w:rPr>
          <w:sz w:val="22"/>
          <w:szCs w:val="22"/>
          <w:lang w:val="en-US"/>
        </w:rPr>
        <w:t>provided further understanding of the physical phenomena taking place in ele</w:t>
      </w:r>
      <w:r w:rsidR="00ED7D5B" w:rsidRPr="007A5242">
        <w:rPr>
          <w:sz w:val="22"/>
          <w:szCs w:val="22"/>
          <w:lang w:val="en-US"/>
        </w:rPr>
        <w:t>c</w:t>
      </w:r>
      <w:r w:rsidR="00ED7D5B" w:rsidRPr="007A5242">
        <w:rPr>
          <w:sz w:val="22"/>
          <w:szCs w:val="22"/>
          <w:lang w:val="en-US"/>
        </w:rPr>
        <w:t xml:space="preserve">tric double-layer capacitors </w:t>
      </w:r>
      <w:r w:rsidR="00ED7D5B">
        <w:rPr>
          <w:sz w:val="22"/>
          <w:szCs w:val="22"/>
          <w:lang w:val="en-US"/>
        </w:rPr>
        <w:t xml:space="preserve">and </w:t>
      </w:r>
      <w:r w:rsidRPr="007A5242">
        <w:rPr>
          <w:sz w:val="22"/>
          <w:szCs w:val="22"/>
          <w:lang w:val="en-US"/>
        </w:rPr>
        <w:t xml:space="preserve">could help optimize these electrochemical devices (Burt et </w:t>
      </w:r>
      <w:r w:rsidR="00D368D1">
        <w:rPr>
          <w:sz w:val="22"/>
          <w:szCs w:val="22"/>
          <w:lang w:val="en-US"/>
        </w:rPr>
        <w:t xml:space="preserve">al </w:t>
      </w:r>
      <w:r w:rsidRPr="007A5242">
        <w:rPr>
          <w:sz w:val="22"/>
          <w:szCs w:val="22"/>
          <w:lang w:val="en-US"/>
        </w:rPr>
        <w:t>2014).</w:t>
      </w:r>
    </w:p>
    <w:p w14:paraId="1C70FF04" w14:textId="77777777" w:rsidR="00DA08D2" w:rsidRDefault="009C7AB5" w:rsidP="00A72363">
      <w:pPr>
        <w:pStyle w:val="Heading2"/>
      </w:pPr>
      <w:bookmarkStart w:id="55" w:name="_Toc428734525"/>
      <w:r>
        <w:t>6.3</w:t>
      </w:r>
      <w:r>
        <w:tab/>
      </w:r>
      <w:r w:rsidR="00DA08D2" w:rsidRPr="0054708F">
        <w:t>Hydrogen Energy</w:t>
      </w:r>
      <w:bookmarkEnd w:id="55"/>
    </w:p>
    <w:p w14:paraId="4A74C04A" w14:textId="77777777" w:rsidR="00562651" w:rsidRDefault="00562651" w:rsidP="007A5242">
      <w:pPr>
        <w:spacing w:line="360" w:lineRule="auto"/>
        <w:ind w:left="0"/>
        <w:rPr>
          <w:sz w:val="22"/>
          <w:szCs w:val="22"/>
          <w:lang w:val="en-US"/>
        </w:rPr>
      </w:pPr>
    </w:p>
    <w:p w14:paraId="1C70FF06" w14:textId="77777777" w:rsidR="00EC6E88" w:rsidRPr="007F5D3C" w:rsidRDefault="00ED7D5B" w:rsidP="007A5242">
      <w:pPr>
        <w:spacing w:line="360" w:lineRule="auto"/>
        <w:ind w:left="0"/>
        <w:rPr>
          <w:sz w:val="22"/>
          <w:szCs w:val="22"/>
          <w:lang w:val="en-US"/>
        </w:rPr>
      </w:pPr>
      <w:r>
        <w:rPr>
          <w:sz w:val="22"/>
          <w:szCs w:val="22"/>
          <w:lang w:val="en-US"/>
        </w:rPr>
        <w:t>T</w:t>
      </w:r>
      <w:r w:rsidR="00EC6E88" w:rsidRPr="007F5D3C">
        <w:rPr>
          <w:sz w:val="22"/>
          <w:szCs w:val="22"/>
          <w:lang w:val="en-US"/>
        </w:rPr>
        <w:t xml:space="preserve">his section </w:t>
      </w:r>
      <w:r>
        <w:rPr>
          <w:sz w:val="22"/>
          <w:szCs w:val="22"/>
          <w:lang w:val="en-US"/>
        </w:rPr>
        <w:t xml:space="preserve">describes </w:t>
      </w:r>
      <w:r w:rsidR="00EC6E88" w:rsidRPr="007F5D3C">
        <w:rPr>
          <w:sz w:val="22"/>
          <w:szCs w:val="22"/>
          <w:lang w:val="en-US"/>
        </w:rPr>
        <w:t>how nanotechnology could contribute to improv</w:t>
      </w:r>
      <w:r w:rsidR="00FA1317">
        <w:rPr>
          <w:sz w:val="22"/>
          <w:szCs w:val="22"/>
          <w:lang w:val="en-US"/>
        </w:rPr>
        <w:t>ing</w:t>
      </w:r>
      <w:r w:rsidR="00EC6E88" w:rsidRPr="007F5D3C">
        <w:rPr>
          <w:sz w:val="22"/>
          <w:szCs w:val="22"/>
          <w:lang w:val="en-US"/>
        </w:rPr>
        <w:t xml:space="preserve"> solid state </w:t>
      </w:r>
      <w:r w:rsidR="00FA1317">
        <w:rPr>
          <w:sz w:val="22"/>
          <w:szCs w:val="22"/>
          <w:lang w:val="en-US"/>
        </w:rPr>
        <w:t xml:space="preserve">hydrogen storage </w:t>
      </w:r>
      <w:r w:rsidR="00EC6E88" w:rsidRPr="007F5D3C">
        <w:rPr>
          <w:sz w:val="22"/>
          <w:szCs w:val="22"/>
          <w:lang w:val="en-US"/>
        </w:rPr>
        <w:t xml:space="preserve">and its conversion to electrical energy using fuel cells. </w:t>
      </w:r>
      <w:r w:rsidR="002C2E3C" w:rsidRPr="007F5D3C">
        <w:rPr>
          <w:sz w:val="22"/>
          <w:szCs w:val="22"/>
          <w:lang w:val="en-US"/>
        </w:rPr>
        <w:t>Th</w:t>
      </w:r>
      <w:r w:rsidR="00325EDC" w:rsidRPr="007F5D3C">
        <w:rPr>
          <w:sz w:val="22"/>
          <w:szCs w:val="22"/>
          <w:lang w:val="en-US"/>
        </w:rPr>
        <w:t>e</w:t>
      </w:r>
      <w:r w:rsidR="002C2E3C" w:rsidRPr="007F5D3C">
        <w:rPr>
          <w:sz w:val="22"/>
          <w:szCs w:val="22"/>
          <w:lang w:val="en-US"/>
        </w:rPr>
        <w:t xml:space="preserve"> main driver for developing </w:t>
      </w:r>
      <w:r w:rsidR="00325EDC">
        <w:rPr>
          <w:sz w:val="22"/>
          <w:szCs w:val="22"/>
          <w:lang w:val="en-US"/>
        </w:rPr>
        <w:t>H</w:t>
      </w:r>
      <w:r w:rsidR="002C2E3C" w:rsidRPr="007F5D3C">
        <w:rPr>
          <w:sz w:val="22"/>
          <w:szCs w:val="22"/>
          <w:vertAlign w:val="subscript"/>
          <w:lang w:val="en-US"/>
        </w:rPr>
        <w:t>2</w:t>
      </w:r>
      <w:r w:rsidR="002C2E3C" w:rsidRPr="007F5D3C">
        <w:rPr>
          <w:sz w:val="22"/>
          <w:szCs w:val="22"/>
          <w:lang w:val="en-US"/>
        </w:rPr>
        <w:t xml:space="preserve"> technologies in </w:t>
      </w:r>
      <w:r w:rsidR="00325EDC">
        <w:rPr>
          <w:sz w:val="22"/>
          <w:szCs w:val="22"/>
          <w:lang w:val="en-US"/>
        </w:rPr>
        <w:t>LAC</w:t>
      </w:r>
      <w:r w:rsidR="00325EDC" w:rsidRPr="007F5D3C">
        <w:rPr>
          <w:sz w:val="22"/>
          <w:szCs w:val="22"/>
          <w:lang w:val="en-US"/>
        </w:rPr>
        <w:t xml:space="preserve"> </w:t>
      </w:r>
      <w:r w:rsidR="002C2E3C" w:rsidRPr="007F5D3C">
        <w:rPr>
          <w:sz w:val="22"/>
          <w:szCs w:val="22"/>
          <w:lang w:val="en-US"/>
        </w:rPr>
        <w:t xml:space="preserve">is the amount of human resource </w:t>
      </w:r>
      <w:r w:rsidR="00FA1317">
        <w:rPr>
          <w:sz w:val="22"/>
          <w:szCs w:val="22"/>
          <w:lang w:val="en-US"/>
        </w:rPr>
        <w:t>and</w:t>
      </w:r>
      <w:r w:rsidR="00FA1317" w:rsidRPr="007F5D3C">
        <w:rPr>
          <w:sz w:val="22"/>
          <w:szCs w:val="22"/>
          <w:lang w:val="en-US"/>
        </w:rPr>
        <w:t xml:space="preserve"> </w:t>
      </w:r>
      <w:r w:rsidR="002C2E3C" w:rsidRPr="007F5D3C">
        <w:rPr>
          <w:sz w:val="22"/>
          <w:szCs w:val="22"/>
          <w:lang w:val="en-US"/>
        </w:rPr>
        <w:t>critical mass available in th</w:t>
      </w:r>
      <w:r w:rsidR="0093327D">
        <w:rPr>
          <w:sz w:val="22"/>
          <w:szCs w:val="22"/>
          <w:lang w:val="en-US"/>
        </w:rPr>
        <w:t>e</w:t>
      </w:r>
      <w:r w:rsidR="002C2E3C" w:rsidRPr="007F5D3C">
        <w:rPr>
          <w:sz w:val="22"/>
          <w:szCs w:val="22"/>
          <w:lang w:val="en-US"/>
        </w:rPr>
        <w:t xml:space="preserve"> region</w:t>
      </w:r>
      <w:r w:rsidR="00833217">
        <w:rPr>
          <w:sz w:val="22"/>
          <w:szCs w:val="22"/>
          <w:lang w:val="en-US"/>
        </w:rPr>
        <w:t xml:space="preserve"> </w:t>
      </w:r>
      <w:r w:rsidR="00FA1317">
        <w:rPr>
          <w:sz w:val="22"/>
          <w:szCs w:val="22"/>
          <w:lang w:val="en-US"/>
        </w:rPr>
        <w:t>(</w:t>
      </w:r>
      <w:r w:rsidR="00833217">
        <w:rPr>
          <w:sz w:val="22"/>
          <w:szCs w:val="22"/>
          <w:lang w:val="en-US"/>
        </w:rPr>
        <w:t xml:space="preserve">see </w:t>
      </w:r>
      <w:r w:rsidR="009C7AB5" w:rsidRPr="00BD44A0">
        <w:rPr>
          <w:sz w:val="22"/>
          <w:szCs w:val="22"/>
          <w:lang w:val="en-US"/>
        </w:rPr>
        <w:t>Chapter</w:t>
      </w:r>
      <w:r w:rsidR="00833217" w:rsidRPr="00BD44A0">
        <w:rPr>
          <w:sz w:val="22"/>
          <w:szCs w:val="22"/>
          <w:lang w:val="en-US"/>
        </w:rPr>
        <w:t xml:space="preserve"> </w:t>
      </w:r>
      <w:r w:rsidR="00BD44A0" w:rsidRPr="00BD44A0">
        <w:rPr>
          <w:sz w:val="22"/>
          <w:szCs w:val="22"/>
          <w:lang w:val="en-US"/>
        </w:rPr>
        <w:t>7</w:t>
      </w:r>
      <w:r w:rsidR="00FA1317">
        <w:rPr>
          <w:sz w:val="22"/>
          <w:szCs w:val="22"/>
          <w:lang w:val="en-US"/>
        </w:rPr>
        <w:t>)</w:t>
      </w:r>
      <w:r w:rsidR="00833217" w:rsidRPr="00BD44A0">
        <w:rPr>
          <w:sz w:val="22"/>
          <w:szCs w:val="22"/>
          <w:lang w:val="en-US"/>
        </w:rPr>
        <w:t>.</w:t>
      </w:r>
    </w:p>
    <w:p w14:paraId="1C70FF07" w14:textId="77777777" w:rsidR="00EC6E88" w:rsidRPr="007F5D3C" w:rsidRDefault="00EC6E88" w:rsidP="007A5242">
      <w:pPr>
        <w:spacing w:line="360" w:lineRule="auto"/>
        <w:ind w:left="0"/>
        <w:rPr>
          <w:sz w:val="22"/>
          <w:szCs w:val="22"/>
          <w:lang w:val="en-US"/>
        </w:rPr>
      </w:pPr>
      <w:r w:rsidRPr="007F5D3C">
        <w:rPr>
          <w:sz w:val="22"/>
          <w:szCs w:val="22"/>
          <w:lang w:val="en-US"/>
        </w:rPr>
        <w:t xml:space="preserve">Fuel cells are electrochemical devices that generate electrical energy and heat as long as fuel and oxidant are supplied. A simplified configuration of a fuel cell consists of an electrolyte with </w:t>
      </w:r>
      <w:r w:rsidR="00FA1317">
        <w:rPr>
          <w:sz w:val="22"/>
          <w:szCs w:val="22"/>
          <w:lang w:val="en-US"/>
        </w:rPr>
        <w:t xml:space="preserve">a </w:t>
      </w:r>
      <w:r w:rsidRPr="007F5D3C">
        <w:rPr>
          <w:sz w:val="22"/>
          <w:szCs w:val="22"/>
          <w:lang w:val="en-US"/>
        </w:rPr>
        <w:t>planar structure to which fuel and oxidant are fed in opposite sides</w:t>
      </w:r>
      <w:r w:rsidR="00071809">
        <w:rPr>
          <w:sz w:val="22"/>
          <w:szCs w:val="22"/>
          <w:lang w:val="en-US"/>
        </w:rPr>
        <w:t>.</w:t>
      </w:r>
      <w:r w:rsidRPr="007F5D3C">
        <w:rPr>
          <w:sz w:val="22"/>
          <w:szCs w:val="22"/>
          <w:lang w:val="en-US"/>
        </w:rPr>
        <w:t xml:space="preserve"> The electrolyte serves as barrier that prevents the direct combustion of the reactants and physically separates the anode and the cathode. The electrons are passed through an external circuit and reach the cathode while the ions m</w:t>
      </w:r>
      <w:r w:rsidRPr="007F5D3C">
        <w:rPr>
          <w:sz w:val="22"/>
          <w:szCs w:val="22"/>
          <w:lang w:val="en-US"/>
        </w:rPr>
        <w:t>i</w:t>
      </w:r>
      <w:r w:rsidRPr="007F5D3C">
        <w:rPr>
          <w:sz w:val="22"/>
          <w:szCs w:val="22"/>
          <w:lang w:val="en-US"/>
        </w:rPr>
        <w:t xml:space="preserve">grate through the electrolyte to generate the products of the overall reaction. </w:t>
      </w:r>
    </w:p>
    <w:p w14:paraId="1C70FF08" w14:textId="77777777" w:rsidR="00EC6E88" w:rsidRPr="007A5242" w:rsidRDefault="00226DDC" w:rsidP="00581C9A">
      <w:pPr>
        <w:spacing w:line="360" w:lineRule="auto"/>
        <w:ind w:left="0"/>
        <w:rPr>
          <w:sz w:val="22"/>
          <w:szCs w:val="22"/>
          <w:lang w:val="en-US"/>
        </w:rPr>
      </w:pPr>
      <w:r>
        <w:rPr>
          <w:sz w:val="22"/>
          <w:szCs w:val="22"/>
          <w:lang w:val="en-US"/>
        </w:rPr>
        <w:t>F</w:t>
      </w:r>
      <w:r w:rsidR="00EC6E88" w:rsidRPr="007A5242">
        <w:rPr>
          <w:sz w:val="22"/>
          <w:szCs w:val="22"/>
          <w:lang w:val="en-US"/>
        </w:rPr>
        <w:t xml:space="preserve">uel cells have similarities with both batteries and </w:t>
      </w:r>
      <w:r w:rsidR="00257F72">
        <w:rPr>
          <w:sz w:val="22"/>
          <w:szCs w:val="22"/>
          <w:lang w:val="en-US"/>
        </w:rPr>
        <w:t>combustion</w:t>
      </w:r>
      <w:r w:rsidR="00EC6E88" w:rsidRPr="007A5242">
        <w:rPr>
          <w:sz w:val="22"/>
          <w:szCs w:val="22"/>
          <w:lang w:val="en-US"/>
        </w:rPr>
        <w:t xml:space="preserve"> engines. The main similarity between fuel cells and batteries is the direct conversion of chemical into electrical energy. The main difference is that batteries produce electrical energy from the chemical energy stored within them and fuel cells will produce it as long as reactants are fed</w:t>
      </w:r>
      <w:r w:rsidR="00FA1317">
        <w:rPr>
          <w:sz w:val="22"/>
          <w:szCs w:val="22"/>
          <w:lang w:val="en-US"/>
        </w:rPr>
        <w:t xml:space="preserve"> in</w:t>
      </w:r>
      <w:r w:rsidR="00EC6E88" w:rsidRPr="007A5242">
        <w:rPr>
          <w:sz w:val="22"/>
          <w:szCs w:val="22"/>
          <w:lang w:val="en-US"/>
        </w:rPr>
        <w:t>. Either primary (disposable) or secon</w:t>
      </w:r>
      <w:r w:rsidR="00EC6E88" w:rsidRPr="007A5242">
        <w:rPr>
          <w:sz w:val="22"/>
          <w:szCs w:val="22"/>
          <w:lang w:val="en-US"/>
        </w:rPr>
        <w:t>d</w:t>
      </w:r>
      <w:r w:rsidR="00EC6E88" w:rsidRPr="007A5242">
        <w:rPr>
          <w:sz w:val="22"/>
          <w:szCs w:val="22"/>
          <w:lang w:val="en-US"/>
        </w:rPr>
        <w:t xml:space="preserve">ary (rechargeable) batteries are </w:t>
      </w:r>
      <w:r w:rsidR="00FA1317">
        <w:rPr>
          <w:sz w:val="22"/>
          <w:szCs w:val="22"/>
          <w:lang w:val="en-US"/>
        </w:rPr>
        <w:t>at a</w:t>
      </w:r>
      <w:r w:rsidR="00FA1317" w:rsidRPr="007A5242">
        <w:rPr>
          <w:sz w:val="22"/>
          <w:szCs w:val="22"/>
          <w:lang w:val="en-US"/>
        </w:rPr>
        <w:t xml:space="preserve"> </w:t>
      </w:r>
      <w:r w:rsidR="00EC6E88" w:rsidRPr="007A5242">
        <w:rPr>
          <w:sz w:val="22"/>
          <w:szCs w:val="22"/>
          <w:lang w:val="en-US"/>
        </w:rPr>
        <w:t xml:space="preserve">disadvantage to fuel cells </w:t>
      </w:r>
      <w:r w:rsidR="00FA1317">
        <w:rPr>
          <w:sz w:val="22"/>
          <w:szCs w:val="22"/>
          <w:lang w:val="en-US"/>
        </w:rPr>
        <w:t>as a result</w:t>
      </w:r>
      <w:r w:rsidR="00EC6E88" w:rsidRPr="007A5242">
        <w:rPr>
          <w:sz w:val="22"/>
          <w:szCs w:val="22"/>
          <w:lang w:val="en-US"/>
        </w:rPr>
        <w:t>. Regarding heat e</w:t>
      </w:r>
      <w:r w:rsidR="00EC6E88" w:rsidRPr="007A5242">
        <w:rPr>
          <w:sz w:val="22"/>
          <w:szCs w:val="22"/>
          <w:lang w:val="en-US"/>
        </w:rPr>
        <w:t>n</w:t>
      </w:r>
      <w:r w:rsidR="00EC6E88" w:rsidRPr="007A5242">
        <w:rPr>
          <w:sz w:val="22"/>
          <w:szCs w:val="22"/>
          <w:lang w:val="en-US"/>
        </w:rPr>
        <w:t>gines, the main similarity relies on the possibility of generating electrical energy and heat and as long as reactants are supplied. The main difference is that fuel cells generate electricity without intermediate heat exchange processes</w:t>
      </w:r>
      <w:r w:rsidR="00FA1317">
        <w:rPr>
          <w:sz w:val="22"/>
          <w:szCs w:val="22"/>
          <w:lang w:val="en-US"/>
        </w:rPr>
        <w:t>, and are more efficient as a result</w:t>
      </w:r>
      <w:r w:rsidR="00EC6E88" w:rsidRPr="007A5242">
        <w:rPr>
          <w:sz w:val="22"/>
          <w:szCs w:val="22"/>
          <w:lang w:val="en-US"/>
        </w:rPr>
        <w:t>.</w:t>
      </w:r>
    </w:p>
    <w:p w14:paraId="1C70FF09" w14:textId="77777777" w:rsidR="00486748" w:rsidRDefault="00DA08D2" w:rsidP="00581C9A">
      <w:pPr>
        <w:spacing w:line="360" w:lineRule="auto"/>
        <w:ind w:left="0"/>
        <w:rPr>
          <w:sz w:val="22"/>
          <w:szCs w:val="22"/>
          <w:lang w:val="en-US"/>
        </w:rPr>
      </w:pPr>
      <w:r w:rsidRPr="00581C9A">
        <w:rPr>
          <w:sz w:val="22"/>
          <w:szCs w:val="22"/>
          <w:lang w:val="en-US"/>
        </w:rPr>
        <w:t xml:space="preserve">Hydrogen </w:t>
      </w:r>
      <w:r w:rsidR="00FA1317">
        <w:rPr>
          <w:sz w:val="22"/>
          <w:szCs w:val="22"/>
          <w:lang w:val="en-US"/>
        </w:rPr>
        <w:t>and</w:t>
      </w:r>
      <w:r w:rsidRPr="00581C9A">
        <w:rPr>
          <w:sz w:val="22"/>
          <w:szCs w:val="22"/>
          <w:lang w:val="en-US"/>
        </w:rPr>
        <w:t xml:space="preserve"> fuel cell</w:t>
      </w:r>
      <w:r w:rsidR="00FA1317">
        <w:rPr>
          <w:sz w:val="22"/>
          <w:szCs w:val="22"/>
          <w:lang w:val="en-US"/>
        </w:rPr>
        <w:t xml:space="preserve"> technologies have been subject to extensive roadmapping</w:t>
      </w:r>
      <w:r w:rsidRPr="00581C9A">
        <w:rPr>
          <w:sz w:val="22"/>
          <w:szCs w:val="22"/>
          <w:lang w:val="en-US"/>
        </w:rPr>
        <w:t xml:space="preserve">. </w:t>
      </w:r>
      <w:r w:rsidR="00FA1317">
        <w:rPr>
          <w:sz w:val="22"/>
          <w:szCs w:val="22"/>
          <w:lang w:val="en-US"/>
        </w:rPr>
        <w:t xml:space="preserve">This could be due to uncertainty regarding </w:t>
      </w:r>
      <w:r w:rsidRPr="00486748">
        <w:rPr>
          <w:sz w:val="22"/>
          <w:szCs w:val="22"/>
          <w:lang w:val="en-US"/>
        </w:rPr>
        <w:t>deployment of the technolog</w:t>
      </w:r>
      <w:r w:rsidR="00FA1317">
        <w:rPr>
          <w:sz w:val="22"/>
          <w:szCs w:val="22"/>
          <w:lang w:val="en-US"/>
        </w:rPr>
        <w:t>ies and/or the magnitude of perceived benefit</w:t>
      </w:r>
      <w:r w:rsidRPr="00486748">
        <w:rPr>
          <w:sz w:val="22"/>
          <w:szCs w:val="22"/>
          <w:lang w:val="en-US"/>
        </w:rPr>
        <w:t xml:space="preserve">. </w:t>
      </w:r>
    </w:p>
    <w:p w14:paraId="1C70FF0B" w14:textId="77777777" w:rsidR="00DA08D2" w:rsidRPr="007F5D3C" w:rsidRDefault="00DA08D2" w:rsidP="007A5242">
      <w:pPr>
        <w:keepNext/>
        <w:numPr>
          <w:ilvl w:val="1"/>
          <w:numId w:val="21"/>
        </w:numPr>
        <w:spacing w:after="240" w:line="360" w:lineRule="auto"/>
        <w:outlineLvl w:val="0"/>
        <w:rPr>
          <w:b/>
          <w:vanish/>
          <w:kern w:val="28"/>
          <w:sz w:val="28"/>
          <w:lang w:val="en-US"/>
        </w:rPr>
      </w:pPr>
    </w:p>
    <w:p w14:paraId="1C70FF0C" w14:textId="77777777" w:rsidR="00DA08D2" w:rsidRDefault="009C7AB5" w:rsidP="00A72363">
      <w:pPr>
        <w:pStyle w:val="Heading3"/>
        <w:spacing w:before="120" w:line="360" w:lineRule="auto"/>
      </w:pPr>
      <w:bookmarkStart w:id="56" w:name="_Toc428734526"/>
      <w:r>
        <w:t>6.3.1</w:t>
      </w:r>
      <w:r>
        <w:tab/>
      </w:r>
      <w:r w:rsidR="00DA08D2" w:rsidRPr="006A078A">
        <w:t>Solid hydrogen storage</w:t>
      </w:r>
      <w:bookmarkEnd w:id="56"/>
    </w:p>
    <w:p w14:paraId="1C70FF0D" w14:textId="77777777" w:rsidR="00525473" w:rsidRPr="007F5D3C" w:rsidRDefault="002C43E0" w:rsidP="007A5242">
      <w:pPr>
        <w:spacing w:line="360" w:lineRule="auto"/>
        <w:ind w:left="0"/>
        <w:rPr>
          <w:rFonts w:cs="Arial"/>
          <w:sz w:val="22"/>
          <w:lang w:val="en-US"/>
        </w:rPr>
      </w:pPr>
      <w:r w:rsidRPr="007F5D3C">
        <w:rPr>
          <w:rFonts w:cs="Arial"/>
          <w:sz w:val="22"/>
          <w:lang w:val="en-US"/>
        </w:rPr>
        <w:t>The lack of a high p</w:t>
      </w:r>
      <w:r w:rsidR="00E1517E" w:rsidRPr="007F5D3C">
        <w:rPr>
          <w:rFonts w:cs="Arial"/>
          <w:sz w:val="22"/>
          <w:lang w:val="en-US"/>
        </w:rPr>
        <w:t>urity H</w:t>
      </w:r>
      <w:r w:rsidR="00E1517E" w:rsidRPr="007F5D3C">
        <w:rPr>
          <w:rFonts w:cs="Arial"/>
          <w:sz w:val="22"/>
          <w:vertAlign w:val="subscript"/>
          <w:lang w:val="en-US"/>
        </w:rPr>
        <w:t>2</w:t>
      </w:r>
      <w:r w:rsidR="00E1517E" w:rsidRPr="007F5D3C">
        <w:rPr>
          <w:rFonts w:cs="Arial"/>
          <w:sz w:val="22"/>
          <w:lang w:val="en-US"/>
        </w:rPr>
        <w:t xml:space="preserve"> supply infrastructure</w:t>
      </w:r>
      <w:r w:rsidR="004D154D">
        <w:rPr>
          <w:rFonts w:cs="Arial"/>
          <w:sz w:val="22"/>
          <w:lang w:val="en-US"/>
        </w:rPr>
        <w:t xml:space="preserve"> (Agnolucci and McDowall 2013)</w:t>
      </w:r>
      <w:r w:rsidR="00510C59">
        <w:rPr>
          <w:rFonts w:cs="Arial"/>
          <w:sz w:val="22"/>
          <w:lang w:val="en-US"/>
        </w:rPr>
        <w:t xml:space="preserve"> </w:t>
      </w:r>
      <w:r w:rsidRPr="007F5D3C">
        <w:rPr>
          <w:rFonts w:cs="Arial"/>
          <w:sz w:val="22"/>
          <w:lang w:val="en-US"/>
        </w:rPr>
        <w:t xml:space="preserve">along with the challenges posed by the storage of </w:t>
      </w:r>
      <w:proofErr w:type="gramStart"/>
      <w:r w:rsidRPr="007F5D3C">
        <w:rPr>
          <w:rFonts w:cs="Arial"/>
          <w:sz w:val="22"/>
          <w:lang w:val="en-US"/>
        </w:rPr>
        <w:t>H</w:t>
      </w:r>
      <w:r w:rsidRPr="00E34C84">
        <w:rPr>
          <w:rFonts w:cs="Arial"/>
          <w:sz w:val="22"/>
          <w:vertAlign w:val="subscript"/>
          <w:lang w:val="en-US"/>
        </w:rPr>
        <w:t>2</w:t>
      </w:r>
      <w:r w:rsidR="004B5195">
        <w:rPr>
          <w:rFonts w:cs="Arial"/>
          <w:sz w:val="22"/>
          <w:lang w:val="en-US"/>
        </w:rPr>
        <w:t>,</w:t>
      </w:r>
      <w:proofErr w:type="gramEnd"/>
      <w:r w:rsidRPr="007F5D3C">
        <w:rPr>
          <w:rFonts w:cs="Arial"/>
          <w:sz w:val="22"/>
          <w:lang w:val="en-US"/>
        </w:rPr>
        <w:t xml:space="preserve"> hinders its large scale use. </w:t>
      </w:r>
      <w:r w:rsidR="00E1517E" w:rsidRPr="007F5D3C">
        <w:rPr>
          <w:rFonts w:cs="Arial"/>
          <w:sz w:val="22"/>
          <w:lang w:val="en-US"/>
        </w:rPr>
        <w:t xml:space="preserve">The storage device is a crucial </w:t>
      </w:r>
      <w:r w:rsidRPr="007F5D3C">
        <w:rPr>
          <w:rFonts w:cs="Arial"/>
          <w:sz w:val="22"/>
          <w:lang w:val="en-US"/>
        </w:rPr>
        <w:lastRenderedPageBreak/>
        <w:t>element of hydrogen energy systems</w:t>
      </w:r>
      <w:r w:rsidR="00E1517E" w:rsidRPr="007F5D3C">
        <w:rPr>
          <w:rFonts w:cs="Arial"/>
          <w:sz w:val="22"/>
          <w:lang w:val="en-US"/>
        </w:rPr>
        <w:t xml:space="preserve"> since H</w:t>
      </w:r>
      <w:r w:rsidR="00E1517E" w:rsidRPr="007F5D3C">
        <w:rPr>
          <w:rFonts w:cs="Arial"/>
          <w:sz w:val="22"/>
          <w:vertAlign w:val="subscript"/>
          <w:lang w:val="en-US"/>
        </w:rPr>
        <w:t>2</w:t>
      </w:r>
      <w:r w:rsidRPr="007F5D3C">
        <w:rPr>
          <w:rFonts w:cs="Arial"/>
          <w:sz w:val="22"/>
          <w:lang w:val="en-US"/>
        </w:rPr>
        <w:t xml:space="preserve"> is quite difficult to store or transport wi</w:t>
      </w:r>
      <w:r w:rsidR="00E1517E" w:rsidRPr="007F5D3C">
        <w:rPr>
          <w:rFonts w:cs="Arial"/>
          <w:sz w:val="22"/>
          <w:lang w:val="en-US"/>
        </w:rPr>
        <w:t>th current technology. When compared to hydrocarbons, the energy density of H</w:t>
      </w:r>
      <w:r w:rsidR="00E1517E" w:rsidRPr="007F5D3C">
        <w:rPr>
          <w:rFonts w:cs="Arial"/>
          <w:sz w:val="22"/>
          <w:vertAlign w:val="subscript"/>
          <w:lang w:val="en-US"/>
        </w:rPr>
        <w:t>2</w:t>
      </w:r>
      <w:r w:rsidR="00E1517E" w:rsidRPr="007F5D3C">
        <w:rPr>
          <w:rFonts w:cs="Arial"/>
          <w:sz w:val="22"/>
          <w:lang w:val="en-US"/>
        </w:rPr>
        <w:t xml:space="preserve"> is </w:t>
      </w:r>
      <w:r w:rsidR="004B5195">
        <w:rPr>
          <w:rFonts w:cs="Arial"/>
          <w:sz w:val="22"/>
          <w:lang w:val="en-US"/>
        </w:rPr>
        <w:t>comparable</w:t>
      </w:r>
      <w:r w:rsidR="004B5195" w:rsidRPr="007F5D3C">
        <w:rPr>
          <w:rFonts w:cs="Arial"/>
          <w:sz w:val="22"/>
          <w:lang w:val="en-US"/>
        </w:rPr>
        <w:t xml:space="preserve"> </w:t>
      </w:r>
      <w:r w:rsidR="00E1517E" w:rsidRPr="007F5D3C">
        <w:rPr>
          <w:rFonts w:cs="Arial"/>
          <w:sz w:val="22"/>
          <w:lang w:val="en-US"/>
        </w:rPr>
        <w:t xml:space="preserve">by </w:t>
      </w:r>
      <w:r w:rsidR="004B5195">
        <w:rPr>
          <w:rFonts w:cs="Arial"/>
          <w:sz w:val="22"/>
          <w:lang w:val="en-US"/>
        </w:rPr>
        <w:t>mass</w:t>
      </w:r>
      <w:r w:rsidR="00E1517E" w:rsidRPr="007F5D3C">
        <w:rPr>
          <w:rFonts w:cs="Arial"/>
          <w:sz w:val="22"/>
          <w:lang w:val="en-US"/>
        </w:rPr>
        <w:t xml:space="preserve"> but poor </w:t>
      </w:r>
      <w:r w:rsidRPr="007F5D3C">
        <w:rPr>
          <w:rFonts w:cs="Arial"/>
          <w:sz w:val="22"/>
          <w:lang w:val="en-US"/>
        </w:rPr>
        <w:t>by volume</w:t>
      </w:r>
      <w:r w:rsidR="004D154D">
        <w:rPr>
          <w:rFonts w:cs="Arial"/>
          <w:sz w:val="22"/>
          <w:lang w:val="en-US"/>
        </w:rPr>
        <w:t xml:space="preserve"> (Roes and Patel 2011).</w:t>
      </w:r>
    </w:p>
    <w:p w14:paraId="1C70FF0E" w14:textId="77777777" w:rsidR="00F43119" w:rsidRDefault="00E1517E" w:rsidP="007A5242">
      <w:pPr>
        <w:spacing w:line="360" w:lineRule="auto"/>
        <w:ind w:left="0"/>
        <w:rPr>
          <w:rFonts w:cs="Arial"/>
          <w:sz w:val="22"/>
          <w:lang w:val="en-US"/>
        </w:rPr>
      </w:pPr>
      <w:r w:rsidRPr="007F5D3C">
        <w:rPr>
          <w:rFonts w:cs="Arial"/>
          <w:sz w:val="22"/>
          <w:lang w:val="en-US"/>
        </w:rPr>
        <w:t xml:space="preserve">There </w:t>
      </w:r>
      <w:r w:rsidR="005E2E9A" w:rsidRPr="007F5D3C">
        <w:rPr>
          <w:rFonts w:cs="Arial"/>
          <w:sz w:val="22"/>
          <w:lang w:val="en-US"/>
        </w:rPr>
        <w:t>are many ways to store H</w:t>
      </w:r>
      <w:r w:rsidR="005E2E9A" w:rsidRPr="007F5D3C">
        <w:rPr>
          <w:rFonts w:cs="Arial"/>
          <w:sz w:val="22"/>
          <w:vertAlign w:val="subscript"/>
          <w:lang w:val="en-US"/>
        </w:rPr>
        <w:t>2</w:t>
      </w:r>
      <w:r w:rsidR="005E2E9A" w:rsidRPr="007F5D3C">
        <w:rPr>
          <w:rFonts w:cs="Arial"/>
          <w:sz w:val="22"/>
          <w:lang w:val="en-US"/>
        </w:rPr>
        <w:t xml:space="preserve">: gas storage (compressed), liquid storage, chemical storage (in a metal hydride) and physical storage (in a metal organic framework – MOF). </w:t>
      </w:r>
      <w:r w:rsidR="00C51677">
        <w:rPr>
          <w:rFonts w:cs="Arial"/>
          <w:sz w:val="22"/>
          <w:lang w:val="en-US"/>
        </w:rPr>
        <w:t>Since</w:t>
      </w:r>
      <w:r w:rsidR="00C51677" w:rsidRPr="00EE51FA">
        <w:rPr>
          <w:rFonts w:cs="Arial"/>
          <w:sz w:val="22"/>
          <w:lang w:val="en-US"/>
        </w:rPr>
        <w:t xml:space="preserve"> </w:t>
      </w:r>
      <w:r w:rsidR="00C51677">
        <w:rPr>
          <w:rFonts w:cs="Arial"/>
          <w:sz w:val="22"/>
          <w:lang w:val="en-US"/>
        </w:rPr>
        <w:t>compressed and liquid H</w:t>
      </w:r>
      <w:r w:rsidR="00C51677" w:rsidRPr="00E34C84">
        <w:rPr>
          <w:rFonts w:cs="Arial"/>
          <w:sz w:val="22"/>
          <w:vertAlign w:val="subscript"/>
          <w:lang w:val="en-US"/>
        </w:rPr>
        <w:t>2</w:t>
      </w:r>
      <w:r w:rsidR="00C51677" w:rsidRPr="00EE51FA">
        <w:rPr>
          <w:rFonts w:cs="Arial"/>
          <w:sz w:val="22"/>
          <w:lang w:val="en-US"/>
        </w:rPr>
        <w:t xml:space="preserve"> re</w:t>
      </w:r>
      <w:r w:rsidR="00C51677">
        <w:rPr>
          <w:rFonts w:cs="Arial"/>
          <w:sz w:val="22"/>
          <w:lang w:val="en-US"/>
        </w:rPr>
        <w:t xml:space="preserve">quire </w:t>
      </w:r>
      <w:r w:rsidR="00C51677" w:rsidRPr="00EE51FA">
        <w:rPr>
          <w:rFonts w:cs="Arial"/>
          <w:sz w:val="22"/>
          <w:lang w:val="en-US"/>
        </w:rPr>
        <w:t>large container</w:t>
      </w:r>
      <w:r w:rsidR="00C51677">
        <w:rPr>
          <w:rFonts w:cs="Arial"/>
          <w:sz w:val="22"/>
          <w:lang w:val="en-US"/>
        </w:rPr>
        <w:t>s, these ways to store H</w:t>
      </w:r>
      <w:r w:rsidR="00C51677" w:rsidRPr="00E34C84">
        <w:rPr>
          <w:rFonts w:cs="Arial"/>
          <w:sz w:val="22"/>
          <w:vertAlign w:val="subscript"/>
          <w:lang w:val="en-US"/>
        </w:rPr>
        <w:t>2</w:t>
      </w:r>
      <w:r w:rsidR="00C51677">
        <w:rPr>
          <w:rFonts w:cs="Arial"/>
          <w:sz w:val="22"/>
          <w:lang w:val="en-US"/>
        </w:rPr>
        <w:t xml:space="preserve"> pose</w:t>
      </w:r>
      <w:r w:rsidR="00C51677" w:rsidRPr="00EE51FA">
        <w:rPr>
          <w:rFonts w:cs="Arial"/>
          <w:sz w:val="22"/>
          <w:lang w:val="en-US"/>
        </w:rPr>
        <w:t xml:space="preserve"> important safety problems for on-board transport applications. </w:t>
      </w:r>
      <w:r w:rsidR="00C51677">
        <w:rPr>
          <w:rFonts w:cs="Arial"/>
          <w:sz w:val="22"/>
          <w:lang w:val="en-US"/>
        </w:rPr>
        <w:t>In turn</w:t>
      </w:r>
      <w:r w:rsidR="00C51677" w:rsidRPr="007F5D3C">
        <w:rPr>
          <w:rFonts w:cs="Arial"/>
          <w:sz w:val="22"/>
          <w:lang w:val="en-US"/>
        </w:rPr>
        <w:t xml:space="preserve">, chemical and physical storage could be </w:t>
      </w:r>
      <w:r w:rsidR="004B5195">
        <w:rPr>
          <w:rFonts w:cs="Arial"/>
          <w:sz w:val="22"/>
          <w:lang w:val="en-US"/>
        </w:rPr>
        <w:t>achieved</w:t>
      </w:r>
      <w:r w:rsidR="004B5195" w:rsidRPr="007F5D3C">
        <w:rPr>
          <w:rFonts w:cs="Arial"/>
          <w:sz w:val="22"/>
          <w:lang w:val="en-US"/>
        </w:rPr>
        <w:t xml:space="preserve"> </w:t>
      </w:r>
      <w:r w:rsidR="00C51677" w:rsidRPr="007F5D3C">
        <w:rPr>
          <w:rFonts w:cs="Arial"/>
          <w:sz w:val="22"/>
          <w:lang w:val="en-US"/>
        </w:rPr>
        <w:t>at near-ambient temperatures and pressures with H</w:t>
      </w:r>
      <w:r w:rsidR="00C51677" w:rsidRPr="00E34C84">
        <w:rPr>
          <w:rFonts w:cs="Arial"/>
          <w:sz w:val="22"/>
          <w:vertAlign w:val="subscript"/>
          <w:lang w:val="en-US"/>
        </w:rPr>
        <w:t>2</w:t>
      </w:r>
      <w:r w:rsidR="00C51677" w:rsidRPr="007F5D3C">
        <w:rPr>
          <w:rFonts w:cs="Arial"/>
          <w:sz w:val="22"/>
          <w:lang w:val="en-US"/>
        </w:rPr>
        <w:t xml:space="preserve"> chemically or physically ab</w:t>
      </w:r>
      <w:r w:rsidR="00C51677">
        <w:rPr>
          <w:rFonts w:cs="Arial"/>
          <w:sz w:val="22"/>
          <w:lang w:val="en-US"/>
        </w:rPr>
        <w:t>sorbed to</w:t>
      </w:r>
      <w:r w:rsidR="00C51677" w:rsidRPr="007F5D3C">
        <w:rPr>
          <w:rFonts w:cs="Arial"/>
          <w:sz w:val="22"/>
          <w:lang w:val="en-US"/>
        </w:rPr>
        <w:t xml:space="preserve"> solid-state materials.</w:t>
      </w:r>
      <w:r w:rsidR="00C51677">
        <w:rPr>
          <w:rFonts w:cs="Arial"/>
          <w:sz w:val="22"/>
          <w:lang w:val="en-US"/>
        </w:rPr>
        <w:t xml:space="preserve"> </w:t>
      </w:r>
      <w:r w:rsidR="00F43119">
        <w:rPr>
          <w:rFonts w:cs="Arial"/>
          <w:sz w:val="22"/>
          <w:lang w:val="en-US"/>
        </w:rPr>
        <w:t>It is believed that solid H</w:t>
      </w:r>
      <w:r w:rsidR="00F43119" w:rsidRPr="00E34C84">
        <w:rPr>
          <w:rFonts w:cs="Arial"/>
          <w:sz w:val="22"/>
          <w:vertAlign w:val="subscript"/>
          <w:lang w:val="en-US"/>
        </w:rPr>
        <w:t xml:space="preserve">2 </w:t>
      </w:r>
      <w:r w:rsidR="00F43119" w:rsidRPr="00EE51FA">
        <w:rPr>
          <w:rFonts w:cs="Arial"/>
          <w:sz w:val="22"/>
          <w:lang w:val="en-US"/>
        </w:rPr>
        <w:t>storage is potentially the most convenient and the safest method from a technological point of view.</w:t>
      </w:r>
      <w:r w:rsidR="00F43119">
        <w:rPr>
          <w:rFonts w:cs="Arial"/>
          <w:sz w:val="22"/>
          <w:lang w:val="en-US"/>
        </w:rPr>
        <w:t xml:space="preserve"> </w:t>
      </w:r>
    </w:p>
    <w:p w14:paraId="1C70FF0F" w14:textId="77777777" w:rsidR="00E4694A" w:rsidRPr="00EE51FA" w:rsidRDefault="007A5238" w:rsidP="00833217">
      <w:pPr>
        <w:spacing w:line="360" w:lineRule="auto"/>
        <w:ind w:left="0"/>
        <w:rPr>
          <w:rFonts w:cs="Arial"/>
          <w:sz w:val="22"/>
          <w:lang w:val="en-US"/>
        </w:rPr>
      </w:pPr>
      <w:r w:rsidRPr="007F5D3C">
        <w:rPr>
          <w:rFonts w:cs="Arial"/>
          <w:sz w:val="22"/>
          <w:lang w:val="en-US"/>
        </w:rPr>
        <w:t>There are several nanomaterials being developed for solid hydrogen storage. These materials include a wide variety of aerogel compositions</w:t>
      </w:r>
      <w:r w:rsidR="004B5195">
        <w:rPr>
          <w:rFonts w:cs="Arial"/>
          <w:sz w:val="22"/>
          <w:lang w:val="en-US"/>
        </w:rPr>
        <w:t>,</w:t>
      </w:r>
      <w:r w:rsidRPr="007F5D3C">
        <w:rPr>
          <w:rFonts w:cs="Arial"/>
          <w:sz w:val="22"/>
          <w:lang w:val="en-US"/>
        </w:rPr>
        <w:t xml:space="preserve"> including metal oxides, mixed oxides, and other compounds</w:t>
      </w:r>
      <w:r w:rsidR="00606923">
        <w:rPr>
          <w:rFonts w:cs="Arial"/>
          <w:sz w:val="22"/>
          <w:lang w:val="en-US"/>
        </w:rPr>
        <w:t xml:space="preserve"> </w:t>
      </w:r>
      <w:r w:rsidR="0093208B">
        <w:rPr>
          <w:rFonts w:cs="Arial"/>
          <w:sz w:val="22"/>
          <w:lang w:val="en-US"/>
        </w:rPr>
        <w:t xml:space="preserve">(Mao et </w:t>
      </w:r>
      <w:r w:rsidR="00D368D1">
        <w:rPr>
          <w:rFonts w:cs="Arial"/>
          <w:sz w:val="22"/>
          <w:lang w:val="en-US"/>
        </w:rPr>
        <w:t xml:space="preserve">al </w:t>
      </w:r>
      <w:r w:rsidR="0093208B">
        <w:rPr>
          <w:rFonts w:cs="Arial"/>
          <w:sz w:val="22"/>
          <w:lang w:val="en-US"/>
        </w:rPr>
        <w:t xml:space="preserve"> 2012)</w:t>
      </w:r>
      <w:r w:rsidRPr="007F5D3C">
        <w:rPr>
          <w:rFonts w:cs="Arial"/>
          <w:sz w:val="22"/>
          <w:lang w:val="en-US"/>
        </w:rPr>
        <w:t>, carbon aerogels</w:t>
      </w:r>
      <w:r w:rsidR="0093208B">
        <w:rPr>
          <w:rFonts w:cs="Arial"/>
          <w:sz w:val="22"/>
          <w:lang w:val="en-US"/>
        </w:rPr>
        <w:t xml:space="preserve"> (</w:t>
      </w:r>
      <w:r w:rsidR="0093208B" w:rsidRPr="0093208B">
        <w:rPr>
          <w:rFonts w:cs="Arial"/>
          <w:sz w:val="22"/>
          <w:lang w:val="en-US"/>
        </w:rPr>
        <w:t>Shinde</w:t>
      </w:r>
      <w:r w:rsidR="0093208B">
        <w:rPr>
          <w:rFonts w:cs="Arial"/>
          <w:sz w:val="22"/>
          <w:lang w:val="en-US"/>
        </w:rPr>
        <w:t xml:space="preserve"> et </w:t>
      </w:r>
      <w:r w:rsidR="00D368D1">
        <w:rPr>
          <w:rFonts w:cs="Arial"/>
          <w:sz w:val="22"/>
          <w:lang w:val="en-US"/>
        </w:rPr>
        <w:t xml:space="preserve">al </w:t>
      </w:r>
      <w:r w:rsidR="0093208B">
        <w:rPr>
          <w:rFonts w:cs="Arial"/>
          <w:sz w:val="22"/>
          <w:lang w:val="en-US"/>
        </w:rPr>
        <w:t xml:space="preserve"> 2012)</w:t>
      </w:r>
      <w:r w:rsidRPr="007F5D3C">
        <w:rPr>
          <w:rFonts w:cs="Arial"/>
          <w:sz w:val="22"/>
          <w:lang w:val="en-US"/>
        </w:rPr>
        <w:t xml:space="preserve">, </w:t>
      </w:r>
      <w:r w:rsidR="00D2132B" w:rsidRPr="007F5D3C">
        <w:rPr>
          <w:rFonts w:cs="Arial"/>
          <w:sz w:val="22"/>
          <w:lang w:val="en-US"/>
        </w:rPr>
        <w:t xml:space="preserve">complex hydrides such as a </w:t>
      </w:r>
      <w:r w:rsidRPr="007F5D3C">
        <w:rPr>
          <w:rFonts w:cs="Arial"/>
          <w:sz w:val="22"/>
          <w:lang w:val="en-US"/>
        </w:rPr>
        <w:t>cubic nanoporous polymorph γ</w:t>
      </w:r>
      <w:r w:rsidR="00D2132B" w:rsidRPr="007F5D3C">
        <w:rPr>
          <w:rFonts w:cs="Arial"/>
          <w:sz w:val="22"/>
          <w:lang w:val="en-US"/>
        </w:rPr>
        <w:t>-</w:t>
      </w:r>
      <w:r w:rsidRPr="007F5D3C">
        <w:rPr>
          <w:rFonts w:cs="Arial"/>
          <w:sz w:val="22"/>
          <w:lang w:val="en-US"/>
        </w:rPr>
        <w:t>Mg(BH4)2</w:t>
      </w:r>
      <w:r w:rsidR="0093208B">
        <w:rPr>
          <w:rFonts w:cs="Arial"/>
          <w:sz w:val="22"/>
          <w:lang w:val="en-US"/>
        </w:rPr>
        <w:t xml:space="preserve"> (Filinchuk et </w:t>
      </w:r>
      <w:r w:rsidR="00D368D1">
        <w:rPr>
          <w:rFonts w:cs="Arial"/>
          <w:sz w:val="22"/>
          <w:lang w:val="en-US"/>
        </w:rPr>
        <w:t xml:space="preserve">al </w:t>
      </w:r>
      <w:r w:rsidR="0093208B">
        <w:rPr>
          <w:rFonts w:cs="Arial"/>
          <w:sz w:val="22"/>
          <w:lang w:val="en-US"/>
        </w:rPr>
        <w:t xml:space="preserve"> 2011)</w:t>
      </w:r>
      <w:r w:rsidR="00D2132B" w:rsidRPr="007F5D3C">
        <w:rPr>
          <w:rFonts w:cs="Arial"/>
          <w:sz w:val="22"/>
          <w:lang w:val="en-US"/>
        </w:rPr>
        <w:t>, MOFs with nanoparticles of Pt or Pd incorporated</w:t>
      </w:r>
      <w:r w:rsidR="0093208B">
        <w:rPr>
          <w:rFonts w:cs="Arial"/>
          <w:sz w:val="22"/>
          <w:lang w:val="en-US"/>
        </w:rPr>
        <w:t xml:space="preserve"> (Langmi et </w:t>
      </w:r>
      <w:r w:rsidR="00D368D1">
        <w:rPr>
          <w:rFonts w:cs="Arial"/>
          <w:sz w:val="22"/>
          <w:lang w:val="en-US"/>
        </w:rPr>
        <w:t xml:space="preserve">al </w:t>
      </w:r>
      <w:r w:rsidR="0093208B">
        <w:rPr>
          <w:rFonts w:cs="Arial"/>
          <w:sz w:val="22"/>
          <w:lang w:val="en-US"/>
        </w:rPr>
        <w:t xml:space="preserve"> 2014)</w:t>
      </w:r>
      <w:r w:rsidR="00D2132B" w:rsidRPr="007F5D3C">
        <w:rPr>
          <w:rFonts w:cs="Arial"/>
          <w:sz w:val="22"/>
          <w:lang w:val="en-US"/>
        </w:rPr>
        <w:t>, carbon nanotubes, graphene sheets, graphene nanoribbon and some equivalent nanomaterials such as boron nitrogen nanotubes, hexagonal boron nitrogen sheets and boron nitrogen nanoribbons</w:t>
      </w:r>
      <w:r w:rsidR="0093208B">
        <w:rPr>
          <w:rFonts w:cs="Arial"/>
          <w:sz w:val="22"/>
          <w:lang w:val="en-US"/>
        </w:rPr>
        <w:t xml:space="preserve"> (Erickson et </w:t>
      </w:r>
      <w:r w:rsidR="00D368D1">
        <w:rPr>
          <w:rFonts w:cs="Arial"/>
          <w:sz w:val="22"/>
          <w:lang w:val="en-US"/>
        </w:rPr>
        <w:t xml:space="preserve">al </w:t>
      </w:r>
      <w:r w:rsidR="0093208B">
        <w:rPr>
          <w:rFonts w:cs="Arial"/>
          <w:sz w:val="22"/>
          <w:lang w:val="en-US"/>
        </w:rPr>
        <w:t xml:space="preserve"> 2011).</w:t>
      </w:r>
    </w:p>
    <w:p w14:paraId="1C70FF10" w14:textId="77777777" w:rsidR="00DA08D2" w:rsidRPr="007A5242" w:rsidRDefault="009C7AB5" w:rsidP="005B0D5F">
      <w:pPr>
        <w:keepNext/>
        <w:spacing w:line="360" w:lineRule="auto"/>
        <w:ind w:left="0"/>
        <w:jc w:val="left"/>
        <w:outlineLvl w:val="2"/>
        <w:rPr>
          <w:b/>
          <w:bCs/>
          <w:lang w:val="en-US"/>
        </w:rPr>
      </w:pPr>
      <w:r>
        <w:rPr>
          <w:b/>
        </w:rPr>
        <w:t>6.3.2</w:t>
      </w:r>
      <w:r>
        <w:rPr>
          <w:b/>
        </w:rPr>
        <w:tab/>
      </w:r>
      <w:r w:rsidR="00DA08D2" w:rsidRPr="007A5242">
        <w:rPr>
          <w:b/>
        </w:rPr>
        <w:t>Polymer Electrolyte</w:t>
      </w:r>
      <w:r w:rsidR="00DA08D2" w:rsidRPr="00486748">
        <w:rPr>
          <w:b/>
          <w:bCs/>
          <w:lang w:val="en-US"/>
        </w:rPr>
        <w:t xml:space="preserve"> Membrane Fuel Cells</w:t>
      </w:r>
    </w:p>
    <w:p w14:paraId="1C70FF11" w14:textId="77777777" w:rsidR="00814CC5" w:rsidRPr="007F5D3C" w:rsidRDefault="00814CC5" w:rsidP="00226DDC">
      <w:pPr>
        <w:spacing w:line="360" w:lineRule="auto"/>
        <w:ind w:left="0"/>
        <w:rPr>
          <w:rFonts w:cs="Arial"/>
          <w:sz w:val="22"/>
          <w:lang w:val="en-US"/>
        </w:rPr>
      </w:pPr>
      <w:r w:rsidRPr="007F5D3C">
        <w:rPr>
          <w:rFonts w:cs="Arial"/>
          <w:sz w:val="22"/>
          <w:lang w:val="en-US"/>
        </w:rPr>
        <w:t xml:space="preserve">Polymer Electrolyte Membrane Fuel Cells (PEMFC) </w:t>
      </w:r>
      <w:proofErr w:type="gramStart"/>
      <w:r w:rsidRPr="007F5D3C">
        <w:rPr>
          <w:rFonts w:cs="Arial"/>
          <w:sz w:val="22"/>
          <w:lang w:val="en-US"/>
        </w:rPr>
        <w:t>are</w:t>
      </w:r>
      <w:proofErr w:type="gramEnd"/>
      <w:r w:rsidRPr="007F5D3C">
        <w:rPr>
          <w:rFonts w:cs="Arial"/>
          <w:sz w:val="22"/>
          <w:lang w:val="en-US"/>
        </w:rPr>
        <w:t xml:space="preserve"> also called Proton Exchange Membrane Fuel Cells</w:t>
      </w:r>
      <w:r w:rsidR="0093208B">
        <w:rPr>
          <w:rFonts w:cs="Arial"/>
          <w:sz w:val="22"/>
          <w:lang w:val="en-US"/>
        </w:rPr>
        <w:t xml:space="preserve"> (</w:t>
      </w:r>
      <w:r w:rsidR="0093208B" w:rsidRPr="0093208B">
        <w:rPr>
          <w:rFonts w:cs="Arial"/>
          <w:sz w:val="22"/>
          <w:lang w:val="en-US"/>
        </w:rPr>
        <w:t>Mench</w:t>
      </w:r>
      <w:r w:rsidR="0093208B">
        <w:rPr>
          <w:rFonts w:cs="Arial"/>
          <w:sz w:val="22"/>
          <w:lang w:val="en-US"/>
        </w:rPr>
        <w:t xml:space="preserve"> 2008)</w:t>
      </w:r>
      <w:r w:rsidRPr="007F5D3C">
        <w:rPr>
          <w:rFonts w:cs="Arial"/>
          <w:sz w:val="22"/>
          <w:lang w:val="en-US"/>
        </w:rPr>
        <w:t xml:space="preserve">. The main issue with PEMFC is that they are still not competitive in durability and cost, with </w:t>
      </w:r>
      <w:r w:rsidR="0003407D">
        <w:rPr>
          <w:rFonts w:cs="Arial"/>
          <w:sz w:val="22"/>
          <w:lang w:val="en-US"/>
        </w:rPr>
        <w:t xml:space="preserve">the </w:t>
      </w:r>
      <w:r w:rsidRPr="007F5D3C">
        <w:rPr>
          <w:rFonts w:cs="Arial"/>
          <w:sz w:val="22"/>
          <w:lang w:val="en-US"/>
        </w:rPr>
        <w:t xml:space="preserve">exception of some niche market applications </w:t>
      </w:r>
      <w:r w:rsidR="00BA5ABA">
        <w:rPr>
          <w:rFonts w:cs="Arial"/>
          <w:sz w:val="22"/>
          <w:lang w:val="en-US"/>
        </w:rPr>
        <w:t>(Dicks 2012)</w:t>
      </w:r>
      <w:r w:rsidRPr="007F5D3C">
        <w:rPr>
          <w:rFonts w:cs="Arial"/>
          <w:sz w:val="22"/>
          <w:lang w:val="en-US"/>
        </w:rPr>
        <w:t>.</w:t>
      </w:r>
    </w:p>
    <w:p w14:paraId="1C70FF12" w14:textId="188D9458" w:rsidR="00525473" w:rsidRPr="00E34C84" w:rsidRDefault="00364374" w:rsidP="007A5242">
      <w:pPr>
        <w:spacing w:line="360" w:lineRule="auto"/>
        <w:ind w:left="0"/>
        <w:rPr>
          <w:sz w:val="22"/>
          <w:szCs w:val="22"/>
          <w:lang w:val="en-US"/>
        </w:rPr>
      </w:pPr>
      <w:r w:rsidRPr="007F5D3C">
        <w:rPr>
          <w:rFonts w:cs="Arial"/>
          <w:sz w:val="22"/>
          <w:lang w:val="en-US"/>
        </w:rPr>
        <w:t xml:space="preserve">Nanotechnology can be used to improve the performance </w:t>
      </w:r>
      <w:r w:rsidR="00CA7E25">
        <w:rPr>
          <w:rFonts w:cs="Arial"/>
          <w:sz w:val="22"/>
          <w:lang w:val="en-US"/>
        </w:rPr>
        <w:t xml:space="preserve">of </w:t>
      </w:r>
      <w:r w:rsidRPr="007F5D3C">
        <w:rPr>
          <w:rFonts w:cs="Arial"/>
          <w:sz w:val="22"/>
          <w:lang w:val="en-US"/>
        </w:rPr>
        <w:t xml:space="preserve">the membrane and the electrodes of PEMFC. </w:t>
      </w:r>
      <w:r w:rsidR="00CA7E25">
        <w:rPr>
          <w:rFonts w:cs="Arial"/>
          <w:sz w:val="22"/>
          <w:lang w:val="en-US"/>
        </w:rPr>
        <w:t>F</w:t>
      </w:r>
      <w:r w:rsidRPr="007F5D3C">
        <w:rPr>
          <w:rFonts w:cs="Arial"/>
          <w:sz w:val="22"/>
          <w:lang w:val="en-US"/>
        </w:rPr>
        <w:t xml:space="preserve">or the membrane, it is possible to improve hydrogen ion conductivity by using nanoscale hydrophilic inorganic materials </w:t>
      </w:r>
      <w:r w:rsidR="00CA7E25">
        <w:rPr>
          <w:rFonts w:cs="Arial"/>
          <w:sz w:val="22"/>
          <w:lang w:val="en-US"/>
        </w:rPr>
        <w:t xml:space="preserve">such </w:t>
      </w:r>
      <w:r w:rsidRPr="007F5D3C">
        <w:rPr>
          <w:rFonts w:cs="Arial"/>
          <w:sz w:val="22"/>
          <w:lang w:val="en-US"/>
        </w:rPr>
        <w:t xml:space="preserve">as lithium salts </w:t>
      </w:r>
      <w:r w:rsidR="00AA756B">
        <w:rPr>
          <w:rFonts w:cs="Arial"/>
          <w:sz w:val="22"/>
          <w:lang w:val="en-US"/>
        </w:rPr>
        <w:t xml:space="preserve">(Serrano et </w:t>
      </w:r>
      <w:r w:rsidR="00D368D1">
        <w:rPr>
          <w:rFonts w:cs="Arial"/>
          <w:sz w:val="22"/>
          <w:lang w:val="en-US"/>
        </w:rPr>
        <w:t xml:space="preserve">al </w:t>
      </w:r>
      <w:r w:rsidR="00AA756B">
        <w:rPr>
          <w:rFonts w:cs="Arial"/>
          <w:sz w:val="22"/>
          <w:lang w:val="en-US"/>
        </w:rPr>
        <w:t>2009)</w:t>
      </w:r>
      <w:r w:rsidR="00F206FA" w:rsidRPr="007F5D3C">
        <w:rPr>
          <w:rFonts w:cs="Arial"/>
          <w:sz w:val="22"/>
          <w:lang w:val="en-US"/>
        </w:rPr>
        <w:t>, titani</w:t>
      </w:r>
      <w:r w:rsidR="00833217">
        <w:rPr>
          <w:rFonts w:cs="Arial"/>
          <w:sz w:val="22"/>
          <w:lang w:val="en-US"/>
        </w:rPr>
        <w:t>um</w:t>
      </w:r>
      <w:r w:rsidR="00F206FA" w:rsidRPr="007F5D3C">
        <w:rPr>
          <w:rFonts w:cs="Arial"/>
          <w:sz w:val="22"/>
          <w:lang w:val="en-US"/>
        </w:rPr>
        <w:t xml:space="preserve"> and tin dioxide nanoparticles </w:t>
      </w:r>
      <w:r w:rsidR="00AA756B">
        <w:rPr>
          <w:rFonts w:cs="Arial"/>
          <w:sz w:val="22"/>
          <w:lang w:val="en-US"/>
        </w:rPr>
        <w:t xml:space="preserve">(Abbaraju et </w:t>
      </w:r>
      <w:r w:rsidR="00D368D1">
        <w:rPr>
          <w:rFonts w:cs="Arial"/>
          <w:sz w:val="22"/>
          <w:lang w:val="en-US"/>
        </w:rPr>
        <w:t xml:space="preserve">al </w:t>
      </w:r>
      <w:r w:rsidR="00AA756B">
        <w:rPr>
          <w:rFonts w:cs="Arial"/>
          <w:sz w:val="22"/>
          <w:lang w:val="en-US"/>
        </w:rPr>
        <w:t>2008)</w:t>
      </w:r>
      <w:r w:rsidR="00F206FA" w:rsidRPr="007F5D3C">
        <w:rPr>
          <w:rFonts w:cs="Arial"/>
          <w:sz w:val="22"/>
          <w:lang w:val="en-US"/>
        </w:rPr>
        <w:t xml:space="preserve"> and depositin</w:t>
      </w:r>
      <w:r w:rsidR="00CA7E25">
        <w:rPr>
          <w:rFonts w:cs="Arial"/>
          <w:sz w:val="22"/>
          <w:lang w:val="en-US"/>
        </w:rPr>
        <w:t>g</w:t>
      </w:r>
      <w:r w:rsidR="00F206FA" w:rsidRPr="007F5D3C">
        <w:rPr>
          <w:rFonts w:cs="Arial"/>
          <w:sz w:val="22"/>
          <w:lang w:val="en-US"/>
        </w:rPr>
        <w:t xml:space="preserve"> silica nanoparticles on sul</w:t>
      </w:r>
      <w:r w:rsidR="00CA7E25">
        <w:rPr>
          <w:rFonts w:cs="Arial"/>
          <w:sz w:val="22"/>
          <w:lang w:val="en-US"/>
        </w:rPr>
        <w:t>ph</w:t>
      </w:r>
      <w:r w:rsidR="00F206FA" w:rsidRPr="007F5D3C">
        <w:rPr>
          <w:rFonts w:cs="Arial"/>
          <w:sz w:val="22"/>
          <w:lang w:val="en-US"/>
        </w:rPr>
        <w:t>onated poly(aryl ether sul</w:t>
      </w:r>
      <w:r w:rsidR="00CA7E25">
        <w:rPr>
          <w:rFonts w:cs="Arial"/>
          <w:sz w:val="22"/>
          <w:lang w:val="en-US"/>
        </w:rPr>
        <w:t>ph</w:t>
      </w:r>
      <w:r w:rsidR="00F206FA" w:rsidRPr="007F5D3C">
        <w:rPr>
          <w:rFonts w:cs="Arial"/>
          <w:sz w:val="22"/>
          <w:lang w:val="en-US"/>
        </w:rPr>
        <w:t xml:space="preserve">one) </w:t>
      </w:r>
      <w:r w:rsidR="00AA756B">
        <w:rPr>
          <w:rFonts w:cs="Arial"/>
          <w:sz w:val="22"/>
          <w:lang w:val="en-US"/>
        </w:rPr>
        <w:t xml:space="preserve">(Carvalho et </w:t>
      </w:r>
      <w:r w:rsidR="00D368D1">
        <w:rPr>
          <w:rFonts w:cs="Arial"/>
          <w:sz w:val="22"/>
          <w:lang w:val="en-US"/>
        </w:rPr>
        <w:t xml:space="preserve">al </w:t>
      </w:r>
      <w:r w:rsidR="00AA756B">
        <w:rPr>
          <w:rFonts w:cs="Arial"/>
          <w:sz w:val="22"/>
          <w:lang w:val="en-US"/>
        </w:rPr>
        <w:t>2008)</w:t>
      </w:r>
      <w:r w:rsidR="00F206FA" w:rsidRPr="007F5D3C">
        <w:rPr>
          <w:rFonts w:cs="Arial"/>
          <w:sz w:val="22"/>
          <w:lang w:val="en-US"/>
        </w:rPr>
        <w:t xml:space="preserve">. Concerning the electrodes, </w:t>
      </w:r>
      <w:r w:rsidR="00B40954" w:rsidRPr="007F5D3C">
        <w:rPr>
          <w:rFonts w:cs="Arial"/>
          <w:sz w:val="22"/>
          <w:lang w:val="en-US"/>
        </w:rPr>
        <w:t>the</w:t>
      </w:r>
      <w:r w:rsidR="00611F96" w:rsidRPr="007F5D3C">
        <w:rPr>
          <w:rFonts w:cs="Arial"/>
          <w:sz w:val="22"/>
          <w:lang w:val="en-US"/>
        </w:rPr>
        <w:t xml:space="preserve">ir performance can be improved </w:t>
      </w:r>
      <w:r w:rsidR="00B40954" w:rsidRPr="007F5D3C">
        <w:rPr>
          <w:rFonts w:cs="Arial"/>
          <w:sz w:val="22"/>
          <w:lang w:val="en-US"/>
        </w:rPr>
        <w:t xml:space="preserve">by </w:t>
      </w:r>
      <w:r w:rsidR="00F206FA" w:rsidRPr="007F5D3C">
        <w:rPr>
          <w:rFonts w:cs="Arial"/>
          <w:sz w:val="22"/>
          <w:lang w:val="en-US"/>
        </w:rPr>
        <w:t>nanostructuring the catalysts and</w:t>
      </w:r>
      <w:r w:rsidR="00B40954" w:rsidRPr="007F5D3C">
        <w:rPr>
          <w:rFonts w:cs="Arial"/>
          <w:sz w:val="22"/>
          <w:lang w:val="en-US"/>
        </w:rPr>
        <w:t xml:space="preserve"> the carbon-based supports</w:t>
      </w:r>
      <w:r w:rsidR="00AA756B">
        <w:rPr>
          <w:rFonts w:cs="Arial"/>
          <w:sz w:val="22"/>
          <w:lang w:val="en-US"/>
        </w:rPr>
        <w:t xml:space="preserve"> (Giorgi et </w:t>
      </w:r>
      <w:r w:rsidR="00D368D1">
        <w:rPr>
          <w:rFonts w:cs="Arial"/>
          <w:sz w:val="22"/>
          <w:lang w:val="en-US"/>
        </w:rPr>
        <w:t xml:space="preserve">al </w:t>
      </w:r>
      <w:r w:rsidR="00AA756B">
        <w:rPr>
          <w:rFonts w:cs="Arial"/>
          <w:sz w:val="22"/>
          <w:lang w:val="en-US"/>
        </w:rPr>
        <w:t>2011)</w:t>
      </w:r>
      <w:r w:rsidR="00B40954" w:rsidRPr="007F5D3C">
        <w:rPr>
          <w:rFonts w:cs="Arial"/>
          <w:sz w:val="22"/>
          <w:lang w:val="en-US"/>
        </w:rPr>
        <w:t xml:space="preserve">, </w:t>
      </w:r>
      <w:r w:rsidR="00CA7E25">
        <w:rPr>
          <w:rFonts w:cs="Arial"/>
          <w:sz w:val="22"/>
          <w:lang w:val="en-US"/>
        </w:rPr>
        <w:t>through incorporating</w:t>
      </w:r>
      <w:r w:rsidR="00B40954" w:rsidRPr="007F5D3C">
        <w:rPr>
          <w:rFonts w:cs="Arial"/>
          <w:sz w:val="22"/>
          <w:lang w:val="en-US"/>
        </w:rPr>
        <w:t xml:space="preserve"> Pt and Pt alloy nanoparticles with tailor</w:t>
      </w:r>
      <w:r w:rsidR="00CA7E25">
        <w:rPr>
          <w:rFonts w:cs="Arial"/>
          <w:sz w:val="22"/>
          <w:lang w:val="en-US"/>
        </w:rPr>
        <w:t>-</w:t>
      </w:r>
      <w:r w:rsidR="00B40954" w:rsidRPr="007F5D3C">
        <w:rPr>
          <w:rFonts w:cs="Arial"/>
          <w:sz w:val="22"/>
          <w:lang w:val="en-US"/>
        </w:rPr>
        <w:t>made morphologies</w:t>
      </w:r>
      <w:r w:rsidR="00AA756B">
        <w:rPr>
          <w:rFonts w:cs="Arial"/>
          <w:sz w:val="22"/>
          <w:lang w:val="en-US"/>
        </w:rPr>
        <w:t xml:space="preserve"> (Scibioh</w:t>
      </w:r>
      <w:r w:rsidR="00EC2810">
        <w:rPr>
          <w:rFonts w:cs="Arial"/>
          <w:sz w:val="22"/>
          <w:lang w:val="en-US"/>
        </w:rPr>
        <w:t xml:space="preserve"> and Wiswan</w:t>
      </w:r>
      <w:r w:rsidR="00EC2810">
        <w:rPr>
          <w:rFonts w:cs="Arial"/>
          <w:sz w:val="22"/>
          <w:lang w:val="en-US"/>
        </w:rPr>
        <w:t>a</w:t>
      </w:r>
      <w:r w:rsidR="00EC2810">
        <w:rPr>
          <w:rFonts w:cs="Arial"/>
          <w:sz w:val="22"/>
          <w:lang w:val="en-US"/>
        </w:rPr>
        <w:t>than 2012; Brouzgou 2012)</w:t>
      </w:r>
      <w:r w:rsidR="009E34AE" w:rsidRPr="007F5D3C">
        <w:rPr>
          <w:rFonts w:cs="Arial"/>
          <w:sz w:val="22"/>
          <w:lang w:val="en-US"/>
        </w:rPr>
        <w:t xml:space="preserve">, </w:t>
      </w:r>
      <w:r w:rsidR="00CA7E25">
        <w:rPr>
          <w:rFonts w:cs="Arial"/>
          <w:sz w:val="22"/>
          <w:lang w:val="en-US"/>
        </w:rPr>
        <w:t>or</w:t>
      </w:r>
      <w:r w:rsidR="009E34AE" w:rsidRPr="007F5D3C">
        <w:rPr>
          <w:rFonts w:cs="Arial"/>
          <w:sz w:val="22"/>
          <w:lang w:val="en-US"/>
        </w:rPr>
        <w:t xml:space="preserve"> nanostructures based on non-carbonaceous and inorganic o</w:t>
      </w:r>
      <w:r w:rsidR="009E34AE" w:rsidRPr="007F5D3C">
        <w:rPr>
          <w:rFonts w:cs="Arial"/>
          <w:sz w:val="22"/>
          <w:lang w:val="en-US"/>
        </w:rPr>
        <w:t>x</w:t>
      </w:r>
      <w:r w:rsidR="009E34AE" w:rsidRPr="007F5D3C">
        <w:rPr>
          <w:rFonts w:cs="Arial"/>
          <w:sz w:val="22"/>
          <w:lang w:val="en-US"/>
        </w:rPr>
        <w:t xml:space="preserve">ide/carbide supports </w:t>
      </w:r>
      <w:r w:rsidR="00EC2810">
        <w:rPr>
          <w:rFonts w:cs="Arial"/>
          <w:sz w:val="22"/>
          <w:lang w:val="en-US"/>
        </w:rPr>
        <w:t>(Sharma and Pollet 2012)</w:t>
      </w:r>
      <w:r w:rsidR="00611F96" w:rsidRPr="007F5D3C">
        <w:rPr>
          <w:rFonts w:cs="Arial"/>
          <w:sz w:val="22"/>
          <w:lang w:val="en-US"/>
        </w:rPr>
        <w:t xml:space="preserve">, </w:t>
      </w:r>
      <w:r w:rsidR="00CA7E25">
        <w:rPr>
          <w:rFonts w:cs="Arial"/>
          <w:sz w:val="22"/>
          <w:lang w:val="en-US"/>
        </w:rPr>
        <w:t xml:space="preserve">or </w:t>
      </w:r>
      <w:r w:rsidR="00611F96" w:rsidRPr="007F5D3C">
        <w:rPr>
          <w:rFonts w:cs="Arial"/>
          <w:sz w:val="22"/>
          <w:lang w:val="en-US"/>
        </w:rPr>
        <w:t xml:space="preserve">by </w:t>
      </w:r>
      <w:r w:rsidR="009E34AE" w:rsidRPr="007F5D3C">
        <w:rPr>
          <w:rFonts w:cs="Arial"/>
          <w:sz w:val="22"/>
          <w:lang w:val="en-US"/>
        </w:rPr>
        <w:t xml:space="preserve">replacing the precious metal catalysts with alternate </w:t>
      </w:r>
      <w:r w:rsidR="00A25EA7" w:rsidRPr="007F5D3C">
        <w:rPr>
          <w:rFonts w:cs="Arial"/>
          <w:sz w:val="22"/>
          <w:lang w:val="en-US"/>
        </w:rPr>
        <w:t xml:space="preserve">nanostructured </w:t>
      </w:r>
      <w:r w:rsidR="009E34AE" w:rsidRPr="007F5D3C">
        <w:rPr>
          <w:rFonts w:cs="Arial"/>
          <w:sz w:val="22"/>
          <w:lang w:val="en-US"/>
        </w:rPr>
        <w:t xml:space="preserve">alloys </w:t>
      </w:r>
      <w:r w:rsidR="00EC2810">
        <w:rPr>
          <w:rFonts w:cs="Arial"/>
          <w:sz w:val="22"/>
          <w:lang w:val="en-US"/>
        </w:rPr>
        <w:t xml:space="preserve">(Chen et </w:t>
      </w:r>
      <w:r w:rsidR="00D368D1">
        <w:rPr>
          <w:rFonts w:cs="Arial"/>
          <w:sz w:val="22"/>
          <w:lang w:val="en-US"/>
        </w:rPr>
        <w:t xml:space="preserve">al </w:t>
      </w:r>
      <w:r w:rsidR="00EC2810">
        <w:rPr>
          <w:rFonts w:cs="Arial"/>
          <w:sz w:val="22"/>
          <w:lang w:val="en-US"/>
        </w:rPr>
        <w:t>2011)</w:t>
      </w:r>
      <w:r w:rsidR="00CA7E25">
        <w:rPr>
          <w:rFonts w:cs="Arial"/>
          <w:sz w:val="22"/>
          <w:lang w:val="en-US"/>
        </w:rPr>
        <w:t>, or</w:t>
      </w:r>
      <w:r w:rsidR="00611F96" w:rsidRPr="007F5D3C">
        <w:rPr>
          <w:rFonts w:cs="Arial"/>
          <w:sz w:val="22"/>
          <w:lang w:val="en-US"/>
        </w:rPr>
        <w:t xml:space="preserve"> by using carbon nanomaterials in</w:t>
      </w:r>
      <w:r w:rsidR="00CA7E25">
        <w:rPr>
          <w:rFonts w:cs="Arial"/>
          <w:sz w:val="22"/>
          <w:lang w:val="en-US"/>
        </w:rPr>
        <w:t>stead of metals</w:t>
      </w:r>
      <w:r w:rsidR="000B66B0">
        <w:rPr>
          <w:rFonts w:cs="Arial"/>
          <w:sz w:val="22"/>
          <w:lang w:val="en-US"/>
        </w:rPr>
        <w:t xml:space="preserve"> </w:t>
      </w:r>
      <w:r w:rsidR="00EC2810" w:rsidRPr="00E34C84">
        <w:rPr>
          <w:sz w:val="22"/>
          <w:szCs w:val="22"/>
          <w:lang w:val="en-US"/>
        </w:rPr>
        <w:t>(Zhang and Dai 2012)</w:t>
      </w:r>
      <w:r w:rsidR="00611F96" w:rsidRPr="00E34C84">
        <w:rPr>
          <w:sz w:val="22"/>
          <w:szCs w:val="22"/>
          <w:lang w:val="en-US"/>
        </w:rPr>
        <w:t>.</w:t>
      </w:r>
    </w:p>
    <w:p w14:paraId="1C70FF13" w14:textId="77777777" w:rsidR="00DA08D2" w:rsidRPr="00E34C84" w:rsidRDefault="009C7AB5" w:rsidP="00A72363">
      <w:pPr>
        <w:pStyle w:val="Heading3"/>
        <w:spacing w:before="120" w:line="360" w:lineRule="auto"/>
        <w:rPr>
          <w:sz w:val="22"/>
          <w:szCs w:val="22"/>
        </w:rPr>
      </w:pPr>
      <w:bookmarkStart w:id="57" w:name="_Toc428734527"/>
      <w:r w:rsidRPr="00E34C84">
        <w:rPr>
          <w:sz w:val="22"/>
          <w:szCs w:val="22"/>
        </w:rPr>
        <w:lastRenderedPageBreak/>
        <w:t>6.3.3</w:t>
      </w:r>
      <w:r w:rsidRPr="00E34C84">
        <w:rPr>
          <w:sz w:val="22"/>
          <w:szCs w:val="22"/>
        </w:rPr>
        <w:tab/>
      </w:r>
      <w:r w:rsidR="00DA08D2" w:rsidRPr="00E34C84">
        <w:rPr>
          <w:sz w:val="22"/>
          <w:szCs w:val="22"/>
        </w:rPr>
        <w:t>Solid Oxide Fuel Cells</w:t>
      </w:r>
      <w:bookmarkEnd w:id="57"/>
    </w:p>
    <w:p w14:paraId="1C70FF14" w14:textId="77777777" w:rsidR="00401E5D" w:rsidRPr="00E34C84" w:rsidRDefault="00401E5D" w:rsidP="007A5242">
      <w:pPr>
        <w:spacing w:line="360" w:lineRule="auto"/>
        <w:ind w:left="0"/>
        <w:rPr>
          <w:sz w:val="22"/>
          <w:szCs w:val="22"/>
          <w:lang w:val="en-US"/>
        </w:rPr>
      </w:pPr>
      <w:r w:rsidRPr="00E34C84">
        <w:rPr>
          <w:sz w:val="22"/>
          <w:szCs w:val="22"/>
          <w:lang w:val="en-US"/>
        </w:rPr>
        <w:t xml:space="preserve">Solid oxide fuel cells (SOFC) use yttria stabilized zirconia (YSZ) as </w:t>
      </w:r>
      <w:r w:rsidR="00CA7E25">
        <w:rPr>
          <w:sz w:val="22"/>
          <w:szCs w:val="22"/>
          <w:lang w:val="en-US"/>
        </w:rPr>
        <w:t xml:space="preserve">an </w:t>
      </w:r>
      <w:r w:rsidRPr="00E34C84">
        <w:rPr>
          <w:sz w:val="22"/>
          <w:szCs w:val="22"/>
          <w:lang w:val="en-US"/>
        </w:rPr>
        <w:t>electrolyte. This solid state electrolyte transports O</w:t>
      </w:r>
      <w:r w:rsidRPr="00E34C84">
        <w:rPr>
          <w:sz w:val="22"/>
          <w:szCs w:val="22"/>
          <w:vertAlign w:val="superscript"/>
          <w:lang w:val="en-US"/>
        </w:rPr>
        <w:t>2</w:t>
      </w:r>
      <w:r w:rsidR="00CA7E25">
        <w:rPr>
          <w:sz w:val="22"/>
          <w:szCs w:val="22"/>
          <w:vertAlign w:val="superscript"/>
          <w:lang w:val="en-US"/>
        </w:rPr>
        <w:t>-</w:t>
      </w:r>
      <w:r w:rsidRPr="00E34C84">
        <w:rPr>
          <w:sz w:val="22"/>
          <w:szCs w:val="22"/>
          <w:lang w:val="en-US"/>
        </w:rPr>
        <w:t xml:space="preserve"> ions from the cathode to the anode. The anode is fed with different fuel sources such as hydrogen (H</w:t>
      </w:r>
      <w:r w:rsidRPr="00E34C84">
        <w:rPr>
          <w:sz w:val="22"/>
          <w:szCs w:val="22"/>
          <w:vertAlign w:val="subscript"/>
          <w:lang w:val="en-US"/>
        </w:rPr>
        <w:t>2</w:t>
      </w:r>
      <w:r w:rsidRPr="00E34C84">
        <w:rPr>
          <w:sz w:val="22"/>
          <w:szCs w:val="22"/>
          <w:lang w:val="en-US"/>
        </w:rPr>
        <w:t>), reformed hydrocarbons (CH</w:t>
      </w:r>
      <w:r w:rsidRPr="00E34C84">
        <w:rPr>
          <w:sz w:val="22"/>
          <w:szCs w:val="22"/>
          <w:vertAlign w:val="subscript"/>
          <w:lang w:val="en-US"/>
        </w:rPr>
        <w:t>n</w:t>
      </w:r>
      <w:r w:rsidRPr="00E34C84">
        <w:rPr>
          <w:sz w:val="22"/>
          <w:szCs w:val="22"/>
          <w:lang w:val="en-US"/>
        </w:rPr>
        <w:t>) or others that can be converted to syngas (an H</w:t>
      </w:r>
      <w:r w:rsidRPr="00E34C84">
        <w:rPr>
          <w:sz w:val="22"/>
          <w:szCs w:val="22"/>
          <w:vertAlign w:val="subscript"/>
          <w:lang w:val="en-US"/>
        </w:rPr>
        <w:t>2</w:t>
      </w:r>
      <w:r w:rsidRPr="00E34C84">
        <w:rPr>
          <w:sz w:val="22"/>
          <w:szCs w:val="22"/>
          <w:lang w:val="en-US"/>
        </w:rPr>
        <w:t xml:space="preserve">-CO mixture) </w:t>
      </w:r>
      <w:r w:rsidR="00EC2810" w:rsidRPr="00E34C84">
        <w:rPr>
          <w:sz w:val="22"/>
          <w:szCs w:val="22"/>
          <w:lang w:val="en-US"/>
        </w:rPr>
        <w:t xml:space="preserve">(Adams et </w:t>
      </w:r>
      <w:proofErr w:type="gramStart"/>
      <w:r w:rsidR="00D368D1" w:rsidRPr="00E34C84">
        <w:rPr>
          <w:sz w:val="22"/>
          <w:szCs w:val="22"/>
          <w:lang w:val="en-US"/>
        </w:rPr>
        <w:t xml:space="preserve">al </w:t>
      </w:r>
      <w:r w:rsidR="00EC2810" w:rsidRPr="00E34C84">
        <w:rPr>
          <w:sz w:val="22"/>
          <w:szCs w:val="22"/>
          <w:lang w:val="en-US"/>
        </w:rPr>
        <w:t xml:space="preserve"> 2012</w:t>
      </w:r>
      <w:proofErr w:type="gramEnd"/>
      <w:r w:rsidR="00EC2810" w:rsidRPr="00E34C84">
        <w:rPr>
          <w:sz w:val="22"/>
          <w:szCs w:val="22"/>
          <w:lang w:val="en-US"/>
        </w:rPr>
        <w:t>)</w:t>
      </w:r>
      <w:r w:rsidRPr="00E34C84">
        <w:rPr>
          <w:sz w:val="22"/>
          <w:szCs w:val="22"/>
          <w:lang w:val="en-US"/>
        </w:rPr>
        <w:t>. The cathode is fed with oxygen (O</w:t>
      </w:r>
      <w:r w:rsidRPr="00E34C84">
        <w:rPr>
          <w:sz w:val="22"/>
          <w:szCs w:val="22"/>
          <w:vertAlign w:val="subscript"/>
          <w:lang w:val="en-US"/>
        </w:rPr>
        <w:t>2</w:t>
      </w:r>
      <w:r w:rsidRPr="00E34C84">
        <w:rPr>
          <w:sz w:val="22"/>
          <w:szCs w:val="22"/>
          <w:lang w:val="en-US"/>
        </w:rPr>
        <w:t>) from air and the products of the overall reaction are H</w:t>
      </w:r>
      <w:r w:rsidRPr="00E34C84">
        <w:rPr>
          <w:sz w:val="22"/>
          <w:szCs w:val="22"/>
          <w:vertAlign w:val="subscript"/>
          <w:lang w:val="en-US"/>
        </w:rPr>
        <w:t>2</w:t>
      </w:r>
      <w:r w:rsidRPr="00E34C84">
        <w:rPr>
          <w:sz w:val="22"/>
          <w:szCs w:val="22"/>
          <w:lang w:val="en-US"/>
        </w:rPr>
        <w:t>O and CO</w:t>
      </w:r>
      <w:r w:rsidRPr="00E34C84">
        <w:rPr>
          <w:sz w:val="22"/>
          <w:szCs w:val="22"/>
          <w:vertAlign w:val="subscript"/>
          <w:lang w:val="en-US"/>
        </w:rPr>
        <w:t>2</w:t>
      </w:r>
      <w:r w:rsidRPr="00E34C84">
        <w:rPr>
          <w:sz w:val="22"/>
          <w:szCs w:val="22"/>
          <w:lang w:val="en-US"/>
        </w:rPr>
        <w:t>.</w:t>
      </w:r>
    </w:p>
    <w:p w14:paraId="1C70FF15" w14:textId="77777777" w:rsidR="00326B18" w:rsidRPr="00E34C84" w:rsidRDefault="00611F96" w:rsidP="007A5242">
      <w:pPr>
        <w:spacing w:line="360" w:lineRule="auto"/>
        <w:ind w:left="0"/>
        <w:rPr>
          <w:sz w:val="22"/>
          <w:szCs w:val="22"/>
          <w:lang w:val="en-US"/>
        </w:rPr>
      </w:pPr>
      <w:r w:rsidRPr="00E34C84">
        <w:rPr>
          <w:sz w:val="22"/>
          <w:szCs w:val="22"/>
          <w:lang w:val="en-US"/>
        </w:rPr>
        <w:t>The applications of nanotechnology for this type of fuel cell in the literature</w:t>
      </w:r>
      <w:r w:rsidR="00326B18" w:rsidRPr="00E34C84">
        <w:rPr>
          <w:sz w:val="22"/>
          <w:szCs w:val="22"/>
          <w:lang w:val="en-US"/>
        </w:rPr>
        <w:t xml:space="preserve"> are few</w:t>
      </w:r>
      <w:r w:rsidRPr="00E34C84">
        <w:rPr>
          <w:sz w:val="22"/>
          <w:szCs w:val="22"/>
          <w:lang w:val="en-US"/>
        </w:rPr>
        <w:t xml:space="preserve">. </w:t>
      </w:r>
      <w:r w:rsidR="005406FC" w:rsidRPr="00E34C84">
        <w:rPr>
          <w:sz w:val="22"/>
          <w:szCs w:val="22"/>
          <w:lang w:val="en-US"/>
        </w:rPr>
        <w:t>One application can be the development of nanocomposite materials with superior ionic conductivity</w:t>
      </w:r>
      <w:r w:rsidR="00CA7E25">
        <w:rPr>
          <w:sz w:val="22"/>
          <w:szCs w:val="22"/>
          <w:lang w:val="en-US"/>
        </w:rPr>
        <w:t xml:space="preserve"> for use</w:t>
      </w:r>
      <w:r w:rsidR="005406FC" w:rsidRPr="00E34C84">
        <w:rPr>
          <w:sz w:val="22"/>
          <w:szCs w:val="22"/>
          <w:lang w:val="en-US"/>
        </w:rPr>
        <w:t xml:space="preserve"> as electrolyte</w:t>
      </w:r>
      <w:r w:rsidR="00CA7E25">
        <w:rPr>
          <w:sz w:val="22"/>
          <w:szCs w:val="22"/>
          <w:lang w:val="en-US"/>
        </w:rPr>
        <w:t>s</w:t>
      </w:r>
      <w:r w:rsidR="00EC2810" w:rsidRPr="00E34C84">
        <w:rPr>
          <w:sz w:val="22"/>
          <w:szCs w:val="22"/>
          <w:lang w:val="en-US"/>
        </w:rPr>
        <w:t xml:space="preserve"> (Zhu 2009)</w:t>
      </w:r>
      <w:r w:rsidR="00CA7E25">
        <w:rPr>
          <w:sz w:val="22"/>
          <w:szCs w:val="22"/>
          <w:lang w:val="en-US"/>
        </w:rPr>
        <w:t xml:space="preserve"> </w:t>
      </w:r>
      <w:r w:rsidR="005406FC" w:rsidRPr="00E34C84">
        <w:rPr>
          <w:sz w:val="22"/>
          <w:szCs w:val="22"/>
          <w:lang w:val="en-US"/>
        </w:rPr>
        <w:t xml:space="preserve">and the use of </w:t>
      </w:r>
      <w:r w:rsidR="00326B18" w:rsidRPr="00E34C84">
        <w:rPr>
          <w:sz w:val="22"/>
          <w:szCs w:val="22"/>
          <w:lang w:val="en-US"/>
        </w:rPr>
        <w:t>perovskite type nanostructures</w:t>
      </w:r>
      <w:r w:rsidR="005406FC" w:rsidRPr="00E34C84">
        <w:rPr>
          <w:sz w:val="22"/>
          <w:szCs w:val="22"/>
          <w:lang w:val="en-US"/>
        </w:rPr>
        <w:t xml:space="preserve">, including nanoporous materials, </w:t>
      </w:r>
      <w:r w:rsidR="00326B18" w:rsidRPr="00E34C84">
        <w:rPr>
          <w:sz w:val="22"/>
          <w:szCs w:val="22"/>
          <w:lang w:val="en-US"/>
        </w:rPr>
        <w:t>nanocomposites, nanotubes, nanoparticles and thin films, as</w:t>
      </w:r>
      <w:r w:rsidR="005406FC" w:rsidRPr="00E34C84">
        <w:rPr>
          <w:sz w:val="22"/>
          <w:szCs w:val="22"/>
          <w:lang w:val="en-US"/>
        </w:rPr>
        <w:t xml:space="preserve"> </w:t>
      </w:r>
      <w:r w:rsidR="00326B18" w:rsidRPr="00E34C84">
        <w:rPr>
          <w:sz w:val="22"/>
          <w:szCs w:val="22"/>
          <w:lang w:val="en-US"/>
        </w:rPr>
        <w:t>cathode materials in SOFCs</w:t>
      </w:r>
      <w:r w:rsidR="00EC2810" w:rsidRPr="00E34C84">
        <w:rPr>
          <w:sz w:val="22"/>
          <w:szCs w:val="22"/>
          <w:lang w:val="en-US"/>
        </w:rPr>
        <w:t xml:space="preserve"> </w:t>
      </w:r>
      <w:r w:rsidR="00C35250" w:rsidRPr="00E34C84">
        <w:rPr>
          <w:sz w:val="22"/>
          <w:szCs w:val="22"/>
          <w:lang w:val="en-US"/>
        </w:rPr>
        <w:t xml:space="preserve"> </w:t>
      </w:r>
      <w:r w:rsidR="00833217" w:rsidRPr="00E34C84">
        <w:rPr>
          <w:sz w:val="22"/>
          <w:szCs w:val="22"/>
          <w:lang w:val="en-US"/>
        </w:rPr>
        <w:t>(</w:t>
      </w:r>
      <w:r w:rsidR="00C35250" w:rsidRPr="00F46DC7">
        <w:rPr>
          <w:sz w:val="22"/>
          <w:szCs w:val="22"/>
          <w:lang w:val="en-US"/>
        </w:rPr>
        <w:t>Pinedo et al 2013</w:t>
      </w:r>
      <w:r w:rsidR="00833217" w:rsidRPr="00E34C84">
        <w:rPr>
          <w:sz w:val="22"/>
          <w:szCs w:val="22"/>
          <w:lang w:val="en-US"/>
        </w:rPr>
        <w:t>).</w:t>
      </w:r>
    </w:p>
    <w:p w14:paraId="1C70FF16" w14:textId="77777777" w:rsidR="004F34AE" w:rsidRPr="00965A15" w:rsidRDefault="004F34AE" w:rsidP="007A5242">
      <w:pPr>
        <w:spacing w:line="360" w:lineRule="auto"/>
      </w:pPr>
    </w:p>
    <w:p w14:paraId="1C70FF17" w14:textId="77777777" w:rsidR="00DA08D2" w:rsidRDefault="00476361" w:rsidP="00B15B45">
      <w:pPr>
        <w:pStyle w:val="Heading1"/>
        <w:numPr>
          <w:ilvl w:val="0"/>
          <w:numId w:val="101"/>
        </w:numPr>
        <w:rPr>
          <w:lang w:val="en-US"/>
        </w:rPr>
      </w:pPr>
      <w:bookmarkStart w:id="58" w:name="_Toc428734528"/>
      <w:r>
        <w:rPr>
          <w:lang w:val="en-US"/>
        </w:rPr>
        <w:t xml:space="preserve">State of the </w:t>
      </w:r>
      <w:r w:rsidR="009C7AB5">
        <w:rPr>
          <w:lang w:val="en-US"/>
        </w:rPr>
        <w:t xml:space="preserve">Art in </w:t>
      </w:r>
      <w:r w:rsidR="00C85C2E">
        <w:rPr>
          <w:lang w:val="en-US"/>
        </w:rPr>
        <w:t xml:space="preserve">Nanotechnology for </w:t>
      </w:r>
      <w:r w:rsidR="009C7AB5">
        <w:rPr>
          <w:lang w:val="en-US"/>
        </w:rPr>
        <w:t>E</w:t>
      </w:r>
      <w:r w:rsidR="00C85C2E">
        <w:rPr>
          <w:lang w:val="en-US"/>
        </w:rPr>
        <w:t>nergy</w:t>
      </w:r>
      <w:r w:rsidR="009C7AB5">
        <w:rPr>
          <w:lang w:val="en-US"/>
        </w:rPr>
        <w:t xml:space="preserve"> in </w:t>
      </w:r>
      <w:r w:rsidR="00C85C2E">
        <w:rPr>
          <w:lang w:val="en-US"/>
        </w:rPr>
        <w:t>LA</w:t>
      </w:r>
      <w:bookmarkEnd w:id="58"/>
    </w:p>
    <w:p w14:paraId="7C01C313" w14:textId="77777777" w:rsidR="00562651" w:rsidRDefault="00562651" w:rsidP="00A72363">
      <w:pPr>
        <w:pStyle w:val="Heading2"/>
      </w:pPr>
      <w:bookmarkStart w:id="59" w:name="_Toc428734529"/>
    </w:p>
    <w:p w14:paraId="1C70FF18" w14:textId="77777777" w:rsidR="00642146" w:rsidRDefault="00A31D18" w:rsidP="00A72363">
      <w:pPr>
        <w:pStyle w:val="Heading2"/>
      </w:pPr>
      <w:r>
        <w:t>7.1</w:t>
      </w:r>
      <w:r w:rsidR="0030725B">
        <w:t xml:space="preserve"> </w:t>
      </w:r>
      <w:r w:rsidR="00642146">
        <w:t>Research</w:t>
      </w:r>
      <w:bookmarkEnd w:id="59"/>
    </w:p>
    <w:p w14:paraId="1C70FF19" w14:textId="77777777" w:rsidR="009C7AB5" w:rsidRPr="00F46DC7" w:rsidRDefault="009C7AB5" w:rsidP="00A72363">
      <w:pPr>
        <w:spacing w:line="360" w:lineRule="auto"/>
        <w:ind w:left="0"/>
        <w:rPr>
          <w:rFonts w:cs="Arial"/>
          <w:sz w:val="22"/>
          <w:szCs w:val="22"/>
          <w:lang w:val="en-US"/>
        </w:rPr>
      </w:pPr>
      <w:r w:rsidRPr="00F46DC7">
        <w:rPr>
          <w:rFonts w:cs="Arial"/>
          <w:sz w:val="22"/>
          <w:szCs w:val="22"/>
          <w:lang w:val="en-US"/>
        </w:rPr>
        <w:t>Here we present a summary of the main findings of the bibliometric mapping study realized by Invernizzi et al (2015)</w:t>
      </w:r>
      <w:r w:rsidR="00E47A26" w:rsidRPr="00F46DC7">
        <w:rPr>
          <w:rFonts w:cs="Arial"/>
          <w:sz w:val="22"/>
          <w:szCs w:val="22"/>
          <w:lang w:val="en-US"/>
        </w:rPr>
        <w:t xml:space="preserve">, which mapped </w:t>
      </w:r>
      <w:r w:rsidR="00232FFC" w:rsidRPr="00F46DC7">
        <w:rPr>
          <w:rFonts w:cs="Arial"/>
          <w:sz w:val="22"/>
          <w:szCs w:val="22"/>
          <w:lang w:val="en-US"/>
        </w:rPr>
        <w:t xml:space="preserve">key scientists, </w:t>
      </w:r>
      <w:r w:rsidR="00E47A26" w:rsidRPr="00F46DC7">
        <w:rPr>
          <w:rFonts w:cs="Arial"/>
          <w:sz w:val="22"/>
          <w:szCs w:val="22"/>
          <w:lang w:val="en-US"/>
        </w:rPr>
        <w:t>research groups and institutions, research out</w:t>
      </w:r>
      <w:proofErr w:type="gramStart"/>
      <w:r w:rsidR="00E47A26" w:rsidRPr="00F46DC7">
        <w:rPr>
          <w:rFonts w:cs="Arial"/>
          <w:sz w:val="22"/>
          <w:szCs w:val="22"/>
          <w:lang w:val="en-US"/>
        </w:rPr>
        <w:t>puts</w:t>
      </w:r>
      <w:proofErr w:type="gramEnd"/>
      <w:r w:rsidR="00E47A26" w:rsidRPr="00F46DC7">
        <w:rPr>
          <w:rFonts w:cs="Arial"/>
          <w:sz w:val="22"/>
          <w:szCs w:val="22"/>
          <w:lang w:val="en-US"/>
        </w:rPr>
        <w:t xml:space="preserve"> and international collaboration, </w:t>
      </w:r>
      <w:r w:rsidR="00642146" w:rsidRPr="00F46DC7">
        <w:rPr>
          <w:rFonts w:cs="Arial"/>
          <w:sz w:val="22"/>
          <w:szCs w:val="22"/>
          <w:lang w:val="en-US"/>
        </w:rPr>
        <w:t xml:space="preserve">projects </w:t>
      </w:r>
      <w:r w:rsidR="00E47A26" w:rsidRPr="00F46DC7">
        <w:rPr>
          <w:rFonts w:cs="Arial"/>
          <w:sz w:val="22"/>
          <w:szCs w:val="22"/>
          <w:lang w:val="en-US"/>
        </w:rPr>
        <w:t>and supporting policies in the field of nanotechnologies for energy in LA.</w:t>
      </w:r>
      <w:r w:rsidR="00A37D38" w:rsidRPr="00F46DC7">
        <w:rPr>
          <w:rFonts w:cs="Arial"/>
          <w:sz w:val="22"/>
          <w:szCs w:val="22"/>
          <w:lang w:val="en-US"/>
        </w:rPr>
        <w:t xml:space="preserve"> Interviews made during </w:t>
      </w:r>
      <w:r w:rsidR="00CA7E25" w:rsidRPr="00F46DC7">
        <w:rPr>
          <w:rFonts w:cs="Arial"/>
          <w:sz w:val="22"/>
          <w:szCs w:val="22"/>
          <w:lang w:val="en-US"/>
        </w:rPr>
        <w:t xml:space="preserve">the </w:t>
      </w:r>
      <w:r w:rsidR="00A37D38" w:rsidRPr="00F46DC7">
        <w:rPr>
          <w:rFonts w:cs="Arial"/>
          <w:sz w:val="22"/>
          <w:szCs w:val="22"/>
          <w:lang w:val="en-US"/>
        </w:rPr>
        <w:t xml:space="preserve">NMP-DeLA workshops and </w:t>
      </w:r>
      <w:r w:rsidR="00CA7E25" w:rsidRPr="00F46DC7">
        <w:rPr>
          <w:rFonts w:cs="Arial"/>
          <w:sz w:val="22"/>
          <w:szCs w:val="22"/>
          <w:lang w:val="en-US"/>
        </w:rPr>
        <w:t>by electronic means,</w:t>
      </w:r>
      <w:r w:rsidR="00A31D18" w:rsidRPr="00F46DC7">
        <w:rPr>
          <w:rFonts w:cs="Arial"/>
          <w:sz w:val="22"/>
          <w:szCs w:val="22"/>
          <w:lang w:val="en-US"/>
        </w:rPr>
        <w:t xml:space="preserve"> complement the data.</w:t>
      </w:r>
    </w:p>
    <w:p w14:paraId="1C70FF1A" w14:textId="77777777" w:rsidR="00F54C3B" w:rsidRPr="00F46DC7" w:rsidRDefault="006025BF" w:rsidP="00A72363">
      <w:pPr>
        <w:spacing w:line="360" w:lineRule="auto"/>
        <w:ind w:left="0"/>
        <w:rPr>
          <w:rFonts w:cs="Arial"/>
          <w:sz w:val="22"/>
          <w:szCs w:val="22"/>
        </w:rPr>
      </w:pPr>
      <w:r w:rsidRPr="00F46DC7">
        <w:rPr>
          <w:rFonts w:cs="Arial"/>
          <w:sz w:val="22"/>
          <w:szCs w:val="22"/>
        </w:rPr>
        <w:t xml:space="preserve">The </w:t>
      </w:r>
      <w:r w:rsidR="00E2699F" w:rsidRPr="00F46DC7">
        <w:rPr>
          <w:rFonts w:cs="Arial"/>
          <w:sz w:val="22"/>
          <w:szCs w:val="22"/>
        </w:rPr>
        <w:t>four</w:t>
      </w:r>
      <w:r w:rsidRPr="00F46DC7">
        <w:rPr>
          <w:rFonts w:cs="Arial"/>
          <w:sz w:val="22"/>
          <w:szCs w:val="22"/>
        </w:rPr>
        <w:t xml:space="preserve"> main research areas within the field of nanotechnology and the energy </w:t>
      </w:r>
      <w:r w:rsidR="00E2699F" w:rsidRPr="00F46DC7">
        <w:rPr>
          <w:rFonts w:cs="Arial"/>
          <w:sz w:val="22"/>
          <w:szCs w:val="22"/>
        </w:rPr>
        <w:t>in Latin America are</w:t>
      </w:r>
      <w:r w:rsidR="00E40AE1" w:rsidRPr="00F46DC7">
        <w:rPr>
          <w:rFonts w:cs="Arial"/>
          <w:sz w:val="22"/>
          <w:szCs w:val="22"/>
        </w:rPr>
        <w:t>:</w:t>
      </w:r>
      <w:r w:rsidRPr="00F46DC7">
        <w:rPr>
          <w:rFonts w:cs="Arial"/>
          <w:sz w:val="22"/>
          <w:szCs w:val="22"/>
        </w:rPr>
        <w:t xml:space="preserve"> </w:t>
      </w:r>
      <w:r w:rsidR="00E40AE1" w:rsidRPr="00F46DC7">
        <w:rPr>
          <w:rFonts w:cs="Arial"/>
          <w:sz w:val="22"/>
          <w:szCs w:val="22"/>
        </w:rPr>
        <w:t>p</w:t>
      </w:r>
      <w:r w:rsidRPr="00F46DC7">
        <w:rPr>
          <w:rFonts w:cs="Arial"/>
          <w:sz w:val="22"/>
          <w:szCs w:val="22"/>
        </w:rPr>
        <w:t xml:space="preserve">hotovoltaic energy, </w:t>
      </w:r>
      <w:r w:rsidR="00E40AE1" w:rsidRPr="00F46DC7">
        <w:rPr>
          <w:rFonts w:cs="Arial"/>
          <w:sz w:val="22"/>
          <w:szCs w:val="22"/>
        </w:rPr>
        <w:t>f</w:t>
      </w:r>
      <w:r w:rsidRPr="00F46DC7">
        <w:rPr>
          <w:rFonts w:cs="Arial"/>
          <w:sz w:val="22"/>
          <w:szCs w:val="22"/>
        </w:rPr>
        <w:t xml:space="preserve">ossil fuels, </w:t>
      </w:r>
      <w:proofErr w:type="gramStart"/>
      <w:r w:rsidR="00E40AE1" w:rsidRPr="00F46DC7">
        <w:rPr>
          <w:rFonts w:cs="Arial"/>
          <w:sz w:val="22"/>
          <w:szCs w:val="22"/>
        </w:rPr>
        <w:t>e</w:t>
      </w:r>
      <w:r w:rsidRPr="00F46DC7">
        <w:rPr>
          <w:rFonts w:cs="Arial"/>
          <w:sz w:val="22"/>
          <w:szCs w:val="22"/>
        </w:rPr>
        <w:t>nergy</w:t>
      </w:r>
      <w:proofErr w:type="gramEnd"/>
      <w:r w:rsidRPr="00F46DC7">
        <w:rPr>
          <w:rFonts w:cs="Arial"/>
          <w:sz w:val="22"/>
          <w:szCs w:val="22"/>
        </w:rPr>
        <w:t xml:space="preserve"> storage</w:t>
      </w:r>
      <w:r w:rsidR="00E2699F" w:rsidRPr="00F46DC7">
        <w:rPr>
          <w:rFonts w:cs="Arial"/>
          <w:sz w:val="22"/>
          <w:szCs w:val="22"/>
        </w:rPr>
        <w:t xml:space="preserve"> and</w:t>
      </w:r>
      <w:r w:rsidR="00E40AE1" w:rsidRPr="00F46DC7">
        <w:rPr>
          <w:rFonts w:cs="Arial"/>
          <w:sz w:val="22"/>
          <w:szCs w:val="22"/>
        </w:rPr>
        <w:t xml:space="preserve"> e</w:t>
      </w:r>
      <w:r w:rsidRPr="00F46DC7">
        <w:rPr>
          <w:rFonts w:cs="Arial"/>
          <w:sz w:val="22"/>
          <w:szCs w:val="22"/>
        </w:rPr>
        <w:t>nergy transportation.</w:t>
      </w:r>
      <w:r w:rsidR="00E2699F" w:rsidRPr="00F46DC7">
        <w:rPr>
          <w:rFonts w:cs="Arial"/>
          <w:sz w:val="22"/>
          <w:szCs w:val="22"/>
        </w:rPr>
        <w:t xml:space="preserve"> </w:t>
      </w:r>
      <w:r w:rsidR="00F54C3B" w:rsidRPr="00F46DC7">
        <w:rPr>
          <w:rFonts w:cs="Arial"/>
          <w:sz w:val="22"/>
          <w:szCs w:val="22"/>
        </w:rPr>
        <w:t>The most active research institutions are</w:t>
      </w:r>
      <w:r w:rsidR="00E40AE1" w:rsidRPr="00F46DC7">
        <w:rPr>
          <w:rFonts w:cs="Arial"/>
          <w:sz w:val="22"/>
          <w:szCs w:val="22"/>
        </w:rPr>
        <w:t>:</w:t>
      </w:r>
      <w:r w:rsidR="00E2699F" w:rsidRPr="00F46DC7">
        <w:rPr>
          <w:rFonts w:cs="Arial"/>
          <w:sz w:val="22"/>
          <w:szCs w:val="22"/>
        </w:rPr>
        <w:t xml:space="preserve"> </w:t>
      </w:r>
    </w:p>
    <w:p w14:paraId="1C70FF1B" w14:textId="77777777" w:rsidR="00F54C3B" w:rsidRPr="00F46DC7" w:rsidRDefault="00232FFC" w:rsidP="00B15B45">
      <w:pPr>
        <w:numPr>
          <w:ilvl w:val="0"/>
          <w:numId w:val="76"/>
        </w:numPr>
        <w:spacing w:line="360" w:lineRule="auto"/>
        <w:ind w:left="993"/>
        <w:rPr>
          <w:rFonts w:cs="Arial"/>
          <w:sz w:val="22"/>
          <w:szCs w:val="22"/>
          <w:lang w:val="es-ES_tradnl"/>
        </w:rPr>
      </w:pPr>
      <w:r w:rsidRPr="00F46DC7">
        <w:rPr>
          <w:rFonts w:cs="Arial"/>
          <w:sz w:val="22"/>
          <w:szCs w:val="22"/>
          <w:lang w:val="es-ES_tradnl"/>
        </w:rPr>
        <w:t>F</w:t>
      </w:r>
      <w:r w:rsidR="00F54C3B" w:rsidRPr="00F46DC7">
        <w:rPr>
          <w:rFonts w:cs="Arial"/>
          <w:sz w:val="22"/>
          <w:szCs w:val="22"/>
          <w:lang w:val="es-ES_tradnl"/>
        </w:rPr>
        <w:t xml:space="preserve">ossil fuels: Universidade </w:t>
      </w:r>
      <w:r w:rsidR="002D29D8" w:rsidRPr="00F46DC7">
        <w:rPr>
          <w:rFonts w:cs="Arial"/>
          <w:sz w:val="22"/>
          <w:szCs w:val="22"/>
          <w:lang w:val="es-ES_tradnl"/>
        </w:rPr>
        <w:t xml:space="preserve">de </w:t>
      </w:r>
      <w:r w:rsidR="00F54C3B" w:rsidRPr="00F46DC7">
        <w:rPr>
          <w:rFonts w:cs="Arial"/>
          <w:sz w:val="22"/>
          <w:szCs w:val="22"/>
          <w:lang w:val="es-ES_tradnl"/>
        </w:rPr>
        <w:t>Sao Paulo</w:t>
      </w:r>
      <w:r w:rsidR="00E40AE1" w:rsidRPr="00F46DC7">
        <w:rPr>
          <w:rFonts w:cs="Arial"/>
          <w:sz w:val="22"/>
          <w:szCs w:val="22"/>
          <w:lang w:val="es-ES_tradnl"/>
        </w:rPr>
        <w:t xml:space="preserve"> (USP) and</w:t>
      </w:r>
      <w:r w:rsidR="00F54C3B" w:rsidRPr="00F46DC7">
        <w:rPr>
          <w:rFonts w:cs="Arial"/>
          <w:sz w:val="22"/>
          <w:szCs w:val="22"/>
          <w:lang w:val="es-ES_tradnl"/>
        </w:rPr>
        <w:t xml:space="preserve"> Universidade  Federal </w:t>
      </w:r>
      <w:r w:rsidR="00E40AE1" w:rsidRPr="00F46DC7">
        <w:rPr>
          <w:rFonts w:cs="Arial"/>
          <w:sz w:val="22"/>
          <w:szCs w:val="22"/>
          <w:lang w:val="es-ES_tradnl"/>
        </w:rPr>
        <w:t>de Uberlandia</w:t>
      </w:r>
      <w:r w:rsidR="00F54C3B" w:rsidRPr="00F46DC7">
        <w:rPr>
          <w:rFonts w:cs="Arial"/>
          <w:sz w:val="22"/>
          <w:szCs w:val="22"/>
          <w:lang w:val="es-ES_tradnl"/>
        </w:rPr>
        <w:t xml:space="preserve"> (Brazil), Unive</w:t>
      </w:r>
      <w:r w:rsidR="00D368D1" w:rsidRPr="00F46DC7">
        <w:rPr>
          <w:rFonts w:cs="Arial"/>
          <w:sz w:val="22"/>
          <w:szCs w:val="22"/>
          <w:lang w:val="es-ES_tradnl"/>
        </w:rPr>
        <w:t>r</w:t>
      </w:r>
      <w:r w:rsidR="00F54C3B" w:rsidRPr="00F46DC7">
        <w:rPr>
          <w:rFonts w:cs="Arial"/>
          <w:sz w:val="22"/>
          <w:szCs w:val="22"/>
          <w:lang w:val="es-ES_tradnl"/>
        </w:rPr>
        <w:t xml:space="preserve">sidad Nacional de San Luis (Argentina), </w:t>
      </w:r>
      <w:r w:rsidR="002D29D8" w:rsidRPr="00F46DC7">
        <w:rPr>
          <w:rFonts w:cs="Arial"/>
          <w:sz w:val="22"/>
          <w:szCs w:val="22"/>
          <w:lang w:val="es-ES_tradnl"/>
        </w:rPr>
        <w:t xml:space="preserve">Instituto Potosino de Investigación Científica y Tecnológica </w:t>
      </w:r>
      <w:r w:rsidR="00E40AE1" w:rsidRPr="00F46DC7">
        <w:rPr>
          <w:rFonts w:cs="Arial"/>
          <w:sz w:val="22"/>
          <w:szCs w:val="22"/>
          <w:lang w:val="es-ES_tradnl"/>
        </w:rPr>
        <w:t>(</w:t>
      </w:r>
      <w:r w:rsidR="00F54C3B" w:rsidRPr="00F46DC7">
        <w:rPr>
          <w:rFonts w:cs="Arial"/>
          <w:sz w:val="22"/>
          <w:szCs w:val="22"/>
          <w:lang w:val="es-ES_tradnl"/>
        </w:rPr>
        <w:t>IPICYT</w:t>
      </w:r>
      <w:r w:rsidR="00E40AE1" w:rsidRPr="00F46DC7">
        <w:rPr>
          <w:rFonts w:cs="Arial"/>
          <w:sz w:val="22"/>
          <w:szCs w:val="22"/>
          <w:lang w:val="es-ES_tradnl"/>
        </w:rPr>
        <w:t>)</w:t>
      </w:r>
      <w:r w:rsidR="00F54C3B" w:rsidRPr="00F46DC7">
        <w:rPr>
          <w:rFonts w:cs="Arial"/>
          <w:sz w:val="22"/>
          <w:szCs w:val="22"/>
          <w:lang w:val="es-ES_tradnl"/>
        </w:rPr>
        <w:t xml:space="preserve"> and Universidad Autonoma de San Luis Potosi (Mexico)</w:t>
      </w:r>
    </w:p>
    <w:p w14:paraId="1C70FF1C" w14:textId="77777777" w:rsidR="00F54C3B" w:rsidRPr="00F46DC7" w:rsidRDefault="00232FFC" w:rsidP="00B15B45">
      <w:pPr>
        <w:numPr>
          <w:ilvl w:val="0"/>
          <w:numId w:val="76"/>
        </w:numPr>
        <w:spacing w:line="360" w:lineRule="auto"/>
        <w:ind w:left="993"/>
        <w:rPr>
          <w:rFonts w:cs="Arial"/>
          <w:sz w:val="22"/>
          <w:szCs w:val="22"/>
          <w:lang w:val="es-ES_tradnl"/>
        </w:rPr>
      </w:pPr>
      <w:r w:rsidRPr="00F46DC7">
        <w:rPr>
          <w:rFonts w:cs="Arial"/>
          <w:sz w:val="22"/>
          <w:szCs w:val="22"/>
          <w:lang w:val="es-ES_tradnl"/>
        </w:rPr>
        <w:t>P</w:t>
      </w:r>
      <w:r w:rsidR="00F54C3B" w:rsidRPr="00F46DC7">
        <w:rPr>
          <w:rFonts w:cs="Arial"/>
          <w:sz w:val="22"/>
          <w:szCs w:val="22"/>
          <w:lang w:val="es-ES_tradnl"/>
        </w:rPr>
        <w:t xml:space="preserve">hotovoltaic energy: Universidade Estadual Campinas </w:t>
      </w:r>
      <w:r w:rsidR="00E40AE1" w:rsidRPr="00F46DC7">
        <w:rPr>
          <w:rFonts w:cs="Arial"/>
          <w:sz w:val="22"/>
          <w:szCs w:val="22"/>
          <w:lang w:val="es-ES_tradnl"/>
        </w:rPr>
        <w:t xml:space="preserve">(UNICAMP) and </w:t>
      </w:r>
      <w:r w:rsidR="00F54C3B" w:rsidRPr="00F46DC7">
        <w:rPr>
          <w:rFonts w:cs="Arial"/>
          <w:sz w:val="22"/>
          <w:szCs w:val="22"/>
          <w:lang w:val="es-ES_tradnl"/>
        </w:rPr>
        <w:t>U</w:t>
      </w:r>
      <w:r w:rsidR="00E40AE1" w:rsidRPr="00F46DC7">
        <w:rPr>
          <w:rFonts w:cs="Arial"/>
          <w:sz w:val="22"/>
          <w:szCs w:val="22"/>
          <w:lang w:val="es-ES_tradnl"/>
        </w:rPr>
        <w:t>SP</w:t>
      </w:r>
      <w:r w:rsidR="00F54C3B" w:rsidRPr="00F46DC7">
        <w:rPr>
          <w:rFonts w:cs="Arial"/>
          <w:sz w:val="22"/>
          <w:szCs w:val="22"/>
          <w:lang w:val="es-ES_tradnl"/>
        </w:rPr>
        <w:t xml:space="preserve"> (Brazil), Universidad de la Republica </w:t>
      </w:r>
      <w:r w:rsidR="00E40AE1" w:rsidRPr="00F46DC7">
        <w:rPr>
          <w:rFonts w:cs="Arial"/>
          <w:sz w:val="22"/>
          <w:szCs w:val="22"/>
          <w:lang w:val="es-ES_tradnl"/>
        </w:rPr>
        <w:t>(</w:t>
      </w:r>
      <w:r w:rsidR="00F54C3B" w:rsidRPr="00F46DC7">
        <w:rPr>
          <w:rFonts w:cs="Arial"/>
          <w:sz w:val="22"/>
          <w:szCs w:val="22"/>
          <w:lang w:val="es-ES_tradnl"/>
        </w:rPr>
        <w:t>Uruguay</w:t>
      </w:r>
      <w:r w:rsidR="00E40AE1" w:rsidRPr="00F46DC7">
        <w:rPr>
          <w:rFonts w:cs="Arial"/>
          <w:sz w:val="22"/>
          <w:szCs w:val="22"/>
          <w:lang w:val="es-ES_tradnl"/>
        </w:rPr>
        <w:t>)</w:t>
      </w:r>
      <w:r w:rsidR="00F54C3B" w:rsidRPr="00F46DC7">
        <w:rPr>
          <w:rFonts w:cs="Arial"/>
          <w:sz w:val="22"/>
          <w:szCs w:val="22"/>
          <w:lang w:val="es-ES_tradnl"/>
        </w:rPr>
        <w:t xml:space="preserve">, Centro </w:t>
      </w:r>
      <w:r w:rsidR="00C63C5A" w:rsidRPr="00F46DC7">
        <w:rPr>
          <w:rFonts w:cs="Arial"/>
          <w:sz w:val="22"/>
          <w:szCs w:val="22"/>
          <w:lang w:val="es-ES_tradnl"/>
        </w:rPr>
        <w:t xml:space="preserve">de </w:t>
      </w:r>
      <w:r w:rsidR="00F54C3B" w:rsidRPr="00F46DC7">
        <w:rPr>
          <w:rFonts w:cs="Arial"/>
          <w:sz w:val="22"/>
          <w:szCs w:val="22"/>
          <w:lang w:val="es-ES_tradnl"/>
        </w:rPr>
        <w:t>Invest</w:t>
      </w:r>
      <w:r w:rsidR="00C63C5A" w:rsidRPr="00F46DC7">
        <w:rPr>
          <w:rFonts w:cs="Arial"/>
          <w:sz w:val="22"/>
          <w:szCs w:val="22"/>
          <w:lang w:val="es-ES_tradnl"/>
        </w:rPr>
        <w:t>igacion y de</w:t>
      </w:r>
      <w:r w:rsidR="00F54C3B" w:rsidRPr="00F46DC7">
        <w:rPr>
          <w:rFonts w:cs="Arial"/>
          <w:sz w:val="22"/>
          <w:szCs w:val="22"/>
          <w:lang w:val="es-ES_tradnl"/>
        </w:rPr>
        <w:t xml:space="preserve"> Estudios Avanzados </w:t>
      </w:r>
      <w:r w:rsidR="00C63C5A" w:rsidRPr="00F46DC7">
        <w:rPr>
          <w:rFonts w:cs="Arial"/>
          <w:sz w:val="22"/>
          <w:szCs w:val="22"/>
          <w:lang w:val="es-ES_tradnl"/>
        </w:rPr>
        <w:t>(</w:t>
      </w:r>
      <w:r w:rsidR="00F54C3B" w:rsidRPr="00F46DC7">
        <w:rPr>
          <w:rFonts w:cs="Arial"/>
          <w:sz w:val="22"/>
          <w:szCs w:val="22"/>
          <w:lang w:val="es-ES_tradnl"/>
        </w:rPr>
        <w:t>Mexico</w:t>
      </w:r>
      <w:r w:rsidR="00C63C5A" w:rsidRPr="00F46DC7">
        <w:rPr>
          <w:rFonts w:cs="Arial"/>
          <w:sz w:val="22"/>
          <w:szCs w:val="22"/>
          <w:lang w:val="es-ES_tradnl"/>
        </w:rPr>
        <w:t xml:space="preserve">) and </w:t>
      </w:r>
      <w:r w:rsidR="00F54C3B" w:rsidRPr="00F46DC7">
        <w:rPr>
          <w:rFonts w:cs="Arial"/>
          <w:sz w:val="22"/>
          <w:szCs w:val="22"/>
          <w:lang w:val="es-ES_tradnl"/>
        </w:rPr>
        <w:t>Univ</w:t>
      </w:r>
      <w:r w:rsidR="00C63C5A" w:rsidRPr="00F46DC7">
        <w:rPr>
          <w:rFonts w:cs="Arial"/>
          <w:sz w:val="22"/>
          <w:szCs w:val="22"/>
          <w:lang w:val="es-ES_tradnl"/>
        </w:rPr>
        <w:t>ersidad</w:t>
      </w:r>
      <w:r w:rsidR="00F54C3B" w:rsidRPr="00F46DC7">
        <w:rPr>
          <w:rFonts w:cs="Arial"/>
          <w:sz w:val="22"/>
          <w:szCs w:val="22"/>
          <w:lang w:val="es-ES_tradnl"/>
        </w:rPr>
        <w:t xml:space="preserve"> Nac</w:t>
      </w:r>
      <w:r w:rsidR="00C63C5A" w:rsidRPr="00F46DC7">
        <w:rPr>
          <w:rFonts w:cs="Arial"/>
          <w:sz w:val="22"/>
          <w:szCs w:val="22"/>
          <w:lang w:val="es-ES_tradnl"/>
        </w:rPr>
        <w:t>iona de</w:t>
      </w:r>
      <w:r w:rsidR="00F54C3B" w:rsidRPr="00F46DC7">
        <w:rPr>
          <w:rFonts w:cs="Arial"/>
          <w:sz w:val="22"/>
          <w:szCs w:val="22"/>
          <w:lang w:val="es-ES_tradnl"/>
        </w:rPr>
        <w:t xml:space="preserve">l Rio Cuarto </w:t>
      </w:r>
      <w:r w:rsidR="00C63C5A" w:rsidRPr="00F46DC7">
        <w:rPr>
          <w:rFonts w:cs="Arial"/>
          <w:sz w:val="22"/>
          <w:szCs w:val="22"/>
          <w:lang w:val="es-ES_tradnl"/>
        </w:rPr>
        <w:t>(</w:t>
      </w:r>
      <w:r w:rsidR="00F54C3B" w:rsidRPr="00F46DC7">
        <w:rPr>
          <w:rFonts w:cs="Arial"/>
          <w:sz w:val="22"/>
          <w:szCs w:val="22"/>
          <w:lang w:val="es-ES_tradnl"/>
        </w:rPr>
        <w:t>Argentina</w:t>
      </w:r>
      <w:r w:rsidR="00C63C5A" w:rsidRPr="00F46DC7">
        <w:rPr>
          <w:rFonts w:cs="Arial"/>
          <w:sz w:val="22"/>
          <w:szCs w:val="22"/>
          <w:lang w:val="es-ES_tradnl"/>
        </w:rPr>
        <w:t>).</w:t>
      </w:r>
    </w:p>
    <w:p w14:paraId="1C70FF1D" w14:textId="77777777" w:rsidR="00C63C5A" w:rsidRPr="00F46DC7" w:rsidRDefault="00232FFC" w:rsidP="00B15B45">
      <w:pPr>
        <w:numPr>
          <w:ilvl w:val="0"/>
          <w:numId w:val="76"/>
        </w:numPr>
        <w:spacing w:line="360" w:lineRule="auto"/>
        <w:ind w:left="993"/>
        <w:rPr>
          <w:rFonts w:cs="Arial"/>
          <w:sz w:val="22"/>
          <w:szCs w:val="22"/>
          <w:lang w:val="es-ES_tradnl"/>
        </w:rPr>
      </w:pPr>
      <w:r w:rsidRPr="00F46DC7">
        <w:rPr>
          <w:rFonts w:cs="Arial"/>
          <w:sz w:val="22"/>
          <w:szCs w:val="22"/>
          <w:lang w:val="es-ES_tradnl"/>
        </w:rPr>
        <w:lastRenderedPageBreak/>
        <w:t>E</w:t>
      </w:r>
      <w:r w:rsidR="00C63C5A" w:rsidRPr="00F46DC7">
        <w:rPr>
          <w:rFonts w:cs="Arial"/>
          <w:sz w:val="22"/>
          <w:szCs w:val="22"/>
          <w:lang w:val="es-ES_tradnl"/>
        </w:rPr>
        <w:t>nergy storage: Comiss</w:t>
      </w:r>
      <w:r w:rsidR="00E40AE1" w:rsidRPr="00F46DC7">
        <w:rPr>
          <w:rFonts w:cs="Arial"/>
          <w:sz w:val="22"/>
          <w:szCs w:val="22"/>
          <w:lang w:val="es-ES_tradnl"/>
        </w:rPr>
        <w:t>ã</w:t>
      </w:r>
      <w:r w:rsidR="00C63C5A" w:rsidRPr="00F46DC7">
        <w:rPr>
          <w:rFonts w:cs="Arial"/>
          <w:sz w:val="22"/>
          <w:szCs w:val="22"/>
          <w:lang w:val="es-ES_tradnl"/>
        </w:rPr>
        <w:t xml:space="preserve">o Nacional Energia Nuclear </w:t>
      </w:r>
      <w:r w:rsidR="00E40AE1" w:rsidRPr="00F46DC7">
        <w:rPr>
          <w:rFonts w:cs="Arial"/>
          <w:sz w:val="22"/>
          <w:szCs w:val="22"/>
          <w:lang w:val="es-ES_tradnl"/>
        </w:rPr>
        <w:t>(CNEN) USP, and Instituto de Pesquisas Tecnológicas do Estado de Sao Paulo (IPT) (Brazil);</w:t>
      </w:r>
      <w:r w:rsidR="00C63C5A" w:rsidRPr="00F46DC7">
        <w:rPr>
          <w:rFonts w:cs="Arial"/>
          <w:sz w:val="22"/>
          <w:szCs w:val="22"/>
          <w:lang w:val="es-ES_tradnl"/>
        </w:rPr>
        <w:t xml:space="preserve"> Centro de Investigacion y de Estudios Avanzados </w:t>
      </w:r>
      <w:r w:rsidR="00E40AE1" w:rsidRPr="00F46DC7">
        <w:rPr>
          <w:rFonts w:cs="Arial"/>
          <w:sz w:val="22"/>
          <w:szCs w:val="22"/>
          <w:lang w:val="es-ES_tradnl"/>
        </w:rPr>
        <w:t>and</w:t>
      </w:r>
      <w:r w:rsidR="00C63C5A" w:rsidRPr="00F46DC7">
        <w:rPr>
          <w:rFonts w:cs="Arial"/>
          <w:sz w:val="22"/>
          <w:szCs w:val="22"/>
          <w:lang w:val="es-ES_tradnl"/>
        </w:rPr>
        <w:t xml:space="preserve"> Centro de Investigación y Desarrollo Tecnológico en Electroquímica (Mexico), </w:t>
      </w:r>
    </w:p>
    <w:p w14:paraId="1C70FF1E" w14:textId="77777777" w:rsidR="00232FFC" w:rsidRPr="00F46DC7" w:rsidRDefault="00232FFC" w:rsidP="00B15B45">
      <w:pPr>
        <w:numPr>
          <w:ilvl w:val="0"/>
          <w:numId w:val="76"/>
        </w:numPr>
        <w:spacing w:line="360" w:lineRule="auto"/>
        <w:ind w:left="993"/>
        <w:rPr>
          <w:rFonts w:cs="Arial"/>
          <w:sz w:val="22"/>
          <w:szCs w:val="22"/>
          <w:lang w:val="es-ES_tradnl"/>
        </w:rPr>
      </w:pPr>
      <w:r w:rsidRPr="00F46DC7">
        <w:rPr>
          <w:rFonts w:cs="Arial"/>
          <w:sz w:val="22"/>
          <w:szCs w:val="22"/>
          <w:lang w:val="es-ES_tradnl"/>
        </w:rPr>
        <w:t>E</w:t>
      </w:r>
      <w:r w:rsidR="00B93B9F" w:rsidRPr="00F46DC7">
        <w:rPr>
          <w:rFonts w:cs="Arial"/>
          <w:sz w:val="22"/>
          <w:szCs w:val="22"/>
          <w:lang w:val="es-ES_tradnl"/>
        </w:rPr>
        <w:t>nergy transport: Universidade de Sao Paulo (Brazil), Universidade Fedederal do Ceara (Brazil), Universidade Estadual de Campinas (Brazil) and Universidad Industri</w:t>
      </w:r>
      <w:r w:rsidRPr="00F46DC7">
        <w:rPr>
          <w:rFonts w:cs="Arial"/>
          <w:sz w:val="22"/>
          <w:szCs w:val="22"/>
          <w:lang w:val="es-ES_tradnl"/>
        </w:rPr>
        <w:t>a</w:t>
      </w:r>
      <w:r w:rsidR="00B93B9F" w:rsidRPr="00F46DC7">
        <w:rPr>
          <w:rFonts w:cs="Arial"/>
          <w:sz w:val="22"/>
          <w:szCs w:val="22"/>
          <w:lang w:val="es-ES_tradnl"/>
        </w:rPr>
        <w:t>l de Santander (Colombia)</w:t>
      </w:r>
      <w:r w:rsidRPr="00F46DC7">
        <w:rPr>
          <w:rFonts w:cs="Arial"/>
          <w:sz w:val="22"/>
          <w:szCs w:val="22"/>
          <w:lang w:val="es-ES_tradnl"/>
        </w:rPr>
        <w:t xml:space="preserve">. </w:t>
      </w:r>
    </w:p>
    <w:p w14:paraId="37621DAB" w14:textId="77777777" w:rsidR="00562651" w:rsidRDefault="001B3890" w:rsidP="00562651">
      <w:pPr>
        <w:spacing w:line="360" w:lineRule="auto"/>
        <w:ind w:left="0"/>
        <w:rPr>
          <w:sz w:val="22"/>
          <w:szCs w:val="22"/>
        </w:rPr>
      </w:pPr>
      <w:r w:rsidRPr="00F46DC7">
        <w:rPr>
          <w:rFonts w:cs="Arial"/>
          <w:sz w:val="22"/>
          <w:szCs w:val="22"/>
        </w:rPr>
        <w:t>The bibliometric study conducted by Invernizzi et al (2015), mapped key institutions, projects and experts from LA and joint publications between LA and EU experts. They identified 816 articles on nanotechnology for energy by Latin American authors in the period 2003-2012 in the Web of Science. These include 306 articles on photovoltaic energy, 268 on fossil energy, 140 on energy sto</w:t>
      </w:r>
      <w:r w:rsidRPr="00F46DC7">
        <w:rPr>
          <w:rFonts w:cs="Arial"/>
          <w:sz w:val="22"/>
          <w:szCs w:val="22"/>
        </w:rPr>
        <w:t>r</w:t>
      </w:r>
      <w:r w:rsidRPr="00F46DC7">
        <w:rPr>
          <w:rFonts w:cs="Arial"/>
          <w:sz w:val="22"/>
          <w:szCs w:val="22"/>
        </w:rPr>
        <w:t xml:space="preserve">age and 139 on energy transportation. Thirteen Latin American countries have contributed to at least one article. Eighteen institutions have produced 20 or more publications on nano for energy </w:t>
      </w:r>
      <w:r w:rsidR="00E6561B" w:rsidRPr="00F46DC7">
        <w:rPr>
          <w:rFonts w:cs="Arial"/>
          <w:sz w:val="22"/>
          <w:szCs w:val="22"/>
        </w:rPr>
        <w:t>in this period</w:t>
      </w:r>
      <w:r w:rsidRPr="00F46DC7">
        <w:rPr>
          <w:rFonts w:cs="Arial"/>
          <w:sz w:val="22"/>
          <w:szCs w:val="22"/>
        </w:rPr>
        <w:t xml:space="preserve">. Table </w:t>
      </w:r>
      <w:r w:rsidR="003730F1">
        <w:rPr>
          <w:rFonts w:cs="Arial"/>
          <w:sz w:val="22"/>
          <w:szCs w:val="22"/>
        </w:rPr>
        <w:t>4</w:t>
      </w:r>
      <w:r w:rsidRPr="00F46DC7">
        <w:rPr>
          <w:rFonts w:cs="Arial"/>
          <w:sz w:val="22"/>
          <w:szCs w:val="22"/>
        </w:rPr>
        <w:t xml:space="preserve"> </w:t>
      </w:r>
      <w:r w:rsidR="00E6561B" w:rsidRPr="00F46DC7">
        <w:rPr>
          <w:rFonts w:cs="Arial"/>
          <w:sz w:val="22"/>
          <w:szCs w:val="22"/>
        </w:rPr>
        <w:t>summarises this</w:t>
      </w:r>
      <w:r w:rsidRPr="00F46DC7">
        <w:rPr>
          <w:rFonts w:cs="Arial"/>
          <w:sz w:val="22"/>
          <w:szCs w:val="22"/>
        </w:rPr>
        <w:t xml:space="preserve"> data on nanotechnologies and energy in LA.</w:t>
      </w:r>
      <w:r w:rsidR="00562651" w:rsidRPr="00562651">
        <w:rPr>
          <w:sz w:val="22"/>
          <w:szCs w:val="22"/>
        </w:rPr>
        <w:t xml:space="preserve"> </w:t>
      </w:r>
    </w:p>
    <w:p w14:paraId="042DDA70" w14:textId="77777777" w:rsidR="00562651" w:rsidRPr="00562651" w:rsidRDefault="00562651" w:rsidP="00562651">
      <w:pPr>
        <w:spacing w:line="360" w:lineRule="auto"/>
        <w:ind w:left="0"/>
        <w:rPr>
          <w:rFonts w:cs="Arial"/>
          <w:sz w:val="22"/>
          <w:szCs w:val="22"/>
        </w:rPr>
      </w:pPr>
      <w:r w:rsidRPr="00F46DC7">
        <w:rPr>
          <w:rFonts w:cs="Arial"/>
          <w:sz w:val="22"/>
          <w:szCs w:val="22"/>
        </w:rPr>
        <w:t>According to research outputs, the areas are ranked according to number of publication in each during the period 200</w:t>
      </w:r>
      <w:r>
        <w:rPr>
          <w:rFonts w:cs="Arial"/>
          <w:sz w:val="22"/>
          <w:szCs w:val="22"/>
        </w:rPr>
        <w:t>3</w:t>
      </w:r>
      <w:r w:rsidRPr="00F46DC7">
        <w:rPr>
          <w:rFonts w:cs="Arial"/>
          <w:sz w:val="22"/>
          <w:szCs w:val="22"/>
        </w:rPr>
        <w:t xml:space="preserve">-2012, </w:t>
      </w:r>
      <w:r>
        <w:rPr>
          <w:rFonts w:cs="Arial"/>
          <w:sz w:val="22"/>
          <w:szCs w:val="22"/>
        </w:rPr>
        <w:t xml:space="preserve">and </w:t>
      </w:r>
      <w:r w:rsidRPr="00F46DC7">
        <w:rPr>
          <w:rFonts w:cs="Arial"/>
          <w:sz w:val="22"/>
          <w:szCs w:val="22"/>
        </w:rPr>
        <w:t xml:space="preserve">the number of publications by each country and by institution. The results are shown in Table </w:t>
      </w:r>
      <w:r>
        <w:rPr>
          <w:rFonts w:cs="Arial"/>
          <w:sz w:val="22"/>
          <w:szCs w:val="22"/>
        </w:rPr>
        <w:t>4</w:t>
      </w:r>
      <w:r w:rsidRPr="00F46DC7">
        <w:rPr>
          <w:rFonts w:cs="Arial"/>
          <w:sz w:val="22"/>
          <w:szCs w:val="22"/>
        </w:rPr>
        <w:t>.</w:t>
      </w:r>
      <w:r w:rsidRPr="00562651">
        <w:rPr>
          <w:rFonts w:cs="Arial"/>
          <w:sz w:val="22"/>
          <w:szCs w:val="22"/>
        </w:rPr>
        <w:t xml:space="preserve"> </w:t>
      </w:r>
    </w:p>
    <w:p w14:paraId="102B52D7" w14:textId="77777777" w:rsidR="00562651" w:rsidRPr="00F46DC7" w:rsidRDefault="00562651" w:rsidP="00562651">
      <w:pPr>
        <w:ind w:left="0"/>
        <w:rPr>
          <w:sz w:val="22"/>
          <w:szCs w:val="22"/>
          <w:lang w:eastAsia="en-GB"/>
        </w:rPr>
      </w:pPr>
      <w:proofErr w:type="gramStart"/>
      <w:r w:rsidRPr="000707B6">
        <w:rPr>
          <w:sz w:val="22"/>
          <w:szCs w:val="22"/>
        </w:rPr>
        <w:t xml:space="preserve">Table </w:t>
      </w:r>
      <w:r w:rsidRPr="000707B6">
        <w:rPr>
          <w:sz w:val="22"/>
          <w:szCs w:val="22"/>
        </w:rPr>
        <w:fldChar w:fldCharType="begin"/>
      </w:r>
      <w:r w:rsidRPr="000707B6">
        <w:rPr>
          <w:sz w:val="22"/>
          <w:szCs w:val="22"/>
        </w:rPr>
        <w:instrText xml:space="preserve"> SEQ Table \* ARABIC </w:instrText>
      </w:r>
      <w:r w:rsidRPr="000707B6">
        <w:rPr>
          <w:sz w:val="22"/>
          <w:szCs w:val="22"/>
        </w:rPr>
        <w:fldChar w:fldCharType="separate"/>
      </w:r>
      <w:r>
        <w:rPr>
          <w:noProof/>
          <w:sz w:val="22"/>
          <w:szCs w:val="22"/>
        </w:rPr>
        <w:t>4</w:t>
      </w:r>
      <w:r w:rsidRPr="000707B6">
        <w:rPr>
          <w:sz w:val="22"/>
          <w:szCs w:val="22"/>
        </w:rPr>
        <w:fldChar w:fldCharType="end"/>
      </w:r>
      <w:r>
        <w:rPr>
          <w:sz w:val="22"/>
          <w:szCs w:val="22"/>
        </w:rPr>
        <w:t>.</w:t>
      </w:r>
      <w:proofErr w:type="gramEnd"/>
      <w:r w:rsidRPr="000707B6">
        <w:rPr>
          <w:rFonts w:cs="Arial"/>
          <w:sz w:val="22"/>
          <w:szCs w:val="22"/>
        </w:rPr>
        <w:t xml:space="preserve"> Key research areas and research output by country and institution in LA</w:t>
      </w:r>
    </w:p>
    <w:tbl>
      <w:tblPr>
        <w:tblStyle w:val="TableGrid2"/>
        <w:tblpPr w:leftFromText="141" w:rightFromText="141" w:vertAnchor="page" w:horzAnchor="margin" w:tblpY="8041"/>
        <w:tblW w:w="0" w:type="auto"/>
        <w:tblLook w:val="04A0" w:firstRow="1" w:lastRow="0" w:firstColumn="1" w:lastColumn="0" w:noHBand="0" w:noVBand="1"/>
      </w:tblPr>
      <w:tblGrid>
        <w:gridCol w:w="2518"/>
        <w:gridCol w:w="3402"/>
        <w:gridCol w:w="3858"/>
      </w:tblGrid>
      <w:tr w:rsidR="00562651" w:rsidRPr="00F46DC7" w14:paraId="5A143273" w14:textId="77777777" w:rsidTr="00562651">
        <w:tc>
          <w:tcPr>
            <w:tcW w:w="2518" w:type="dxa"/>
          </w:tcPr>
          <w:p w14:paraId="67ABBC87" w14:textId="77777777" w:rsidR="00562651" w:rsidRPr="00257F72" w:rsidRDefault="00562651" w:rsidP="00562651">
            <w:pPr>
              <w:widowControl/>
              <w:spacing w:before="0" w:line="360" w:lineRule="auto"/>
              <w:ind w:left="0"/>
              <w:jc w:val="center"/>
              <w:rPr>
                <w:rFonts w:asciiTheme="minorHAnsi" w:hAnsiTheme="minorHAnsi"/>
                <w:b/>
                <w:sz w:val="16"/>
                <w:szCs w:val="16"/>
              </w:rPr>
            </w:pPr>
            <w:r w:rsidRPr="00257F72">
              <w:rPr>
                <w:rFonts w:asciiTheme="minorHAnsi" w:hAnsiTheme="minorHAnsi"/>
                <w:b/>
                <w:sz w:val="16"/>
                <w:szCs w:val="16"/>
              </w:rPr>
              <w:t>Publications by techno</w:t>
            </w:r>
            <w:r w:rsidRPr="00F46DC7">
              <w:rPr>
                <w:rFonts w:asciiTheme="minorHAnsi" w:hAnsiTheme="minorHAnsi"/>
                <w:b/>
                <w:sz w:val="16"/>
                <w:szCs w:val="16"/>
              </w:rPr>
              <w:t>l</w:t>
            </w:r>
            <w:r w:rsidRPr="00257F72">
              <w:rPr>
                <w:rFonts w:asciiTheme="minorHAnsi" w:hAnsiTheme="minorHAnsi"/>
                <w:b/>
                <w:sz w:val="16"/>
                <w:szCs w:val="16"/>
              </w:rPr>
              <w:t>ogy</w:t>
            </w:r>
          </w:p>
        </w:tc>
        <w:tc>
          <w:tcPr>
            <w:tcW w:w="3402" w:type="dxa"/>
          </w:tcPr>
          <w:p w14:paraId="426C6FDE" w14:textId="77777777" w:rsidR="00562651" w:rsidRPr="004132BD" w:rsidRDefault="00562651" w:rsidP="00562651">
            <w:pPr>
              <w:widowControl/>
              <w:spacing w:before="0" w:line="360" w:lineRule="auto"/>
              <w:ind w:left="0"/>
              <w:jc w:val="center"/>
              <w:rPr>
                <w:rFonts w:asciiTheme="minorHAnsi" w:hAnsiTheme="minorHAnsi"/>
                <w:b/>
                <w:sz w:val="16"/>
                <w:szCs w:val="16"/>
              </w:rPr>
            </w:pPr>
            <w:r w:rsidRPr="004132BD">
              <w:rPr>
                <w:rFonts w:asciiTheme="minorHAnsi" w:hAnsiTheme="minorHAnsi"/>
                <w:b/>
                <w:sz w:val="16"/>
                <w:szCs w:val="16"/>
              </w:rPr>
              <w:t>Publications by country</w:t>
            </w:r>
          </w:p>
        </w:tc>
        <w:tc>
          <w:tcPr>
            <w:tcW w:w="3858" w:type="dxa"/>
          </w:tcPr>
          <w:p w14:paraId="550C75E8" w14:textId="77777777" w:rsidR="00562651" w:rsidRPr="00404177" w:rsidRDefault="00562651" w:rsidP="00562651">
            <w:pPr>
              <w:widowControl/>
              <w:spacing w:before="0" w:line="360" w:lineRule="auto"/>
              <w:ind w:left="0"/>
              <w:jc w:val="center"/>
              <w:rPr>
                <w:rFonts w:asciiTheme="minorHAnsi" w:hAnsiTheme="minorHAnsi"/>
                <w:b/>
                <w:sz w:val="16"/>
                <w:szCs w:val="16"/>
              </w:rPr>
            </w:pPr>
            <w:r w:rsidRPr="00404177">
              <w:rPr>
                <w:rFonts w:asciiTheme="minorHAnsi" w:hAnsiTheme="minorHAnsi"/>
                <w:b/>
                <w:sz w:val="16"/>
                <w:szCs w:val="16"/>
              </w:rPr>
              <w:t>Publications by institutions</w:t>
            </w:r>
          </w:p>
        </w:tc>
      </w:tr>
      <w:tr w:rsidR="00562651" w:rsidRPr="00002A12" w14:paraId="7D7514CA" w14:textId="77777777" w:rsidTr="00562651">
        <w:tc>
          <w:tcPr>
            <w:tcW w:w="2518" w:type="dxa"/>
            <w:tcBorders>
              <w:bottom w:val="single" w:sz="4" w:space="0" w:color="auto"/>
            </w:tcBorders>
            <w:vAlign w:val="center"/>
          </w:tcPr>
          <w:p w14:paraId="53E05891" w14:textId="77777777" w:rsidR="00562651" w:rsidRPr="00257F72" w:rsidRDefault="00562651" w:rsidP="00562651">
            <w:pPr>
              <w:widowControl/>
              <w:spacing w:before="0" w:line="360" w:lineRule="auto"/>
              <w:ind w:left="0"/>
              <w:jc w:val="left"/>
              <w:rPr>
                <w:rFonts w:asciiTheme="minorHAnsi" w:hAnsiTheme="minorHAnsi"/>
                <w:sz w:val="16"/>
                <w:szCs w:val="16"/>
                <w:lang w:eastAsia="en-GB"/>
              </w:rPr>
            </w:pPr>
            <w:r w:rsidRPr="00257F72">
              <w:rPr>
                <w:rFonts w:asciiTheme="minorHAnsi" w:hAnsiTheme="minorHAnsi"/>
                <w:sz w:val="16"/>
                <w:szCs w:val="16"/>
                <w:lang w:eastAsia="en-GB"/>
              </w:rPr>
              <w:t>Photovoltaic energy (306)</w:t>
            </w:r>
          </w:p>
          <w:p w14:paraId="60B29701" w14:textId="77777777" w:rsidR="00562651" w:rsidRPr="004132BD" w:rsidRDefault="00562651" w:rsidP="00562651">
            <w:pPr>
              <w:widowControl/>
              <w:spacing w:before="0" w:line="360" w:lineRule="auto"/>
              <w:ind w:left="0"/>
              <w:jc w:val="left"/>
              <w:rPr>
                <w:rFonts w:asciiTheme="minorHAnsi" w:hAnsiTheme="minorHAnsi"/>
                <w:sz w:val="16"/>
                <w:szCs w:val="16"/>
                <w:lang w:eastAsia="en-GB"/>
              </w:rPr>
            </w:pPr>
            <w:r w:rsidRPr="004132BD">
              <w:rPr>
                <w:rFonts w:asciiTheme="minorHAnsi" w:hAnsiTheme="minorHAnsi"/>
                <w:sz w:val="16"/>
                <w:szCs w:val="16"/>
                <w:lang w:eastAsia="en-GB"/>
              </w:rPr>
              <w:t>Fossil energy (268)</w:t>
            </w:r>
          </w:p>
          <w:p w14:paraId="3E57E385" w14:textId="77777777" w:rsidR="00562651" w:rsidRPr="00404177" w:rsidRDefault="00562651" w:rsidP="00562651">
            <w:pPr>
              <w:widowControl/>
              <w:spacing w:before="0" w:line="360" w:lineRule="auto"/>
              <w:ind w:left="0"/>
              <w:jc w:val="left"/>
              <w:rPr>
                <w:rFonts w:asciiTheme="minorHAnsi" w:hAnsiTheme="minorHAnsi"/>
                <w:sz w:val="16"/>
                <w:szCs w:val="16"/>
                <w:lang w:eastAsia="en-GB"/>
              </w:rPr>
            </w:pPr>
            <w:r w:rsidRPr="00404177">
              <w:rPr>
                <w:rFonts w:asciiTheme="minorHAnsi" w:hAnsiTheme="minorHAnsi"/>
                <w:sz w:val="16"/>
                <w:szCs w:val="16"/>
                <w:lang w:eastAsia="en-GB"/>
              </w:rPr>
              <w:t>Energy storage (140)</w:t>
            </w:r>
          </w:p>
          <w:p w14:paraId="4CC03D35" w14:textId="77777777" w:rsidR="00562651" w:rsidRPr="00F46DC7" w:rsidRDefault="00562651" w:rsidP="00562651">
            <w:pPr>
              <w:widowControl/>
              <w:spacing w:before="0" w:line="360" w:lineRule="auto"/>
              <w:ind w:left="0"/>
              <w:jc w:val="left"/>
              <w:rPr>
                <w:rFonts w:asciiTheme="minorHAnsi" w:hAnsiTheme="minorHAnsi"/>
                <w:sz w:val="16"/>
                <w:szCs w:val="16"/>
              </w:rPr>
            </w:pPr>
            <w:r w:rsidRPr="0037714F">
              <w:rPr>
                <w:rFonts w:asciiTheme="minorHAnsi" w:hAnsiTheme="minorHAnsi"/>
                <w:sz w:val="16"/>
                <w:szCs w:val="16"/>
                <w:lang w:eastAsia="en-GB"/>
              </w:rPr>
              <w:t>Energy transportation (139)</w:t>
            </w:r>
          </w:p>
        </w:tc>
        <w:tc>
          <w:tcPr>
            <w:tcW w:w="3402" w:type="dxa"/>
            <w:tcBorders>
              <w:bottom w:val="single" w:sz="4" w:space="0" w:color="auto"/>
            </w:tcBorders>
          </w:tcPr>
          <w:p w14:paraId="05F8F692"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Brazil (635)</w:t>
            </w:r>
          </w:p>
          <w:p w14:paraId="3B17EA20"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Mexico (430)</w:t>
            </w:r>
          </w:p>
          <w:p w14:paraId="1F7D921D"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Argentina (170)</w:t>
            </w:r>
          </w:p>
          <w:p w14:paraId="2F5B16C3"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Chile (92)</w:t>
            </w:r>
          </w:p>
          <w:p w14:paraId="54850178"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Colombia (61)</w:t>
            </w:r>
          </w:p>
          <w:p w14:paraId="0D962F24"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Cuba (34)</w:t>
            </w:r>
          </w:p>
          <w:p w14:paraId="559B23AF"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Uruguay (27)</w:t>
            </w:r>
          </w:p>
          <w:p w14:paraId="3BB4E5D6" w14:textId="77777777" w:rsidR="00562651" w:rsidRPr="00257F72"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Venezuela</w:t>
            </w:r>
            <w:r>
              <w:rPr>
                <w:rFonts w:asciiTheme="minorHAnsi" w:hAnsiTheme="minorHAnsi"/>
                <w:sz w:val="16"/>
                <w:szCs w:val="16"/>
                <w:lang w:val="es-ES_tradnl" w:eastAsia="en-GB"/>
              </w:rPr>
              <w:t xml:space="preserve"> </w:t>
            </w:r>
            <w:r w:rsidRPr="00257F72">
              <w:rPr>
                <w:rFonts w:asciiTheme="minorHAnsi" w:hAnsiTheme="minorHAnsi"/>
                <w:sz w:val="16"/>
                <w:szCs w:val="16"/>
                <w:lang w:val="es-ES_tradnl" w:eastAsia="en-GB"/>
              </w:rPr>
              <w:t>(22)</w:t>
            </w:r>
          </w:p>
          <w:p w14:paraId="25E226D9" w14:textId="77777777" w:rsidR="00562651" w:rsidRPr="004132BD" w:rsidRDefault="00562651" w:rsidP="00562651">
            <w:pPr>
              <w:widowControl/>
              <w:spacing w:before="0" w:line="360" w:lineRule="auto"/>
              <w:ind w:left="0"/>
              <w:jc w:val="left"/>
              <w:rPr>
                <w:rFonts w:asciiTheme="minorHAnsi" w:hAnsiTheme="minorHAnsi"/>
                <w:sz w:val="16"/>
                <w:szCs w:val="16"/>
                <w:lang w:val="es-ES_tradnl" w:eastAsia="en-GB"/>
              </w:rPr>
            </w:pPr>
            <w:r w:rsidRPr="004132BD">
              <w:rPr>
                <w:rFonts w:asciiTheme="minorHAnsi" w:hAnsiTheme="minorHAnsi"/>
                <w:sz w:val="16"/>
                <w:szCs w:val="16"/>
                <w:lang w:val="es-ES_tradnl" w:eastAsia="en-GB"/>
              </w:rPr>
              <w:t>Costa Rica (4)</w:t>
            </w:r>
          </w:p>
          <w:p w14:paraId="6FF92015" w14:textId="77777777" w:rsidR="00562651" w:rsidRPr="00404177" w:rsidRDefault="00562651" w:rsidP="00562651">
            <w:pPr>
              <w:widowControl/>
              <w:spacing w:before="0" w:line="360" w:lineRule="auto"/>
              <w:ind w:left="0"/>
              <w:jc w:val="left"/>
              <w:rPr>
                <w:rFonts w:asciiTheme="minorHAnsi" w:hAnsiTheme="minorHAnsi"/>
                <w:sz w:val="16"/>
                <w:szCs w:val="16"/>
                <w:lang w:eastAsia="en-GB"/>
              </w:rPr>
            </w:pPr>
            <w:r w:rsidRPr="00404177">
              <w:rPr>
                <w:rFonts w:asciiTheme="minorHAnsi" w:hAnsiTheme="minorHAnsi"/>
                <w:sz w:val="16"/>
                <w:szCs w:val="16"/>
                <w:lang w:eastAsia="en-GB"/>
              </w:rPr>
              <w:t>Barbados (3)</w:t>
            </w:r>
          </w:p>
          <w:p w14:paraId="4350A9E2" w14:textId="77777777" w:rsidR="00562651" w:rsidRPr="00F46DC7" w:rsidRDefault="00562651" w:rsidP="00562651">
            <w:pPr>
              <w:widowControl/>
              <w:spacing w:before="0" w:line="360" w:lineRule="auto"/>
              <w:ind w:left="0"/>
              <w:jc w:val="left"/>
              <w:rPr>
                <w:rFonts w:asciiTheme="minorHAnsi" w:hAnsiTheme="minorHAnsi"/>
                <w:sz w:val="16"/>
                <w:szCs w:val="16"/>
              </w:rPr>
            </w:pPr>
            <w:r w:rsidRPr="0037714F">
              <w:rPr>
                <w:rFonts w:asciiTheme="minorHAnsi" w:hAnsiTheme="minorHAnsi"/>
                <w:sz w:val="16"/>
                <w:szCs w:val="16"/>
                <w:lang w:eastAsia="en-GB"/>
              </w:rPr>
              <w:t>Bolivia and Trinidad and Tobago (1 each)</w:t>
            </w:r>
          </w:p>
        </w:tc>
        <w:tc>
          <w:tcPr>
            <w:tcW w:w="3858" w:type="dxa"/>
            <w:tcBorders>
              <w:bottom w:val="single" w:sz="4" w:space="0" w:color="auto"/>
            </w:tcBorders>
          </w:tcPr>
          <w:p w14:paraId="08921E4B" w14:textId="77777777" w:rsidR="00562651" w:rsidRPr="00F46DC7" w:rsidRDefault="00562651" w:rsidP="00562651">
            <w:pPr>
              <w:widowControl/>
              <w:spacing w:before="0" w:line="360" w:lineRule="auto"/>
              <w:ind w:left="0"/>
              <w:jc w:val="left"/>
              <w:rPr>
                <w:rFonts w:asciiTheme="minorHAnsi" w:hAnsiTheme="minorHAnsi"/>
                <w:sz w:val="16"/>
                <w:szCs w:val="16"/>
                <w:lang w:eastAsia="en-GB"/>
              </w:rPr>
            </w:pPr>
            <w:r w:rsidRPr="00F46DC7">
              <w:rPr>
                <w:rFonts w:asciiTheme="minorHAnsi" w:hAnsiTheme="minorHAnsi"/>
                <w:sz w:val="16"/>
                <w:szCs w:val="16"/>
                <w:lang w:eastAsia="en-GB"/>
              </w:rPr>
              <w:t>Brazil: USP (137), UNICAMP(81), UNESP (31), CNEN (31), UFSC (29), UFRGS (28), UFABC (27), UFP (21), UFMG (20)</w:t>
            </w:r>
          </w:p>
          <w:p w14:paraId="68A0D8E5" w14:textId="77777777" w:rsidR="00562651" w:rsidRPr="00F46DC7" w:rsidRDefault="00562651" w:rsidP="00562651">
            <w:pPr>
              <w:widowControl/>
              <w:spacing w:before="0" w:line="360" w:lineRule="auto"/>
              <w:ind w:left="0"/>
              <w:jc w:val="left"/>
              <w:rPr>
                <w:rFonts w:asciiTheme="minorHAnsi" w:hAnsiTheme="minorHAnsi"/>
                <w:sz w:val="16"/>
                <w:szCs w:val="16"/>
                <w:lang w:eastAsia="en-GB"/>
              </w:rPr>
            </w:pPr>
            <w:r w:rsidRPr="00F46DC7">
              <w:rPr>
                <w:rFonts w:asciiTheme="minorHAnsi" w:hAnsiTheme="minorHAnsi"/>
                <w:sz w:val="16"/>
                <w:szCs w:val="16"/>
                <w:lang w:eastAsia="en-GB"/>
              </w:rPr>
              <w:t xml:space="preserve"> </w:t>
            </w:r>
          </w:p>
          <w:p w14:paraId="7DADA520" w14:textId="77777777" w:rsidR="00562651" w:rsidRPr="00F46DC7" w:rsidRDefault="00562651" w:rsidP="00562651">
            <w:pPr>
              <w:widowControl/>
              <w:spacing w:before="0" w:line="360" w:lineRule="auto"/>
              <w:ind w:left="0"/>
              <w:jc w:val="left"/>
              <w:rPr>
                <w:rFonts w:asciiTheme="minorHAnsi" w:hAnsiTheme="minorHAnsi"/>
                <w:sz w:val="16"/>
                <w:szCs w:val="16"/>
                <w:lang w:val="pt-BR" w:eastAsia="en-GB"/>
              </w:rPr>
            </w:pPr>
            <w:r w:rsidRPr="00F46DC7">
              <w:rPr>
                <w:rFonts w:asciiTheme="minorHAnsi" w:hAnsiTheme="minorHAnsi"/>
                <w:sz w:val="16"/>
                <w:szCs w:val="16"/>
                <w:lang w:val="pt-BR" w:eastAsia="en-GB"/>
              </w:rPr>
              <w:t>Mexico: UNAM (99), CINVESTAV (64), IPN (29), UANL (27), CIMAV, (21), UASLP (20</w:t>
            </w:r>
            <w:proofErr w:type="gramStart"/>
            <w:r w:rsidRPr="00F46DC7">
              <w:rPr>
                <w:rFonts w:asciiTheme="minorHAnsi" w:hAnsiTheme="minorHAnsi"/>
                <w:sz w:val="16"/>
                <w:szCs w:val="16"/>
                <w:lang w:val="pt-BR" w:eastAsia="en-GB"/>
              </w:rPr>
              <w:t>)</w:t>
            </w:r>
            <w:proofErr w:type="gramEnd"/>
          </w:p>
          <w:p w14:paraId="09A4B7F6" w14:textId="77777777" w:rsidR="00562651" w:rsidRPr="00F46DC7" w:rsidRDefault="00562651" w:rsidP="00562651">
            <w:pPr>
              <w:widowControl/>
              <w:spacing w:before="0" w:line="360" w:lineRule="auto"/>
              <w:ind w:left="0"/>
              <w:jc w:val="left"/>
              <w:rPr>
                <w:rFonts w:asciiTheme="minorHAnsi" w:hAnsiTheme="minorHAnsi"/>
                <w:sz w:val="16"/>
                <w:szCs w:val="16"/>
                <w:lang w:val="pt-BR" w:eastAsia="en-GB"/>
              </w:rPr>
            </w:pPr>
          </w:p>
          <w:p w14:paraId="0F320B19"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r w:rsidRPr="00F46DC7">
              <w:rPr>
                <w:rFonts w:asciiTheme="minorHAnsi" w:hAnsiTheme="minorHAnsi"/>
                <w:sz w:val="16"/>
                <w:szCs w:val="16"/>
                <w:lang w:val="es-ES_tradnl" w:eastAsia="en-GB"/>
              </w:rPr>
              <w:t>Cuba: Univ</w:t>
            </w:r>
            <w:r>
              <w:rPr>
                <w:rFonts w:asciiTheme="minorHAnsi" w:hAnsiTheme="minorHAnsi"/>
                <w:sz w:val="16"/>
                <w:szCs w:val="16"/>
                <w:lang w:val="es-ES_tradnl" w:eastAsia="en-GB"/>
              </w:rPr>
              <w:t>ersidad de</w:t>
            </w:r>
            <w:r w:rsidRPr="00F46DC7">
              <w:rPr>
                <w:rFonts w:asciiTheme="minorHAnsi" w:hAnsiTheme="minorHAnsi"/>
                <w:sz w:val="16"/>
                <w:szCs w:val="16"/>
                <w:lang w:val="es-ES_tradnl" w:eastAsia="en-GB"/>
              </w:rPr>
              <w:t xml:space="preserve"> Habana (26)</w:t>
            </w:r>
          </w:p>
          <w:p w14:paraId="0DE07070" w14:textId="77777777" w:rsidR="00562651" w:rsidRPr="00F46DC7" w:rsidRDefault="00562651" w:rsidP="00562651">
            <w:pPr>
              <w:widowControl/>
              <w:spacing w:before="0" w:line="360" w:lineRule="auto"/>
              <w:ind w:left="0"/>
              <w:jc w:val="left"/>
              <w:rPr>
                <w:rFonts w:asciiTheme="minorHAnsi" w:hAnsiTheme="minorHAnsi"/>
                <w:sz w:val="16"/>
                <w:szCs w:val="16"/>
                <w:lang w:val="es-ES_tradnl" w:eastAsia="en-GB"/>
              </w:rPr>
            </w:pPr>
          </w:p>
          <w:p w14:paraId="76462E8F" w14:textId="77777777" w:rsidR="00562651" w:rsidRPr="00F46DC7" w:rsidRDefault="00562651" w:rsidP="00562651">
            <w:pPr>
              <w:widowControl/>
              <w:spacing w:before="0" w:line="360" w:lineRule="auto"/>
              <w:ind w:left="0"/>
              <w:jc w:val="left"/>
              <w:rPr>
                <w:rFonts w:asciiTheme="minorHAnsi" w:hAnsiTheme="minorHAnsi"/>
                <w:sz w:val="16"/>
                <w:szCs w:val="16"/>
                <w:lang w:val="es-ES_tradnl"/>
              </w:rPr>
            </w:pPr>
            <w:r w:rsidRPr="00F46DC7">
              <w:rPr>
                <w:rFonts w:asciiTheme="minorHAnsi" w:hAnsiTheme="minorHAnsi"/>
                <w:sz w:val="16"/>
                <w:szCs w:val="16"/>
                <w:lang w:val="es-ES_tradnl" w:eastAsia="en-GB"/>
              </w:rPr>
              <w:t>Argentina: CNEA (22), UNC (20)</w:t>
            </w:r>
          </w:p>
        </w:tc>
      </w:tr>
      <w:tr w:rsidR="00562651" w:rsidRPr="00F46DC7" w14:paraId="4034EEFC" w14:textId="77777777" w:rsidTr="00562651">
        <w:tc>
          <w:tcPr>
            <w:tcW w:w="9778" w:type="dxa"/>
            <w:gridSpan w:val="3"/>
            <w:tcBorders>
              <w:top w:val="single" w:sz="4" w:space="0" w:color="auto"/>
              <w:left w:val="nil"/>
              <w:bottom w:val="nil"/>
              <w:right w:val="nil"/>
            </w:tcBorders>
            <w:vAlign w:val="center"/>
          </w:tcPr>
          <w:p w14:paraId="0FAB785B" w14:textId="77777777" w:rsidR="00562651" w:rsidRPr="00F46DC7" w:rsidRDefault="00562651" w:rsidP="00562651">
            <w:pPr>
              <w:widowControl/>
              <w:ind w:left="0"/>
              <w:jc w:val="left"/>
              <w:rPr>
                <w:rFonts w:asciiTheme="minorHAnsi" w:hAnsiTheme="minorHAnsi"/>
                <w:lang w:eastAsia="en-GB"/>
              </w:rPr>
            </w:pPr>
            <w:r w:rsidRPr="00CF3E7F">
              <w:rPr>
                <w:lang w:eastAsia="en-GB"/>
              </w:rPr>
              <w:t>Source: Based on Invernizzi et al (20</w:t>
            </w:r>
            <w:r>
              <w:rPr>
                <w:lang w:eastAsia="en-GB"/>
              </w:rPr>
              <w:t>1</w:t>
            </w:r>
            <w:r w:rsidRPr="00CF3E7F">
              <w:rPr>
                <w:lang w:eastAsia="en-GB"/>
              </w:rPr>
              <w:t>5)</w:t>
            </w:r>
          </w:p>
        </w:tc>
      </w:tr>
    </w:tbl>
    <w:p w14:paraId="14289FEE" w14:textId="77777777" w:rsidR="002B5CA5" w:rsidRPr="002B5CA5" w:rsidRDefault="002B5CA5" w:rsidP="002B5CA5">
      <w:pPr>
        <w:spacing w:before="0"/>
        <w:ind w:left="0"/>
        <w:rPr>
          <w:sz w:val="2"/>
          <w:szCs w:val="2"/>
          <w:lang w:eastAsia="en-GB"/>
        </w:rPr>
      </w:pPr>
    </w:p>
    <w:p w14:paraId="44F8A214" w14:textId="77777777" w:rsidR="00562651" w:rsidRDefault="00562651" w:rsidP="00232FFC">
      <w:pPr>
        <w:spacing w:line="360" w:lineRule="auto"/>
        <w:ind w:left="0"/>
        <w:rPr>
          <w:sz w:val="22"/>
          <w:szCs w:val="22"/>
          <w:lang w:eastAsia="en-GB"/>
        </w:rPr>
      </w:pPr>
    </w:p>
    <w:p w14:paraId="1C70FF40" w14:textId="042A82D7" w:rsidR="00232FFC" w:rsidRPr="00F46DC7" w:rsidRDefault="00232FFC" w:rsidP="00232FFC">
      <w:pPr>
        <w:spacing w:line="360" w:lineRule="auto"/>
        <w:ind w:left="0"/>
        <w:rPr>
          <w:sz w:val="22"/>
          <w:szCs w:val="22"/>
          <w:lang w:eastAsia="en-GB"/>
        </w:rPr>
      </w:pPr>
      <w:r w:rsidRPr="00F46DC7">
        <w:rPr>
          <w:sz w:val="22"/>
          <w:szCs w:val="22"/>
          <w:lang w:eastAsia="en-GB"/>
        </w:rPr>
        <w:t xml:space="preserve">Research output was also used to map research collaboration between LA and European experts. A search in a combined Scopus-Web of Science database of peer reviewed literature in 2003-2012 resulted in 870 publications on nanotechnology for energy with at least one Latin American and </w:t>
      </w:r>
      <w:r w:rsidRPr="00F46DC7">
        <w:rPr>
          <w:sz w:val="22"/>
          <w:szCs w:val="22"/>
          <w:lang w:eastAsia="en-GB"/>
        </w:rPr>
        <w:lastRenderedPageBreak/>
        <w:t xml:space="preserve">one European co-author. </w:t>
      </w:r>
      <w:r w:rsidR="00257F72">
        <w:rPr>
          <w:sz w:val="22"/>
          <w:szCs w:val="22"/>
          <w:lang w:eastAsia="en-GB"/>
        </w:rPr>
        <w:t xml:space="preserve">This search added another 54 publications to the original search using Web of Science database. </w:t>
      </w:r>
      <w:r w:rsidRPr="00F46DC7">
        <w:rPr>
          <w:sz w:val="22"/>
          <w:szCs w:val="22"/>
          <w:lang w:eastAsia="en-GB"/>
        </w:rPr>
        <w:t xml:space="preserve">The most frequently involved Latin American countries </w:t>
      </w:r>
      <w:r w:rsidR="00E6561B" w:rsidRPr="00F46DC7">
        <w:rPr>
          <w:sz w:val="22"/>
          <w:szCs w:val="22"/>
          <w:lang w:eastAsia="en-GB"/>
        </w:rPr>
        <w:t xml:space="preserve">were </w:t>
      </w:r>
      <w:r w:rsidRPr="00F46DC7">
        <w:rPr>
          <w:sz w:val="22"/>
          <w:szCs w:val="22"/>
          <w:lang w:eastAsia="en-GB"/>
        </w:rPr>
        <w:t xml:space="preserve">Brazil, Mexico and Argentina and the most frequently involved European countries </w:t>
      </w:r>
      <w:r w:rsidR="00E6561B" w:rsidRPr="00F46DC7">
        <w:rPr>
          <w:sz w:val="22"/>
          <w:szCs w:val="22"/>
          <w:lang w:eastAsia="en-GB"/>
        </w:rPr>
        <w:t xml:space="preserve">were </w:t>
      </w:r>
      <w:r w:rsidRPr="00F46DC7">
        <w:rPr>
          <w:sz w:val="22"/>
          <w:szCs w:val="22"/>
          <w:lang w:eastAsia="en-GB"/>
        </w:rPr>
        <w:t xml:space="preserve">Spain, Germany and France. The most active institutions </w:t>
      </w:r>
      <w:r w:rsidR="00E6561B" w:rsidRPr="00F46DC7">
        <w:rPr>
          <w:sz w:val="22"/>
          <w:szCs w:val="22"/>
          <w:lang w:eastAsia="en-GB"/>
        </w:rPr>
        <w:t xml:space="preserve">were </w:t>
      </w:r>
      <w:r w:rsidRPr="00F46DC7">
        <w:rPr>
          <w:sz w:val="22"/>
          <w:szCs w:val="22"/>
          <w:lang w:eastAsia="en-GB"/>
        </w:rPr>
        <w:t xml:space="preserve">the </w:t>
      </w:r>
      <w:r w:rsidRPr="00F46DC7">
        <w:rPr>
          <w:rStyle w:val="st"/>
          <w:sz w:val="22"/>
          <w:szCs w:val="22"/>
        </w:rPr>
        <w:t>Spanish National Research Council (</w:t>
      </w:r>
      <w:r w:rsidRPr="00F46DC7">
        <w:rPr>
          <w:sz w:val="22"/>
          <w:szCs w:val="22"/>
          <w:lang w:eastAsia="en-GB"/>
        </w:rPr>
        <w:t>CSIC) and the University of Barcelona in Spain, Cumhuriyet University in Turkey, University of Sao Paulo and University of Sao Carlos in Brazil and UNAM in Mexico.</w:t>
      </w:r>
      <w:r w:rsidR="00CF3E7F" w:rsidRPr="00CF3E7F">
        <w:t xml:space="preserve"> </w:t>
      </w:r>
    </w:p>
    <w:p w14:paraId="1C70FF41" w14:textId="77777777" w:rsidR="00232FFC" w:rsidRPr="00F46DC7" w:rsidRDefault="00232FFC" w:rsidP="00A72363">
      <w:pPr>
        <w:pStyle w:val="ListParagraph"/>
        <w:spacing w:line="360" w:lineRule="auto"/>
        <w:ind w:left="0"/>
        <w:contextualSpacing/>
        <w:rPr>
          <w:sz w:val="22"/>
          <w:szCs w:val="22"/>
          <w:lang w:eastAsia="en-GB"/>
        </w:rPr>
      </w:pPr>
      <w:r w:rsidRPr="00F46DC7">
        <w:rPr>
          <w:sz w:val="22"/>
          <w:szCs w:val="22"/>
          <w:lang w:eastAsia="en-GB"/>
        </w:rPr>
        <w:t xml:space="preserve">While the University of Sao Paulo (Brazil) and the Universidad Nacional Autonoma de México (México) clearly </w:t>
      </w:r>
      <w:r w:rsidR="00E6561B" w:rsidRPr="00F46DC7">
        <w:rPr>
          <w:sz w:val="22"/>
          <w:szCs w:val="22"/>
          <w:lang w:eastAsia="en-GB"/>
        </w:rPr>
        <w:t xml:space="preserve">lead in terms of publications </w:t>
      </w:r>
      <w:r w:rsidRPr="00F46DC7">
        <w:rPr>
          <w:sz w:val="22"/>
          <w:szCs w:val="22"/>
          <w:lang w:eastAsia="en-GB"/>
        </w:rPr>
        <w:t>in both the Web of Science and combined Scopus-Web of Science studies, other institutions are following: highlighting the importance of Mexico and Brazil in the Latin-American context and the comparably higher ranked Argentinian institution Universidad de Buenos Aires, the Colombian institution Universidad de Antioqua and the Chilean inst</w:t>
      </w:r>
      <w:r w:rsidRPr="00F46DC7">
        <w:rPr>
          <w:sz w:val="22"/>
          <w:szCs w:val="22"/>
          <w:lang w:eastAsia="en-GB"/>
        </w:rPr>
        <w:t>i</w:t>
      </w:r>
      <w:r w:rsidRPr="00F46DC7">
        <w:rPr>
          <w:sz w:val="22"/>
          <w:szCs w:val="22"/>
          <w:lang w:eastAsia="en-GB"/>
        </w:rPr>
        <w:t>tution Universidad de Chile within the collaboration with Europe.</w:t>
      </w:r>
    </w:p>
    <w:p w14:paraId="1C70FF42" w14:textId="77777777" w:rsidR="001B3890" w:rsidRPr="00F46DC7" w:rsidRDefault="001B3890" w:rsidP="00A72363">
      <w:pPr>
        <w:spacing w:before="0" w:line="360" w:lineRule="auto"/>
        <w:ind w:left="0"/>
        <w:rPr>
          <w:sz w:val="22"/>
          <w:szCs w:val="22"/>
          <w:lang w:eastAsia="en-GB"/>
        </w:rPr>
      </w:pPr>
      <w:r w:rsidRPr="00F46DC7">
        <w:rPr>
          <w:sz w:val="22"/>
          <w:szCs w:val="22"/>
          <w:lang w:eastAsia="en-GB"/>
        </w:rPr>
        <w:t xml:space="preserve">Key scientists in nanoenergy were also mapped with the objective to identify research capacity in the different areas as well as </w:t>
      </w:r>
      <w:r w:rsidR="00E6561B" w:rsidRPr="00F46DC7">
        <w:rPr>
          <w:sz w:val="22"/>
          <w:szCs w:val="22"/>
          <w:lang w:eastAsia="en-GB"/>
        </w:rPr>
        <w:t xml:space="preserve">the </w:t>
      </w:r>
      <w:r w:rsidRPr="00F46DC7">
        <w:rPr>
          <w:sz w:val="22"/>
          <w:szCs w:val="22"/>
          <w:lang w:eastAsia="en-GB"/>
        </w:rPr>
        <w:t>countries w</w:t>
      </w:r>
      <w:r w:rsidR="00E6561B" w:rsidRPr="00F46DC7">
        <w:rPr>
          <w:sz w:val="22"/>
          <w:szCs w:val="22"/>
          <w:lang w:eastAsia="en-GB"/>
        </w:rPr>
        <w:t>h</w:t>
      </w:r>
      <w:r w:rsidRPr="00F46DC7">
        <w:rPr>
          <w:sz w:val="22"/>
          <w:szCs w:val="22"/>
          <w:lang w:eastAsia="en-GB"/>
        </w:rPr>
        <w:t xml:space="preserve">ere they are located (Figure </w:t>
      </w:r>
      <w:r w:rsidR="002D5492">
        <w:rPr>
          <w:sz w:val="22"/>
          <w:szCs w:val="22"/>
          <w:lang w:eastAsia="en-GB"/>
        </w:rPr>
        <w:t>4</w:t>
      </w:r>
      <w:r w:rsidRPr="00F46DC7">
        <w:rPr>
          <w:sz w:val="22"/>
          <w:szCs w:val="22"/>
          <w:lang w:eastAsia="en-GB"/>
        </w:rPr>
        <w:t xml:space="preserve">, Figure </w:t>
      </w:r>
      <w:r w:rsidR="002D5492">
        <w:rPr>
          <w:sz w:val="22"/>
          <w:szCs w:val="22"/>
          <w:lang w:eastAsia="en-GB"/>
        </w:rPr>
        <w:t>5</w:t>
      </w:r>
      <w:r w:rsidR="002D5492" w:rsidRPr="00F46DC7">
        <w:rPr>
          <w:sz w:val="22"/>
          <w:szCs w:val="22"/>
          <w:lang w:eastAsia="en-GB"/>
        </w:rPr>
        <w:t xml:space="preserve"> </w:t>
      </w:r>
      <w:r w:rsidRPr="00F46DC7">
        <w:rPr>
          <w:sz w:val="22"/>
          <w:szCs w:val="22"/>
          <w:lang w:eastAsia="en-GB"/>
        </w:rPr>
        <w:t xml:space="preserve">and Figure </w:t>
      </w:r>
      <w:r w:rsidR="002D5492">
        <w:rPr>
          <w:sz w:val="22"/>
          <w:szCs w:val="22"/>
          <w:lang w:eastAsia="en-GB"/>
        </w:rPr>
        <w:t>6</w:t>
      </w:r>
      <w:r w:rsidRPr="00F46DC7">
        <w:rPr>
          <w:sz w:val="22"/>
          <w:szCs w:val="22"/>
          <w:lang w:eastAsia="en-GB"/>
        </w:rPr>
        <w:t xml:space="preserve">). </w:t>
      </w:r>
      <w:r w:rsidR="00E6561B" w:rsidRPr="00F46DC7">
        <w:rPr>
          <w:sz w:val="22"/>
          <w:szCs w:val="22"/>
          <w:lang w:eastAsia="en-GB"/>
        </w:rPr>
        <w:t xml:space="preserve">This </w:t>
      </w:r>
      <w:r w:rsidRPr="00F46DC7">
        <w:rPr>
          <w:sz w:val="22"/>
          <w:szCs w:val="22"/>
          <w:lang w:eastAsia="en-GB"/>
        </w:rPr>
        <w:t xml:space="preserve">revealed that research and </w:t>
      </w:r>
      <w:r w:rsidR="00E6561B" w:rsidRPr="00F46DC7">
        <w:rPr>
          <w:sz w:val="22"/>
          <w:szCs w:val="22"/>
          <w:lang w:eastAsia="en-GB"/>
        </w:rPr>
        <w:t xml:space="preserve">the </w:t>
      </w:r>
      <w:r w:rsidRPr="00F46DC7">
        <w:rPr>
          <w:sz w:val="22"/>
          <w:szCs w:val="22"/>
          <w:lang w:eastAsia="en-GB"/>
        </w:rPr>
        <w:t xml:space="preserve">production of new knowledge is concentrated in Brazil, </w:t>
      </w:r>
      <w:r w:rsidR="00E6561B" w:rsidRPr="00F46DC7">
        <w:rPr>
          <w:sz w:val="22"/>
          <w:szCs w:val="22"/>
          <w:lang w:eastAsia="en-GB"/>
        </w:rPr>
        <w:t xml:space="preserve">followed by </w:t>
      </w:r>
      <w:r w:rsidRPr="00F46DC7">
        <w:rPr>
          <w:sz w:val="22"/>
          <w:szCs w:val="22"/>
          <w:lang w:eastAsia="en-GB"/>
        </w:rPr>
        <w:t>Mexico.</w:t>
      </w:r>
    </w:p>
    <w:p w14:paraId="1C70FF44" w14:textId="77777777" w:rsidR="003F074F" w:rsidRDefault="003F074F" w:rsidP="00562651">
      <w:pPr>
        <w:pStyle w:val="Caption"/>
        <w:ind w:left="0"/>
        <w:jc w:val="center"/>
        <w:rPr>
          <w:lang w:val="en-US"/>
        </w:rPr>
      </w:pPr>
      <w:r>
        <w:rPr>
          <w:noProof/>
          <w:snapToGrid/>
          <w:lang w:val="fi-FI" w:eastAsia="fi-FI"/>
        </w:rPr>
        <w:drawing>
          <wp:inline distT="0" distB="0" distL="0" distR="0" wp14:anchorId="1C7101A9" wp14:editId="1C7101AA">
            <wp:extent cx="4518660" cy="2743200"/>
            <wp:effectExtent l="0" t="0" r="1524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70FF45" w14:textId="1CCB8DC2" w:rsidR="001B3890" w:rsidRPr="005B0D5F" w:rsidRDefault="003038DD" w:rsidP="00562651">
      <w:pPr>
        <w:pStyle w:val="Caption"/>
        <w:spacing w:before="0"/>
        <w:ind w:left="0"/>
        <w:jc w:val="center"/>
        <w:rPr>
          <w:rFonts w:cs="Arial"/>
          <w:b w:val="0"/>
          <w:sz w:val="22"/>
          <w:szCs w:val="22"/>
          <w:lang w:val="en-US"/>
        </w:rPr>
      </w:pPr>
      <w:bookmarkStart w:id="60" w:name="_Toc428515948"/>
      <w:proofErr w:type="gramStart"/>
      <w:r w:rsidRPr="00CF3E7F">
        <w:rPr>
          <w:sz w:val="22"/>
          <w:szCs w:val="22"/>
        </w:rPr>
        <w:t xml:space="preserve">Figure </w:t>
      </w:r>
      <w:r w:rsidRPr="00CF3E7F">
        <w:rPr>
          <w:sz w:val="22"/>
          <w:szCs w:val="22"/>
        </w:rPr>
        <w:fldChar w:fldCharType="begin"/>
      </w:r>
      <w:r w:rsidRPr="00CF3E7F">
        <w:rPr>
          <w:sz w:val="22"/>
          <w:szCs w:val="22"/>
        </w:rPr>
        <w:instrText xml:space="preserve"> SEQ Figure \* ARABIC </w:instrText>
      </w:r>
      <w:r w:rsidRPr="00CF3E7F">
        <w:rPr>
          <w:sz w:val="22"/>
          <w:szCs w:val="22"/>
        </w:rPr>
        <w:fldChar w:fldCharType="separate"/>
      </w:r>
      <w:r w:rsidRPr="00CF3E7F">
        <w:rPr>
          <w:noProof/>
          <w:sz w:val="22"/>
          <w:szCs w:val="22"/>
        </w:rPr>
        <w:t>4</w:t>
      </w:r>
      <w:r w:rsidRPr="00CF3E7F">
        <w:rPr>
          <w:sz w:val="22"/>
          <w:szCs w:val="22"/>
        </w:rPr>
        <w:fldChar w:fldCharType="end"/>
      </w:r>
      <w:r w:rsidR="00F57178">
        <w:rPr>
          <w:sz w:val="22"/>
          <w:szCs w:val="22"/>
        </w:rPr>
        <w:t>.</w:t>
      </w:r>
      <w:proofErr w:type="gramEnd"/>
      <w:r w:rsidR="001B3890" w:rsidRPr="005B0D5F">
        <w:rPr>
          <w:rFonts w:cs="Arial"/>
          <w:b w:val="0"/>
          <w:sz w:val="22"/>
          <w:szCs w:val="22"/>
          <w:lang w:val="en-US"/>
        </w:rPr>
        <w:t xml:space="preserve"> </w:t>
      </w:r>
      <w:r w:rsidR="00CE0CD4" w:rsidRPr="005B0D5F">
        <w:rPr>
          <w:rFonts w:cs="Arial"/>
          <w:b w:val="0"/>
          <w:sz w:val="22"/>
          <w:szCs w:val="22"/>
          <w:lang w:val="en-US"/>
        </w:rPr>
        <w:t>Percentage of K</w:t>
      </w:r>
      <w:r w:rsidR="001B3890" w:rsidRPr="005B0D5F">
        <w:rPr>
          <w:rFonts w:cs="Arial"/>
          <w:b w:val="0"/>
          <w:sz w:val="22"/>
          <w:szCs w:val="22"/>
          <w:lang w:val="en-US"/>
        </w:rPr>
        <w:t>ey scientists in L</w:t>
      </w:r>
      <w:r w:rsidR="00CE0CD4" w:rsidRPr="005B0D5F">
        <w:rPr>
          <w:rFonts w:cs="Arial"/>
          <w:b w:val="0"/>
          <w:sz w:val="22"/>
          <w:szCs w:val="22"/>
          <w:lang w:val="en-US"/>
        </w:rPr>
        <w:t>A</w:t>
      </w:r>
      <w:r w:rsidR="001B3890" w:rsidRPr="005B0D5F">
        <w:rPr>
          <w:rFonts w:cs="Arial"/>
          <w:b w:val="0"/>
          <w:sz w:val="22"/>
          <w:szCs w:val="22"/>
          <w:lang w:val="en-US"/>
        </w:rPr>
        <w:t xml:space="preserve"> by technology subcategories</w:t>
      </w:r>
      <w:bookmarkEnd w:id="60"/>
    </w:p>
    <w:p w14:paraId="1C70FF46" w14:textId="77777777" w:rsidR="00257F72" w:rsidRPr="00F46DC7" w:rsidRDefault="00257F72" w:rsidP="00562651">
      <w:pPr>
        <w:pStyle w:val="ListParagraph"/>
        <w:spacing w:before="0" w:line="360" w:lineRule="auto"/>
        <w:ind w:left="1276"/>
        <w:contextualSpacing/>
        <w:jc w:val="left"/>
        <w:rPr>
          <w:rFonts w:cs="Arial"/>
          <w:sz w:val="22"/>
          <w:szCs w:val="22"/>
          <w:lang w:val="en-US"/>
        </w:rPr>
      </w:pPr>
      <w:r>
        <w:rPr>
          <w:rFonts w:cs="Arial"/>
          <w:sz w:val="22"/>
          <w:szCs w:val="22"/>
          <w:lang w:val="en-US"/>
        </w:rPr>
        <w:t>Source: Based on Invernizzi et al (2015)</w:t>
      </w:r>
    </w:p>
    <w:p w14:paraId="1C70FF47" w14:textId="77777777" w:rsidR="006C7CBC" w:rsidRPr="00F46DC7" w:rsidRDefault="006C7CBC" w:rsidP="002B2DFE">
      <w:pPr>
        <w:rPr>
          <w:lang w:val="en-US"/>
        </w:rPr>
      </w:pPr>
    </w:p>
    <w:p w14:paraId="1C70FF48" w14:textId="77777777" w:rsidR="00A13341" w:rsidRPr="00A72363" w:rsidRDefault="00A13341" w:rsidP="00FE0C37"/>
    <w:p w14:paraId="1C70FF49" w14:textId="77777777" w:rsidR="00A13341" w:rsidRDefault="00A13341" w:rsidP="00FE0C37">
      <w:pPr>
        <w:rPr>
          <w:lang w:val="en-US"/>
        </w:rPr>
      </w:pPr>
      <w:r>
        <w:rPr>
          <w:rFonts w:ascii="Times New Roman" w:hAnsi="Times New Roman"/>
          <w:noProof/>
          <w:snapToGrid/>
          <w:sz w:val="22"/>
          <w:szCs w:val="22"/>
          <w:lang w:val="fi-FI" w:eastAsia="fi-FI"/>
        </w:rPr>
        <w:lastRenderedPageBreak/>
        <w:drawing>
          <wp:inline distT="0" distB="0" distL="0" distR="0" wp14:anchorId="1C7101AB" wp14:editId="1C7101AC">
            <wp:extent cx="4584700" cy="27559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C70FF4A" w14:textId="7392E837" w:rsidR="00E2699F" w:rsidRPr="00F46DC7" w:rsidRDefault="003038DD" w:rsidP="005B0D5F">
      <w:pPr>
        <w:pStyle w:val="Caption"/>
        <w:spacing w:before="0"/>
        <w:ind w:left="0" w:firstLine="454"/>
        <w:rPr>
          <w:rFonts w:cs="Arial"/>
          <w:sz w:val="22"/>
          <w:szCs w:val="22"/>
          <w:lang w:val="en-US"/>
        </w:rPr>
      </w:pPr>
      <w:bookmarkStart w:id="61" w:name="_Toc428515949"/>
      <w:r w:rsidRPr="00CF3E7F">
        <w:rPr>
          <w:sz w:val="22"/>
        </w:rPr>
        <w:t xml:space="preserve">Figure </w:t>
      </w:r>
      <w:r w:rsidRPr="00CF3E7F">
        <w:rPr>
          <w:sz w:val="22"/>
        </w:rPr>
        <w:fldChar w:fldCharType="begin"/>
      </w:r>
      <w:r w:rsidRPr="00CF3E7F">
        <w:rPr>
          <w:sz w:val="22"/>
        </w:rPr>
        <w:instrText xml:space="preserve"> SEQ Figure \* ARABIC </w:instrText>
      </w:r>
      <w:r w:rsidRPr="00CF3E7F">
        <w:rPr>
          <w:sz w:val="22"/>
        </w:rPr>
        <w:fldChar w:fldCharType="separate"/>
      </w:r>
      <w:r w:rsidRPr="00CF3E7F">
        <w:rPr>
          <w:noProof/>
          <w:sz w:val="22"/>
        </w:rPr>
        <w:t>5</w:t>
      </w:r>
      <w:r w:rsidRPr="00CF3E7F">
        <w:rPr>
          <w:sz w:val="22"/>
        </w:rPr>
        <w:fldChar w:fldCharType="end"/>
      </w:r>
      <w:r w:rsidR="001B3890" w:rsidRPr="00F46DC7">
        <w:rPr>
          <w:rFonts w:cs="Arial"/>
          <w:sz w:val="22"/>
          <w:szCs w:val="22"/>
          <w:lang w:val="en-US"/>
        </w:rPr>
        <w:t xml:space="preserve"> Distribution of nanoenergy scientists in LA per country</w:t>
      </w:r>
      <w:bookmarkEnd w:id="61"/>
    </w:p>
    <w:p w14:paraId="1C70FF4B" w14:textId="77777777" w:rsidR="00257F72" w:rsidRPr="00F46DC7" w:rsidRDefault="00257F72" w:rsidP="005B0D5F">
      <w:pPr>
        <w:spacing w:before="0"/>
        <w:rPr>
          <w:rFonts w:cs="Arial"/>
          <w:sz w:val="22"/>
          <w:szCs w:val="22"/>
          <w:lang w:val="en-US"/>
        </w:rPr>
      </w:pPr>
      <w:r w:rsidRPr="00F46DC7">
        <w:rPr>
          <w:rFonts w:cs="Arial"/>
          <w:sz w:val="22"/>
          <w:szCs w:val="22"/>
          <w:lang w:val="en-US"/>
        </w:rPr>
        <w:t>Source: Based on Invernizzi et al (2015)</w:t>
      </w:r>
    </w:p>
    <w:p w14:paraId="1C70FF4C" w14:textId="77777777" w:rsidR="00E2699F" w:rsidRDefault="00E2699F" w:rsidP="00FE0C37">
      <w:pPr>
        <w:rPr>
          <w:lang w:val="en-US"/>
        </w:rPr>
      </w:pPr>
    </w:p>
    <w:p w14:paraId="1C70FF4D" w14:textId="116EBE59" w:rsidR="006025BF" w:rsidRDefault="002D5492" w:rsidP="00FE0C37">
      <w:pPr>
        <w:tabs>
          <w:tab w:val="left" w:pos="1788"/>
        </w:tabs>
        <w:rPr>
          <w:lang w:val="en-US"/>
        </w:rPr>
      </w:pPr>
      <w:r w:rsidRPr="001308FF">
        <w:rPr>
          <w:noProof/>
          <w:lang w:val="fi-FI" w:eastAsia="fi-FI"/>
        </w:rPr>
        <mc:AlternateContent>
          <mc:Choice Requires="wpg">
            <w:drawing>
              <wp:anchor distT="0" distB="0" distL="114300" distR="114300" simplePos="0" relativeHeight="251658752" behindDoc="0" locked="0" layoutInCell="1" allowOverlap="1" wp14:anchorId="1C7101AD" wp14:editId="1C7101AE">
                <wp:simplePos x="0" y="0"/>
                <wp:positionH relativeFrom="column">
                  <wp:posOffset>-143510</wp:posOffset>
                </wp:positionH>
                <wp:positionV relativeFrom="paragraph">
                  <wp:posOffset>220345</wp:posOffset>
                </wp:positionV>
                <wp:extent cx="6162675" cy="3409950"/>
                <wp:effectExtent l="0" t="0" r="9525" b="0"/>
                <wp:wrapSquare wrapText="bothSides"/>
                <wp:docPr id="14" name="Group 13"/>
                <wp:cNvGraphicFramePr/>
                <a:graphic xmlns:a="http://schemas.openxmlformats.org/drawingml/2006/main">
                  <a:graphicData uri="http://schemas.microsoft.com/office/word/2010/wordprocessingGroup">
                    <wpg:wgp>
                      <wpg:cNvGrpSpPr/>
                      <wpg:grpSpPr>
                        <a:xfrm>
                          <a:off x="0" y="0"/>
                          <a:ext cx="6162675" cy="3409950"/>
                          <a:chOff x="0" y="0"/>
                          <a:chExt cx="6749402" cy="3444539"/>
                        </a:xfrm>
                      </wpg:grpSpPr>
                      <pic:pic xmlns:pic="http://schemas.openxmlformats.org/drawingml/2006/picture">
                        <pic:nvPicPr>
                          <pic:cNvPr id="2"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026" cy="2066723"/>
                          </a:xfrm>
                          <a:prstGeom prst="rect">
                            <a:avLst/>
                          </a:prstGeom>
                          <a:noFill/>
                        </pic:spPr>
                      </pic:pic>
                      <pic:pic xmlns:pic="http://schemas.openxmlformats.org/drawingml/2006/picture">
                        <pic:nvPicPr>
                          <pic:cNvPr id="3"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384376" y="0"/>
                            <a:ext cx="3365026" cy="2066723"/>
                          </a:xfrm>
                          <a:prstGeom prst="rect">
                            <a:avLst/>
                          </a:prstGeom>
                          <a:noFill/>
                        </pic:spPr>
                      </pic:pic>
                      <pic:pic xmlns:pic="http://schemas.openxmlformats.org/drawingml/2006/picture">
                        <pic:nvPicPr>
                          <pic:cNvPr id="4" name="Pictur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066307"/>
                            <a:ext cx="2243351" cy="1377816"/>
                          </a:xfrm>
                          <a:prstGeom prst="rect">
                            <a:avLst/>
                          </a:prstGeom>
                          <a:noFill/>
                        </pic:spPr>
                      </pic:pic>
                      <pic:pic xmlns:pic="http://schemas.openxmlformats.org/drawingml/2006/picture">
                        <pic:nvPicPr>
                          <pic:cNvPr id="5" name="Picture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92294" y="2066307"/>
                            <a:ext cx="2243351" cy="1377816"/>
                          </a:xfrm>
                          <a:prstGeom prst="rect">
                            <a:avLst/>
                          </a:prstGeom>
                          <a:noFill/>
                        </pic:spPr>
                      </pic:pic>
                      <pic:pic xmlns:pic="http://schemas.openxmlformats.org/drawingml/2006/picture">
                        <pic:nvPicPr>
                          <pic:cNvPr id="6" name="Picture 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79467" y="2066723"/>
                            <a:ext cx="2169935" cy="137781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1.3pt;margin-top:17.35pt;width:485.25pt;height:268.5pt;z-index:251658752;mso-width-relative:margin;mso-height-relative:margin" coordsize="67494,3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">
                <v:shape id="Picture 2" o:spid="_x0000_s1027" type="#_x0000_t75" style="position:absolute;width:33650;height:20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BjEAAAA2gAAAA8AAABkcnMvZG93bnJldi54bWxEj0FrwkAUhO+C/2F5gre6UdC20VWk2NIi&#10;CE31/sg+k7TZt2F3NdFf3xUEj8PMfMMsVp2pxZmcrywrGI8SEMS51RUXCvY/708vIHxA1lhbJgUX&#10;8rBa9nsLTLVt+ZvOWShEhLBPUUEZQpNK6fOSDPqRbYijd7TOYIjSFVI7bCPc1HKSJDNpsOK4UGJD&#10;byXlf9nJKOg228vpuT18bK6H32l1zHavX26n1HDQrecgAnXhEb63P7WCCdyuxBs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r/BjEAAAA2gAAAA8AAAAAAAAAAAAAAAAA&#10;nwIAAGRycy9kb3ducmV2LnhtbFBLBQYAAAAABAAEAPcAAACQAwAAAAA=&#10;">
                  <v:imagedata r:id="rId29" o:title=""/>
                  <v:path arrowok="t"/>
                </v:shape>
                <v:shape id="Picture 3" o:spid="_x0000_s1028" type="#_x0000_t75" style="position:absolute;left:33843;width:33651;height:20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MlvCAAAA2gAAAA8AAABkcnMvZG93bnJldi54bWxEj1FrwkAQhN8L/odjhb7VixVEoqeoUGpA&#10;sLX+gCW35qK5vZDbavrvvUKhj8PMfMMsVr1v1I26WAc2MB5loIjLYGuuDJy+3l5moKIgW2wCk4Ef&#10;irBaDp4WmNtw50+6HaVSCcIxRwNOpM21jqUjj3EUWuLknUPnUZLsKm07vCe4b/Rrlk21x5rTgsOW&#10;to7K6/HbG+gPs2Ijodhf3rMPXRzEUb3fGPM87NdzUEK9/If/2jtrYAK/V9IN0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vTJbwgAAANoAAAAPAAAAAAAAAAAAAAAAAJ8C&#10;AABkcnMvZG93bnJldi54bWxQSwUGAAAAAAQABAD3AAAAjgMAAAAA&#10;">
                  <v:imagedata r:id="rId30" o:title=""/>
                  <v:path arrowok="t"/>
                </v:shape>
                <v:shape id="Picture 4" o:spid="_x0000_s1029" type="#_x0000_t75" style="position:absolute;top:20663;width:22433;height:1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xZPDAAAA2gAAAA8AAABkcnMvZG93bnJldi54bWxEj0FrwkAUhO8F/8PyCt7qRpFSUjcSiqKU&#10;UkgUe31kX7LB7NuQXWP677uFQo/DzHzDbLaT7cRIg28dK1guEhDEldMtNwrOp/3TCwgfkDV2jknB&#10;N3nYZrOHDaba3bmgsQyNiBD2KSowIfSplL4yZNEvXE8cvdoNFkOUQyP1gPcIt51cJcmztNhyXDDY&#10;05uh6lrerIKj6b/y98+C8/GDlsUlubb1YafU/HHKX0EEmsJ/+K991ArW8Hsl3g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7Fk8MAAADaAAAADwAAAAAAAAAAAAAAAACf&#10;AgAAZHJzL2Rvd25yZXYueG1sUEsFBgAAAAAEAAQA9wAAAI8DAAAAAA==&#10;">
                  <v:imagedata r:id="rId31" o:title=""/>
                  <v:path arrowok="t"/>
                </v:shape>
                <v:shape id="Picture 5" o:spid="_x0000_s1030" type="#_x0000_t75" style="position:absolute;left:22922;top:20663;width:22434;height:1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9oNHDAAAA2gAAAA8AAABkcnMvZG93bnJldi54bWxEj0FrwkAUhO8F/8PyhF6kbpS2mjQbkYLF&#10;Qy6m9v7IviYh2bdLdtX477uFQo/DzHzD5LvJDOJKo+8sK1gtExDEtdUdNwrOn4enLQgfkDUOlknB&#10;nTzsitlDjpm2Nz7RtQqNiBD2GSpoQ3CZlL5uyaBfWkccvW87GgxRjo3UI94i3AxynSSv0mDHcaFF&#10;R+8t1X11MQoofe7l5li6au++sFwsynT9sVXqcT7t30AEmsJ/+K991Ape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2g0cMAAADaAAAADwAAAAAAAAAAAAAAAACf&#10;AgAAZHJzL2Rvd25yZXYueG1sUEsFBgAAAAAEAAQA9wAAAI8DAAAAAA==&#10;">
                  <v:imagedata r:id="rId32" o:title=""/>
                  <v:path arrowok="t"/>
                </v:shape>
                <v:shape id="Picture 6" o:spid="_x0000_s1031" type="#_x0000_t75" style="position:absolute;left:45794;top:20667;width:21700;height:1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jtfbCAAAA2gAAAA8AAABkcnMvZG93bnJldi54bWxEj0+LwjAUxO8LfofwBC+LpnqQtRpF/Ien&#10;hbri+dk822rzUpKo9dubhYU9DjPzG2a2aE0tHuR8ZVnBcJCAIM6trrhQcPzZ9r9A+ICssbZMCl7k&#10;YTHvfMww1fbJGT0OoRARwj5FBWUITSqlz0sy6Ae2IY7exTqDIUpXSO3wGeGmlqMkGUuDFceFEhta&#10;lZTfDnej4PT5mnyf1vdMy2XmR7udq66bs1K9brucggjUhv/wX3uvFYzh90q8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7X2wgAAANoAAAAPAAAAAAAAAAAAAAAAAJ8C&#10;AABkcnMvZG93bnJldi54bWxQSwUGAAAAAAQABAD3AAAAjgMAAAAA&#10;">
                  <v:imagedata r:id="rId33" o:title=""/>
                  <v:path arrowok="t"/>
                </v:shape>
                <w10:wrap type="square"/>
              </v:group>
            </w:pict>
          </mc:Fallback>
        </mc:AlternateContent>
      </w:r>
    </w:p>
    <w:p w14:paraId="1C70FF4E" w14:textId="09DE2DB4" w:rsidR="001B3890" w:rsidRPr="005B0D5F" w:rsidRDefault="003038DD" w:rsidP="00562651">
      <w:pPr>
        <w:pStyle w:val="Caption"/>
        <w:spacing w:before="0"/>
        <w:ind w:left="0"/>
        <w:rPr>
          <w:rFonts w:cs="Arial"/>
          <w:b w:val="0"/>
          <w:sz w:val="22"/>
          <w:szCs w:val="22"/>
          <w:lang w:val="en-US"/>
        </w:rPr>
      </w:pPr>
      <w:bookmarkStart w:id="62" w:name="_Toc428515950"/>
      <w:proofErr w:type="gramStart"/>
      <w:r w:rsidRPr="00CF3E7F">
        <w:rPr>
          <w:sz w:val="22"/>
        </w:rPr>
        <w:t xml:space="preserve">Figure </w:t>
      </w:r>
      <w:r w:rsidRPr="00CF3E7F">
        <w:rPr>
          <w:sz w:val="22"/>
        </w:rPr>
        <w:fldChar w:fldCharType="begin"/>
      </w:r>
      <w:r w:rsidRPr="00CF3E7F">
        <w:rPr>
          <w:sz w:val="22"/>
        </w:rPr>
        <w:instrText xml:space="preserve"> SEQ Figure \* ARABIC </w:instrText>
      </w:r>
      <w:r w:rsidRPr="00CF3E7F">
        <w:rPr>
          <w:sz w:val="22"/>
        </w:rPr>
        <w:fldChar w:fldCharType="separate"/>
      </w:r>
      <w:r w:rsidRPr="00CF3E7F">
        <w:rPr>
          <w:noProof/>
          <w:sz w:val="22"/>
        </w:rPr>
        <w:t>6</w:t>
      </w:r>
      <w:r w:rsidRPr="00CF3E7F">
        <w:rPr>
          <w:sz w:val="22"/>
        </w:rPr>
        <w:fldChar w:fldCharType="end"/>
      </w:r>
      <w:r w:rsidR="00F57178">
        <w:rPr>
          <w:sz w:val="22"/>
        </w:rPr>
        <w:t>.</w:t>
      </w:r>
      <w:proofErr w:type="gramEnd"/>
      <w:r w:rsidR="002D5492" w:rsidRPr="005B0D5F">
        <w:rPr>
          <w:rFonts w:cs="Arial"/>
          <w:b w:val="0"/>
          <w:sz w:val="22"/>
          <w:szCs w:val="22"/>
          <w:lang w:val="en-US"/>
        </w:rPr>
        <w:t xml:space="preserve"> </w:t>
      </w:r>
      <w:r w:rsidR="00CE0CD4" w:rsidRPr="005B0D5F">
        <w:rPr>
          <w:rFonts w:cs="Arial"/>
          <w:b w:val="0"/>
          <w:sz w:val="22"/>
          <w:szCs w:val="22"/>
          <w:lang w:val="en-US"/>
        </w:rPr>
        <w:t xml:space="preserve">Distribution of </w:t>
      </w:r>
      <w:r w:rsidR="00DF786A" w:rsidRPr="005B0D5F">
        <w:rPr>
          <w:rFonts w:cs="Arial"/>
          <w:b w:val="0"/>
          <w:sz w:val="22"/>
          <w:szCs w:val="22"/>
          <w:lang w:val="en-US"/>
        </w:rPr>
        <w:t>S</w:t>
      </w:r>
      <w:r w:rsidR="001B3890" w:rsidRPr="005B0D5F">
        <w:rPr>
          <w:rFonts w:cs="Arial"/>
          <w:b w:val="0"/>
          <w:sz w:val="22"/>
          <w:szCs w:val="22"/>
          <w:lang w:val="en-US"/>
        </w:rPr>
        <w:t>cientist</w:t>
      </w:r>
      <w:r w:rsidR="00DF786A" w:rsidRPr="005B0D5F">
        <w:rPr>
          <w:rFonts w:cs="Arial"/>
          <w:b w:val="0"/>
          <w:sz w:val="22"/>
          <w:szCs w:val="22"/>
          <w:lang w:val="en-US"/>
        </w:rPr>
        <w:t>s</w:t>
      </w:r>
      <w:r w:rsidR="001B3890" w:rsidRPr="005B0D5F">
        <w:rPr>
          <w:rFonts w:cs="Arial"/>
          <w:b w:val="0"/>
          <w:sz w:val="22"/>
          <w:szCs w:val="22"/>
          <w:lang w:val="en-US"/>
        </w:rPr>
        <w:t xml:space="preserve"> by country and technology category</w:t>
      </w:r>
      <w:bookmarkEnd w:id="62"/>
    </w:p>
    <w:p w14:paraId="1C70FF4F" w14:textId="615550A3" w:rsidR="002D5492" w:rsidRPr="00F46DC7" w:rsidRDefault="002D5492" w:rsidP="00562651">
      <w:pPr>
        <w:spacing w:before="0"/>
        <w:ind w:left="0"/>
        <w:rPr>
          <w:rFonts w:cs="Arial"/>
          <w:sz w:val="22"/>
          <w:szCs w:val="22"/>
          <w:lang w:val="en-US"/>
        </w:rPr>
      </w:pPr>
      <w:r w:rsidRPr="00F46DC7">
        <w:rPr>
          <w:rFonts w:cs="Arial"/>
          <w:sz w:val="22"/>
          <w:szCs w:val="22"/>
          <w:lang w:val="en-US"/>
        </w:rPr>
        <w:t>Source: Based on Invernizzi et al (2015)</w:t>
      </w:r>
    </w:p>
    <w:p w14:paraId="1C70FF50" w14:textId="77777777" w:rsidR="001B3890" w:rsidRDefault="001B3890" w:rsidP="00FE0C37">
      <w:pPr>
        <w:tabs>
          <w:tab w:val="left" w:pos="1788"/>
        </w:tabs>
        <w:rPr>
          <w:lang w:val="en-US"/>
        </w:rPr>
      </w:pPr>
    </w:p>
    <w:p w14:paraId="1C70FF51" w14:textId="77777777" w:rsidR="007F510D" w:rsidRPr="00F46DC7" w:rsidRDefault="00A31D18" w:rsidP="00A72363">
      <w:pPr>
        <w:pStyle w:val="Heading3"/>
        <w:rPr>
          <w:sz w:val="22"/>
          <w:szCs w:val="22"/>
          <w:lang w:eastAsia="en-GB"/>
        </w:rPr>
      </w:pPr>
      <w:bookmarkStart w:id="63" w:name="_Toc428734530"/>
      <w:r w:rsidRPr="00F46DC7">
        <w:rPr>
          <w:sz w:val="22"/>
          <w:szCs w:val="22"/>
          <w:lang w:eastAsia="en-GB"/>
        </w:rPr>
        <w:lastRenderedPageBreak/>
        <w:t>7.1</w:t>
      </w:r>
      <w:r w:rsidR="00642146" w:rsidRPr="00F46DC7">
        <w:rPr>
          <w:sz w:val="22"/>
          <w:szCs w:val="22"/>
          <w:lang w:eastAsia="en-GB"/>
        </w:rPr>
        <w:t>.1</w:t>
      </w:r>
      <w:r w:rsidR="00642146" w:rsidRPr="00F46DC7">
        <w:rPr>
          <w:sz w:val="22"/>
          <w:szCs w:val="22"/>
          <w:lang w:eastAsia="en-GB"/>
        </w:rPr>
        <w:tab/>
      </w:r>
      <w:r w:rsidR="00EE06FE" w:rsidRPr="00F46DC7">
        <w:rPr>
          <w:sz w:val="22"/>
          <w:szCs w:val="22"/>
          <w:lang w:eastAsia="en-GB"/>
        </w:rPr>
        <w:t xml:space="preserve">Projects in </w:t>
      </w:r>
      <w:r w:rsidR="007F510D" w:rsidRPr="00F46DC7">
        <w:rPr>
          <w:sz w:val="22"/>
          <w:szCs w:val="22"/>
          <w:lang w:eastAsia="en-GB"/>
        </w:rPr>
        <w:t>Brazil</w:t>
      </w:r>
      <w:bookmarkEnd w:id="63"/>
    </w:p>
    <w:p w14:paraId="1C70FF52"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In the period 2010-2013, eight energy related projects </w:t>
      </w:r>
      <w:r w:rsidR="009767A7" w:rsidRPr="00F46DC7">
        <w:rPr>
          <w:sz w:val="22"/>
          <w:szCs w:val="22"/>
          <w:lang w:eastAsia="en-GB"/>
        </w:rPr>
        <w:t>were</w:t>
      </w:r>
      <w:r w:rsidRPr="00F46DC7">
        <w:rPr>
          <w:sz w:val="22"/>
          <w:szCs w:val="22"/>
          <w:lang w:eastAsia="en-GB"/>
        </w:rPr>
        <w:t xml:space="preserve"> funded under nanotechnology related calls by </w:t>
      </w:r>
      <w:r w:rsidR="00642146" w:rsidRPr="00F46DC7">
        <w:rPr>
          <w:sz w:val="22"/>
          <w:szCs w:val="22"/>
          <w:lang w:eastAsia="en-GB"/>
        </w:rPr>
        <w:t>the Brazilian National Council for Scientific and Technological Development (</w:t>
      </w:r>
      <w:r w:rsidRPr="00F46DC7">
        <w:rPr>
          <w:sz w:val="22"/>
          <w:szCs w:val="22"/>
          <w:lang w:eastAsia="en-GB"/>
        </w:rPr>
        <w:t>CNPq</w:t>
      </w:r>
      <w:r w:rsidR="00642146" w:rsidRPr="00F46DC7">
        <w:rPr>
          <w:sz w:val="22"/>
          <w:szCs w:val="22"/>
          <w:lang w:eastAsia="en-GB"/>
        </w:rPr>
        <w:t>)</w:t>
      </w:r>
      <w:r w:rsidRPr="00F46DC7">
        <w:rPr>
          <w:sz w:val="22"/>
          <w:szCs w:val="22"/>
          <w:lang w:eastAsia="en-GB"/>
        </w:rPr>
        <w:t xml:space="preserve">, and 64 nanotechnology related projects under the Energy Sector Fund. </w:t>
      </w:r>
      <w:r w:rsidR="00642146" w:rsidRPr="00F46DC7">
        <w:rPr>
          <w:sz w:val="22"/>
          <w:szCs w:val="22"/>
          <w:lang w:eastAsia="en-GB"/>
        </w:rPr>
        <w:t>The Funder for Studies and Projects (</w:t>
      </w:r>
      <w:r w:rsidRPr="00F46DC7">
        <w:rPr>
          <w:sz w:val="22"/>
          <w:szCs w:val="22"/>
          <w:lang w:eastAsia="en-GB"/>
        </w:rPr>
        <w:t>FINEP</w:t>
      </w:r>
      <w:r w:rsidR="00642146" w:rsidRPr="00F46DC7">
        <w:rPr>
          <w:sz w:val="22"/>
          <w:szCs w:val="22"/>
          <w:lang w:eastAsia="en-GB"/>
        </w:rPr>
        <w:t>)</w:t>
      </w:r>
      <w:r w:rsidRPr="00F46DC7">
        <w:rPr>
          <w:sz w:val="22"/>
          <w:szCs w:val="22"/>
          <w:lang w:eastAsia="en-GB"/>
        </w:rPr>
        <w:t xml:space="preserve"> funded one project on nanoenergy. </w:t>
      </w:r>
    </w:p>
    <w:p w14:paraId="1C70FF53"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37 Brazilian research groups are working on nanotechnology for energy, including ten that cover more than one kind of </w:t>
      </w:r>
      <w:r w:rsidR="009767A7" w:rsidRPr="00F46DC7">
        <w:rPr>
          <w:sz w:val="22"/>
          <w:szCs w:val="22"/>
          <w:lang w:eastAsia="en-GB"/>
        </w:rPr>
        <w:t>application area</w:t>
      </w:r>
      <w:r w:rsidRPr="00F46DC7">
        <w:rPr>
          <w:sz w:val="22"/>
          <w:szCs w:val="22"/>
          <w:lang w:eastAsia="en-GB"/>
        </w:rPr>
        <w:t xml:space="preserve">. In thirteen groups, energy is the main topic. Eighteen groups cover solar energy, nine fuel cells, eight biofuels, five fossil fuels, and seven other topics. Five National Institutes of Science and Technology (INCTs) </w:t>
      </w:r>
      <w:r w:rsidR="009767A7" w:rsidRPr="00F46DC7">
        <w:rPr>
          <w:sz w:val="22"/>
          <w:szCs w:val="22"/>
          <w:lang w:eastAsia="en-GB"/>
        </w:rPr>
        <w:t xml:space="preserve">are </w:t>
      </w:r>
      <w:r w:rsidRPr="00F46DC7">
        <w:rPr>
          <w:sz w:val="22"/>
          <w:szCs w:val="22"/>
          <w:lang w:eastAsia="en-GB"/>
        </w:rPr>
        <w:t>spread across the country</w:t>
      </w:r>
      <w:r w:rsidR="00642146" w:rsidRPr="00F46DC7">
        <w:rPr>
          <w:sz w:val="22"/>
          <w:szCs w:val="22"/>
          <w:lang w:eastAsia="en-GB"/>
        </w:rPr>
        <w:t>. C</w:t>
      </w:r>
      <w:r w:rsidRPr="00F46DC7">
        <w:rPr>
          <w:sz w:val="22"/>
          <w:szCs w:val="22"/>
          <w:lang w:eastAsia="en-GB"/>
        </w:rPr>
        <w:t xml:space="preserve">reated in 2009, </w:t>
      </w:r>
      <w:r w:rsidR="00642146" w:rsidRPr="00F46DC7">
        <w:rPr>
          <w:sz w:val="22"/>
          <w:szCs w:val="22"/>
          <w:lang w:eastAsia="en-GB"/>
        </w:rPr>
        <w:t xml:space="preserve">they </w:t>
      </w:r>
      <w:r w:rsidRPr="00F46DC7">
        <w:rPr>
          <w:sz w:val="22"/>
          <w:szCs w:val="22"/>
          <w:lang w:eastAsia="en-GB"/>
        </w:rPr>
        <w:t>focus on nanotechnology for energy, mostly on photovoltaic devices and fuel cells. The Nanotechnology and Solar Energy Laboratory of the Chemistry Institute at the Campinas State University (Unicamp)</w:t>
      </w:r>
      <w:r w:rsidR="009767A7" w:rsidRPr="00F46DC7">
        <w:rPr>
          <w:sz w:val="22"/>
          <w:szCs w:val="22"/>
          <w:lang w:eastAsia="en-GB"/>
        </w:rPr>
        <w:t>,</w:t>
      </w:r>
      <w:r w:rsidRPr="00F46DC7">
        <w:rPr>
          <w:sz w:val="22"/>
          <w:szCs w:val="22"/>
          <w:lang w:eastAsia="en-GB"/>
        </w:rPr>
        <w:t xml:space="preserve"> and the Nano-network at the North-East Centr</w:t>
      </w:r>
      <w:r w:rsidR="009767A7" w:rsidRPr="00F46DC7">
        <w:rPr>
          <w:sz w:val="22"/>
          <w:szCs w:val="22"/>
          <w:lang w:eastAsia="en-GB"/>
        </w:rPr>
        <w:t>e</w:t>
      </w:r>
      <w:r w:rsidRPr="00F46DC7">
        <w:rPr>
          <w:sz w:val="22"/>
          <w:szCs w:val="22"/>
          <w:lang w:eastAsia="en-GB"/>
        </w:rPr>
        <w:t xml:space="preserve"> for Strategic Technologies (NANO-C</w:t>
      </w:r>
      <w:r w:rsidR="00642146" w:rsidRPr="00F46DC7">
        <w:rPr>
          <w:sz w:val="22"/>
          <w:szCs w:val="22"/>
          <w:lang w:eastAsia="en-GB"/>
        </w:rPr>
        <w:t>ETENE</w:t>
      </w:r>
      <w:r w:rsidRPr="00F46DC7">
        <w:rPr>
          <w:sz w:val="22"/>
          <w:szCs w:val="22"/>
          <w:lang w:eastAsia="en-GB"/>
        </w:rPr>
        <w:t xml:space="preserve">) are particularly important for nanotechnology </w:t>
      </w:r>
      <w:r w:rsidR="009767A7" w:rsidRPr="00F46DC7">
        <w:rPr>
          <w:sz w:val="22"/>
          <w:szCs w:val="22"/>
          <w:lang w:eastAsia="en-GB"/>
        </w:rPr>
        <w:t xml:space="preserve">in </w:t>
      </w:r>
      <w:r w:rsidRPr="00F46DC7">
        <w:rPr>
          <w:sz w:val="22"/>
          <w:szCs w:val="22"/>
          <w:lang w:eastAsia="en-GB"/>
        </w:rPr>
        <w:t xml:space="preserve">the development of solar cells. </w:t>
      </w:r>
    </w:p>
    <w:p w14:paraId="1C70FF54"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According to an interviewed expert, UNESP in Brazil is working on Molecular and Nanomaterials for energy conversion, energy storage and sensors devices, </w:t>
      </w:r>
      <w:r w:rsidR="009767A7" w:rsidRPr="00F46DC7">
        <w:rPr>
          <w:sz w:val="22"/>
          <w:szCs w:val="22"/>
          <w:lang w:eastAsia="en-GB"/>
        </w:rPr>
        <w:t xml:space="preserve">and has </w:t>
      </w:r>
      <w:r w:rsidRPr="00F46DC7">
        <w:rPr>
          <w:sz w:val="22"/>
          <w:szCs w:val="22"/>
          <w:lang w:eastAsia="en-GB"/>
        </w:rPr>
        <w:t xml:space="preserve">applied </w:t>
      </w:r>
      <w:r w:rsidR="009767A7" w:rsidRPr="00F46DC7">
        <w:rPr>
          <w:sz w:val="22"/>
          <w:szCs w:val="22"/>
          <w:lang w:eastAsia="en-GB"/>
        </w:rPr>
        <w:t xml:space="preserve">their materials to </w:t>
      </w:r>
      <w:r w:rsidRPr="00F46DC7">
        <w:rPr>
          <w:sz w:val="22"/>
          <w:szCs w:val="22"/>
          <w:lang w:eastAsia="en-GB"/>
        </w:rPr>
        <w:t>solar cells in many international cooperation projects in the past.</w:t>
      </w:r>
    </w:p>
    <w:p w14:paraId="1C70FF56" w14:textId="77777777" w:rsidR="007F510D" w:rsidRPr="00F46DC7" w:rsidRDefault="00A31D18" w:rsidP="00A72363">
      <w:pPr>
        <w:pStyle w:val="Heading3"/>
        <w:rPr>
          <w:sz w:val="22"/>
          <w:szCs w:val="22"/>
          <w:lang w:eastAsia="en-GB"/>
        </w:rPr>
      </w:pPr>
      <w:bookmarkStart w:id="64" w:name="_Toc428734531"/>
      <w:r w:rsidRPr="00F46DC7">
        <w:rPr>
          <w:sz w:val="22"/>
          <w:szCs w:val="22"/>
          <w:lang w:eastAsia="en-GB"/>
        </w:rPr>
        <w:t>7.1</w:t>
      </w:r>
      <w:r w:rsidR="00642146" w:rsidRPr="00F46DC7">
        <w:rPr>
          <w:sz w:val="22"/>
          <w:szCs w:val="22"/>
          <w:lang w:eastAsia="en-GB"/>
        </w:rPr>
        <w:t>.2</w:t>
      </w:r>
      <w:r w:rsidR="00642146" w:rsidRPr="00F46DC7">
        <w:rPr>
          <w:sz w:val="22"/>
          <w:szCs w:val="22"/>
          <w:lang w:eastAsia="en-GB"/>
        </w:rPr>
        <w:tab/>
      </w:r>
      <w:r w:rsidR="00EE06FE" w:rsidRPr="00F46DC7">
        <w:rPr>
          <w:sz w:val="22"/>
          <w:szCs w:val="22"/>
          <w:lang w:eastAsia="en-GB"/>
        </w:rPr>
        <w:t xml:space="preserve">Projects in </w:t>
      </w:r>
      <w:r w:rsidR="007F510D" w:rsidRPr="00F46DC7">
        <w:rPr>
          <w:sz w:val="22"/>
          <w:szCs w:val="22"/>
          <w:lang w:eastAsia="en-GB"/>
        </w:rPr>
        <w:t>Mexico</w:t>
      </w:r>
      <w:bookmarkEnd w:id="64"/>
    </w:p>
    <w:p w14:paraId="1C70FF57" w14:textId="77777777" w:rsidR="007F510D" w:rsidRPr="00F46DC7" w:rsidRDefault="007F510D" w:rsidP="007A5242">
      <w:pPr>
        <w:spacing w:line="360" w:lineRule="auto"/>
        <w:ind w:left="0"/>
        <w:rPr>
          <w:sz w:val="22"/>
          <w:szCs w:val="22"/>
          <w:lang w:eastAsia="en-GB"/>
        </w:rPr>
      </w:pPr>
      <w:r w:rsidRPr="00F46DC7">
        <w:rPr>
          <w:sz w:val="22"/>
          <w:szCs w:val="22"/>
          <w:lang w:eastAsia="en-GB"/>
        </w:rPr>
        <w:t>Nanotechnology for energy applications is carried out in mainly small groups</w:t>
      </w:r>
      <w:r w:rsidR="009767A7" w:rsidRPr="00F46DC7">
        <w:rPr>
          <w:sz w:val="22"/>
          <w:szCs w:val="22"/>
          <w:lang w:eastAsia="en-GB"/>
        </w:rPr>
        <w:t>,</w:t>
      </w:r>
      <w:r w:rsidRPr="00F46DC7">
        <w:rPr>
          <w:sz w:val="22"/>
          <w:szCs w:val="22"/>
          <w:lang w:eastAsia="en-GB"/>
        </w:rPr>
        <w:t xml:space="preserve"> in 30 centres or institutes</w:t>
      </w:r>
      <w:r w:rsidR="009767A7" w:rsidRPr="00F46DC7">
        <w:rPr>
          <w:sz w:val="22"/>
          <w:szCs w:val="22"/>
          <w:lang w:eastAsia="en-GB"/>
        </w:rPr>
        <w:t>,</w:t>
      </w:r>
      <w:r w:rsidRPr="00F46DC7">
        <w:rPr>
          <w:sz w:val="22"/>
          <w:szCs w:val="22"/>
          <w:lang w:eastAsia="en-GB"/>
        </w:rPr>
        <w:t xml:space="preserve"> in 21 institutions all over Mexico. The </w:t>
      </w:r>
      <w:r w:rsidR="002B2DFE" w:rsidRPr="00F46DC7">
        <w:rPr>
          <w:sz w:val="22"/>
          <w:szCs w:val="22"/>
          <w:lang w:eastAsia="en-GB"/>
        </w:rPr>
        <w:t>Mexican Energy Secretariat (</w:t>
      </w:r>
      <w:r w:rsidRPr="00F46DC7">
        <w:rPr>
          <w:sz w:val="22"/>
          <w:szCs w:val="22"/>
          <w:lang w:eastAsia="en-GB"/>
        </w:rPr>
        <w:t>SENER</w:t>
      </w:r>
      <w:r w:rsidR="002B2DFE" w:rsidRPr="00F46DC7">
        <w:rPr>
          <w:sz w:val="22"/>
          <w:szCs w:val="22"/>
          <w:lang w:eastAsia="en-GB"/>
        </w:rPr>
        <w:t>)</w:t>
      </w:r>
      <w:r w:rsidRPr="00F46DC7">
        <w:rPr>
          <w:sz w:val="22"/>
          <w:szCs w:val="22"/>
          <w:lang w:eastAsia="en-GB"/>
        </w:rPr>
        <w:t xml:space="preserve"> and </w:t>
      </w:r>
      <w:r w:rsidR="002B2DFE" w:rsidRPr="00F46DC7">
        <w:rPr>
          <w:sz w:val="22"/>
          <w:szCs w:val="22"/>
          <w:lang w:eastAsia="en-GB"/>
        </w:rPr>
        <w:t>the funding National Council of Science and Technology (</w:t>
      </w:r>
      <w:r w:rsidRPr="00F46DC7">
        <w:rPr>
          <w:sz w:val="22"/>
          <w:szCs w:val="22"/>
          <w:lang w:eastAsia="en-GB"/>
        </w:rPr>
        <w:t>CONACYT</w:t>
      </w:r>
      <w:r w:rsidR="002B2DFE" w:rsidRPr="00F46DC7">
        <w:rPr>
          <w:sz w:val="22"/>
          <w:szCs w:val="22"/>
          <w:lang w:eastAsia="en-GB"/>
        </w:rPr>
        <w:t>)</w:t>
      </w:r>
      <w:r w:rsidRPr="00F46DC7">
        <w:rPr>
          <w:sz w:val="22"/>
          <w:szCs w:val="22"/>
          <w:lang w:eastAsia="en-GB"/>
        </w:rPr>
        <w:t xml:space="preserve"> together have funded one project on nanoenergy.</w:t>
      </w:r>
    </w:p>
    <w:p w14:paraId="1C70FF58"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According to an interviewed expert, the University of Guanajuato is working on </w:t>
      </w:r>
      <w:r w:rsidR="002B2DFE" w:rsidRPr="00F46DC7">
        <w:rPr>
          <w:sz w:val="22"/>
          <w:szCs w:val="22"/>
          <w:lang w:eastAsia="en-GB"/>
        </w:rPr>
        <w:t>p</w:t>
      </w:r>
      <w:r w:rsidRPr="00F46DC7">
        <w:rPr>
          <w:sz w:val="22"/>
          <w:szCs w:val="22"/>
          <w:lang w:eastAsia="en-GB"/>
        </w:rPr>
        <w:t xml:space="preserve">orous materials as </w:t>
      </w:r>
      <w:proofErr w:type="gramStart"/>
      <w:r w:rsidR="009767A7" w:rsidRPr="00F46DC7">
        <w:rPr>
          <w:sz w:val="22"/>
          <w:szCs w:val="22"/>
          <w:lang w:eastAsia="en-GB"/>
        </w:rPr>
        <w:t xml:space="preserve">a </w:t>
      </w:r>
      <w:r w:rsidRPr="00F46DC7">
        <w:rPr>
          <w:sz w:val="22"/>
          <w:szCs w:val="22"/>
          <w:lang w:eastAsia="en-GB"/>
        </w:rPr>
        <w:t>storage</w:t>
      </w:r>
      <w:proofErr w:type="gramEnd"/>
      <w:r w:rsidRPr="00F46DC7">
        <w:rPr>
          <w:sz w:val="22"/>
          <w:szCs w:val="22"/>
          <w:lang w:eastAsia="en-GB"/>
        </w:rPr>
        <w:t xml:space="preserve"> media for hydrogen. They cooperate with research groups in Italy and France.</w:t>
      </w:r>
    </w:p>
    <w:p w14:paraId="1C70FF59"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CIMAV, Monterrey, is working on Nanotechnology Enabled Energy Harvesting devices for mobile devices. They are developing integrated solutions for energy harvesting by combining PV, thermoelectrics and radiofrequency. CIMAV </w:t>
      </w:r>
      <w:r w:rsidR="009767A7" w:rsidRPr="00F46DC7">
        <w:rPr>
          <w:sz w:val="22"/>
          <w:szCs w:val="22"/>
          <w:lang w:eastAsia="en-GB"/>
        </w:rPr>
        <w:t xml:space="preserve">has developed several competences </w:t>
      </w:r>
      <w:r w:rsidRPr="00F46DC7">
        <w:rPr>
          <w:sz w:val="22"/>
          <w:szCs w:val="22"/>
          <w:lang w:eastAsia="en-GB"/>
        </w:rPr>
        <w:t>for international cooperation</w:t>
      </w:r>
      <w:r w:rsidR="009767A7" w:rsidRPr="00F46DC7">
        <w:rPr>
          <w:sz w:val="22"/>
          <w:szCs w:val="22"/>
          <w:lang w:eastAsia="en-GB"/>
        </w:rPr>
        <w:t xml:space="preserve"> including</w:t>
      </w:r>
      <w:r w:rsidRPr="00F46DC7">
        <w:rPr>
          <w:sz w:val="22"/>
          <w:szCs w:val="22"/>
          <w:lang w:eastAsia="en-GB"/>
        </w:rPr>
        <w:t xml:space="preserve"> proof of principle and patented applications. On the synthesis of nanomaterials and device fabrication</w:t>
      </w:r>
      <w:r w:rsidR="009767A7" w:rsidRPr="00F46DC7">
        <w:rPr>
          <w:sz w:val="22"/>
          <w:szCs w:val="22"/>
          <w:lang w:eastAsia="en-GB"/>
        </w:rPr>
        <w:t>,</w:t>
      </w:r>
      <w:r w:rsidRPr="00F46DC7">
        <w:rPr>
          <w:sz w:val="22"/>
          <w:szCs w:val="22"/>
          <w:lang w:eastAsia="en-GB"/>
        </w:rPr>
        <w:t xml:space="preserve"> they are cooperating with others who have th</w:t>
      </w:r>
      <w:r w:rsidR="009767A7" w:rsidRPr="00F46DC7">
        <w:rPr>
          <w:sz w:val="22"/>
          <w:szCs w:val="22"/>
          <w:lang w:eastAsia="en-GB"/>
        </w:rPr>
        <w:t>e</w:t>
      </w:r>
      <w:r w:rsidRPr="00F46DC7">
        <w:rPr>
          <w:sz w:val="22"/>
          <w:szCs w:val="22"/>
          <w:lang w:eastAsia="en-GB"/>
        </w:rPr>
        <w:t>se competences.</w:t>
      </w:r>
      <w:r w:rsidR="009767A7" w:rsidRPr="00F46DC7">
        <w:rPr>
          <w:sz w:val="22"/>
          <w:szCs w:val="22"/>
          <w:lang w:eastAsia="en-GB"/>
        </w:rPr>
        <w:t xml:space="preserve"> </w:t>
      </w:r>
      <w:r w:rsidRPr="00F46DC7">
        <w:rPr>
          <w:sz w:val="22"/>
          <w:szCs w:val="22"/>
          <w:lang w:eastAsia="en-GB"/>
        </w:rPr>
        <w:t xml:space="preserve">CIMAV works mainly for external industrial clients. The adjacent incubator offers laboratories and </w:t>
      </w:r>
      <w:r w:rsidR="009767A7" w:rsidRPr="00F46DC7">
        <w:rPr>
          <w:sz w:val="22"/>
          <w:szCs w:val="22"/>
          <w:lang w:eastAsia="en-GB"/>
        </w:rPr>
        <w:t xml:space="preserve">pilot scale </w:t>
      </w:r>
      <w:r w:rsidRPr="00F46DC7">
        <w:rPr>
          <w:sz w:val="22"/>
          <w:szCs w:val="22"/>
          <w:lang w:eastAsia="en-GB"/>
        </w:rPr>
        <w:t>manufacturing</w:t>
      </w:r>
      <w:r w:rsidR="009767A7" w:rsidRPr="00F46DC7">
        <w:rPr>
          <w:sz w:val="22"/>
          <w:szCs w:val="22"/>
          <w:lang w:eastAsia="en-GB"/>
        </w:rPr>
        <w:t xml:space="preserve"> facilities</w:t>
      </w:r>
      <w:r w:rsidRPr="00F46DC7">
        <w:rPr>
          <w:sz w:val="22"/>
          <w:szCs w:val="22"/>
          <w:lang w:eastAsia="en-GB"/>
        </w:rPr>
        <w:t>.</w:t>
      </w:r>
    </w:p>
    <w:p w14:paraId="1C70FF5B" w14:textId="77777777" w:rsidR="007F510D" w:rsidRPr="00F46DC7" w:rsidRDefault="00A31D18" w:rsidP="00A72363">
      <w:pPr>
        <w:pStyle w:val="Heading3"/>
        <w:rPr>
          <w:sz w:val="22"/>
          <w:szCs w:val="22"/>
          <w:lang w:eastAsia="en-GB"/>
        </w:rPr>
      </w:pPr>
      <w:bookmarkStart w:id="65" w:name="_Toc428734532"/>
      <w:r w:rsidRPr="00F46DC7">
        <w:rPr>
          <w:sz w:val="22"/>
          <w:szCs w:val="22"/>
          <w:lang w:eastAsia="en-GB"/>
        </w:rPr>
        <w:lastRenderedPageBreak/>
        <w:t>7.1</w:t>
      </w:r>
      <w:r w:rsidR="00642146" w:rsidRPr="00F46DC7">
        <w:rPr>
          <w:sz w:val="22"/>
          <w:szCs w:val="22"/>
          <w:lang w:eastAsia="en-GB"/>
        </w:rPr>
        <w:t>.3</w:t>
      </w:r>
      <w:r w:rsidR="00642146" w:rsidRPr="00F46DC7">
        <w:rPr>
          <w:sz w:val="22"/>
          <w:szCs w:val="22"/>
          <w:lang w:eastAsia="en-GB"/>
        </w:rPr>
        <w:tab/>
      </w:r>
      <w:r w:rsidR="00EE06FE" w:rsidRPr="00F46DC7">
        <w:rPr>
          <w:sz w:val="22"/>
          <w:szCs w:val="22"/>
          <w:lang w:eastAsia="en-GB"/>
        </w:rPr>
        <w:t>Projects in o</w:t>
      </w:r>
      <w:r w:rsidR="007F510D" w:rsidRPr="00F46DC7">
        <w:rPr>
          <w:sz w:val="22"/>
          <w:szCs w:val="22"/>
          <w:lang w:eastAsia="en-GB"/>
        </w:rPr>
        <w:t>ther Latin American countries</w:t>
      </w:r>
      <w:bookmarkEnd w:id="65"/>
    </w:p>
    <w:p w14:paraId="1C70FF5C"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From the 28 </w:t>
      </w:r>
      <w:r w:rsidRPr="00F46DC7">
        <w:rPr>
          <w:b/>
          <w:sz w:val="22"/>
          <w:szCs w:val="22"/>
          <w:lang w:eastAsia="en-GB"/>
        </w:rPr>
        <w:t xml:space="preserve">Argentinean </w:t>
      </w:r>
      <w:r w:rsidRPr="00F46DC7">
        <w:rPr>
          <w:sz w:val="22"/>
          <w:szCs w:val="22"/>
          <w:lang w:eastAsia="en-GB"/>
        </w:rPr>
        <w:t xml:space="preserve">research groups or projects working on nanotechnology for energy, 21% focus on solar energy, another 21% in catalysis and 19% on storage. Three </w:t>
      </w:r>
      <w:r w:rsidRPr="00F46DC7">
        <w:rPr>
          <w:b/>
          <w:sz w:val="22"/>
          <w:szCs w:val="22"/>
          <w:lang w:eastAsia="en-GB"/>
        </w:rPr>
        <w:t>Chilean</w:t>
      </w:r>
      <w:r w:rsidRPr="00F46DC7">
        <w:rPr>
          <w:sz w:val="22"/>
          <w:szCs w:val="22"/>
          <w:lang w:eastAsia="en-GB"/>
        </w:rPr>
        <w:t xml:space="preserve"> research groups were identified working on energy storage and solar cells (University of Chile) and renewable energy (University of Santiago), respectively. In </w:t>
      </w:r>
      <w:r w:rsidRPr="00F46DC7">
        <w:rPr>
          <w:b/>
          <w:sz w:val="22"/>
          <w:szCs w:val="22"/>
          <w:lang w:eastAsia="en-GB"/>
        </w:rPr>
        <w:t>Colombia</w:t>
      </w:r>
      <w:r w:rsidRPr="00F46DC7">
        <w:rPr>
          <w:sz w:val="22"/>
          <w:szCs w:val="22"/>
          <w:lang w:eastAsia="en-GB"/>
        </w:rPr>
        <w:t>, 19 research groups are working on nanoenergy. In Uruguay, 11 groups work on nanotechnology for energy.</w:t>
      </w:r>
    </w:p>
    <w:p w14:paraId="1C70FF5D" w14:textId="77777777" w:rsidR="007F510D" w:rsidRPr="00F46DC7" w:rsidRDefault="007F510D" w:rsidP="007A5242">
      <w:pPr>
        <w:spacing w:line="360" w:lineRule="auto"/>
        <w:ind w:left="0"/>
        <w:rPr>
          <w:sz w:val="22"/>
          <w:szCs w:val="22"/>
          <w:lang w:eastAsia="en-GB"/>
        </w:rPr>
      </w:pPr>
      <w:r w:rsidRPr="00F46DC7">
        <w:rPr>
          <w:sz w:val="22"/>
          <w:szCs w:val="22"/>
          <w:lang w:eastAsia="en-GB"/>
        </w:rPr>
        <w:t>According to a participant in the workshop on nano for industry</w:t>
      </w:r>
      <w:r w:rsidR="00EE06FE" w:rsidRPr="00F46DC7">
        <w:rPr>
          <w:sz w:val="22"/>
          <w:szCs w:val="22"/>
          <w:lang w:eastAsia="en-GB"/>
        </w:rPr>
        <w:t xml:space="preserve"> in Chile</w:t>
      </w:r>
      <w:r w:rsidR="00642146" w:rsidRPr="00F46DC7">
        <w:rPr>
          <w:sz w:val="22"/>
          <w:szCs w:val="22"/>
          <w:lang w:eastAsia="en-GB"/>
        </w:rPr>
        <w:t xml:space="preserve"> (Santiago, December 2014)</w:t>
      </w:r>
      <w:r w:rsidRPr="00F46DC7">
        <w:rPr>
          <w:sz w:val="22"/>
          <w:szCs w:val="22"/>
          <w:lang w:eastAsia="en-GB"/>
        </w:rPr>
        <w:t xml:space="preserve">, STABLE is an ongoing project on nanotechnology for energy applications in cooperation between the EU and Chile. The project focuses on a Li-air battery based on </w:t>
      </w:r>
      <w:r w:rsidR="009767A7" w:rsidRPr="00F46DC7">
        <w:rPr>
          <w:sz w:val="22"/>
          <w:szCs w:val="22"/>
          <w:lang w:eastAsia="en-GB"/>
        </w:rPr>
        <w:t xml:space="preserve">Chilean </w:t>
      </w:r>
      <w:r w:rsidRPr="00F46DC7">
        <w:rPr>
          <w:sz w:val="22"/>
          <w:szCs w:val="22"/>
          <w:lang w:eastAsia="en-GB"/>
        </w:rPr>
        <w:t xml:space="preserve">innovation. </w:t>
      </w:r>
      <w:r w:rsidR="009767A7" w:rsidRPr="00F46DC7">
        <w:rPr>
          <w:sz w:val="22"/>
          <w:szCs w:val="22"/>
          <w:lang w:eastAsia="en-GB"/>
        </w:rPr>
        <w:t xml:space="preserve">Using an </w:t>
      </w:r>
      <w:r w:rsidRPr="00F46DC7">
        <w:rPr>
          <w:sz w:val="22"/>
          <w:szCs w:val="22"/>
          <w:lang w:eastAsia="en-GB"/>
        </w:rPr>
        <w:t xml:space="preserve">electrospinning technique, they can produce different fibre architectures that are applied in Li-air batteries for electric cars. </w:t>
      </w:r>
      <w:r w:rsidR="009767A7" w:rsidRPr="00F46DC7">
        <w:rPr>
          <w:sz w:val="22"/>
          <w:szCs w:val="22"/>
          <w:lang w:eastAsia="en-GB"/>
        </w:rPr>
        <w:t xml:space="preserve">The project </w:t>
      </w:r>
      <w:r w:rsidRPr="00F46DC7">
        <w:rPr>
          <w:sz w:val="22"/>
          <w:szCs w:val="22"/>
          <w:lang w:eastAsia="en-GB"/>
        </w:rPr>
        <w:t xml:space="preserve">aims to stabilise current materials that can </w:t>
      </w:r>
      <w:r w:rsidR="009767A7" w:rsidRPr="00F46DC7">
        <w:rPr>
          <w:sz w:val="22"/>
          <w:szCs w:val="22"/>
          <w:lang w:eastAsia="en-GB"/>
        </w:rPr>
        <w:t>undergo</w:t>
      </w:r>
      <w:r w:rsidRPr="00F46DC7">
        <w:rPr>
          <w:sz w:val="22"/>
          <w:szCs w:val="22"/>
          <w:lang w:eastAsia="en-GB"/>
        </w:rPr>
        <w:t xml:space="preserve"> </w:t>
      </w:r>
      <w:r w:rsidR="009767A7" w:rsidRPr="00F46DC7">
        <w:rPr>
          <w:sz w:val="22"/>
          <w:szCs w:val="22"/>
          <w:lang w:eastAsia="en-GB"/>
        </w:rPr>
        <w:t xml:space="preserve">only </w:t>
      </w:r>
      <w:r w:rsidRPr="00F46DC7">
        <w:rPr>
          <w:sz w:val="22"/>
          <w:szCs w:val="22"/>
          <w:lang w:eastAsia="en-GB"/>
        </w:rPr>
        <w:t xml:space="preserve">100-150 </w:t>
      </w:r>
      <w:r w:rsidR="009767A7" w:rsidRPr="00F46DC7">
        <w:rPr>
          <w:sz w:val="22"/>
          <w:szCs w:val="22"/>
          <w:lang w:eastAsia="en-GB"/>
        </w:rPr>
        <w:t xml:space="preserve">charge/discharge </w:t>
      </w:r>
      <w:r w:rsidRPr="00F46DC7">
        <w:rPr>
          <w:sz w:val="22"/>
          <w:szCs w:val="22"/>
          <w:lang w:eastAsia="en-GB"/>
        </w:rPr>
        <w:t xml:space="preserve">cycles and </w:t>
      </w:r>
      <w:r w:rsidR="009767A7" w:rsidRPr="00F46DC7">
        <w:rPr>
          <w:sz w:val="22"/>
          <w:szCs w:val="22"/>
          <w:lang w:eastAsia="en-GB"/>
        </w:rPr>
        <w:t>improve</w:t>
      </w:r>
      <w:r w:rsidRPr="00F46DC7">
        <w:rPr>
          <w:sz w:val="22"/>
          <w:szCs w:val="22"/>
          <w:lang w:eastAsia="en-GB"/>
        </w:rPr>
        <w:t xml:space="preserve"> capacity </w:t>
      </w:r>
      <w:r w:rsidR="009767A7" w:rsidRPr="00F46DC7">
        <w:rPr>
          <w:sz w:val="22"/>
          <w:szCs w:val="22"/>
          <w:lang w:eastAsia="en-GB"/>
        </w:rPr>
        <w:t>to</w:t>
      </w:r>
      <w:r w:rsidRPr="00F46DC7">
        <w:rPr>
          <w:sz w:val="22"/>
          <w:szCs w:val="22"/>
          <w:lang w:eastAsia="en-GB"/>
        </w:rPr>
        <w:t xml:space="preserve"> over 2000 mAh/g.</w:t>
      </w:r>
    </w:p>
    <w:p w14:paraId="1C70FF5E" w14:textId="77777777" w:rsidR="007F510D" w:rsidRPr="00F46DC7" w:rsidRDefault="007F510D" w:rsidP="007A5242">
      <w:pPr>
        <w:spacing w:line="360" w:lineRule="auto"/>
        <w:ind w:left="0"/>
        <w:rPr>
          <w:sz w:val="22"/>
          <w:szCs w:val="22"/>
          <w:lang w:eastAsia="en-GB"/>
        </w:rPr>
      </w:pPr>
      <w:r w:rsidRPr="00F46DC7">
        <w:rPr>
          <w:sz w:val="22"/>
          <w:szCs w:val="22"/>
          <w:lang w:eastAsia="en-GB"/>
        </w:rPr>
        <w:t>Another participant in the workshop on nano for industry report</w:t>
      </w:r>
      <w:r w:rsidR="009767A7" w:rsidRPr="00F46DC7">
        <w:rPr>
          <w:sz w:val="22"/>
          <w:szCs w:val="22"/>
          <w:lang w:eastAsia="en-GB"/>
        </w:rPr>
        <w:t>ed</w:t>
      </w:r>
      <w:r w:rsidRPr="00F46DC7">
        <w:rPr>
          <w:sz w:val="22"/>
          <w:szCs w:val="22"/>
          <w:lang w:eastAsia="en-GB"/>
        </w:rPr>
        <w:t xml:space="preserve"> that three groups in Uruguay work on nanoenergy. There are two strategies for solar cells: silica-based and dye sensitized (Grätzel). The two Uruguayan groups are </w:t>
      </w:r>
      <w:r w:rsidR="00642146" w:rsidRPr="00F46DC7">
        <w:rPr>
          <w:sz w:val="22"/>
          <w:szCs w:val="22"/>
          <w:lang w:eastAsia="en-GB"/>
        </w:rPr>
        <w:t xml:space="preserve">located at </w:t>
      </w:r>
      <w:r w:rsidRPr="00F46DC7">
        <w:rPr>
          <w:sz w:val="22"/>
          <w:szCs w:val="22"/>
          <w:lang w:eastAsia="en-GB"/>
        </w:rPr>
        <w:t>Polytecnico Pando</w:t>
      </w:r>
      <w:r w:rsidR="002D5492">
        <w:rPr>
          <w:sz w:val="22"/>
          <w:szCs w:val="22"/>
          <w:lang w:eastAsia="en-GB"/>
        </w:rPr>
        <w:t>/</w:t>
      </w:r>
      <w:r w:rsidRPr="00F46DC7">
        <w:rPr>
          <w:sz w:val="22"/>
          <w:szCs w:val="22"/>
          <w:lang w:eastAsia="en-GB"/>
        </w:rPr>
        <w:t>Faculty of Chemistry, and Lab</w:t>
      </w:r>
      <w:r w:rsidR="002D5492">
        <w:rPr>
          <w:sz w:val="22"/>
          <w:szCs w:val="22"/>
          <w:lang w:eastAsia="en-GB"/>
        </w:rPr>
        <w:t>oratory</w:t>
      </w:r>
      <w:r w:rsidRPr="00F46DC7">
        <w:rPr>
          <w:sz w:val="22"/>
          <w:szCs w:val="22"/>
          <w:lang w:eastAsia="en-GB"/>
        </w:rPr>
        <w:t xml:space="preserve"> of Biomaterials</w:t>
      </w:r>
      <w:r w:rsidR="002D5492">
        <w:rPr>
          <w:sz w:val="22"/>
          <w:szCs w:val="22"/>
          <w:lang w:eastAsia="en-GB"/>
        </w:rPr>
        <w:t>/</w:t>
      </w:r>
      <w:r w:rsidRPr="00F46DC7">
        <w:rPr>
          <w:sz w:val="22"/>
          <w:szCs w:val="22"/>
          <w:lang w:eastAsia="en-GB"/>
        </w:rPr>
        <w:t xml:space="preserve">Faculty of Sciences, both part of UdelaR (University of the Republic). One research line is </w:t>
      </w:r>
      <w:r w:rsidR="00164781" w:rsidRPr="00F46DC7">
        <w:rPr>
          <w:sz w:val="22"/>
          <w:szCs w:val="22"/>
          <w:lang w:eastAsia="en-GB"/>
        </w:rPr>
        <w:t xml:space="preserve">semiconductor </w:t>
      </w:r>
      <w:r w:rsidRPr="00F46DC7">
        <w:rPr>
          <w:sz w:val="22"/>
          <w:szCs w:val="22"/>
          <w:lang w:eastAsia="en-GB"/>
        </w:rPr>
        <w:t xml:space="preserve">modification and incorporation </w:t>
      </w:r>
      <w:r w:rsidR="00164781" w:rsidRPr="00F46DC7">
        <w:rPr>
          <w:sz w:val="22"/>
          <w:szCs w:val="22"/>
          <w:lang w:eastAsia="en-GB"/>
        </w:rPr>
        <w:t xml:space="preserve">of </w:t>
      </w:r>
      <w:r w:rsidRPr="00F46DC7">
        <w:rPr>
          <w:sz w:val="22"/>
          <w:szCs w:val="22"/>
          <w:lang w:eastAsia="en-GB"/>
        </w:rPr>
        <w:t>TiO</w:t>
      </w:r>
      <w:r w:rsidRPr="00F46DC7">
        <w:rPr>
          <w:sz w:val="22"/>
          <w:szCs w:val="22"/>
          <w:vertAlign w:val="subscript"/>
          <w:lang w:eastAsia="en-GB"/>
        </w:rPr>
        <w:t>2</w:t>
      </w:r>
      <w:r w:rsidRPr="00F46DC7">
        <w:rPr>
          <w:sz w:val="22"/>
          <w:szCs w:val="22"/>
          <w:lang w:eastAsia="en-GB"/>
        </w:rPr>
        <w:t xml:space="preserve"> nanotubes. This improves the surface area </w:t>
      </w:r>
      <w:r w:rsidR="00164781" w:rsidRPr="00F46DC7">
        <w:rPr>
          <w:sz w:val="22"/>
          <w:szCs w:val="22"/>
          <w:lang w:eastAsia="en-GB"/>
        </w:rPr>
        <w:t xml:space="preserve">of </w:t>
      </w:r>
      <w:r w:rsidRPr="00F46DC7">
        <w:rPr>
          <w:sz w:val="22"/>
          <w:szCs w:val="22"/>
          <w:lang w:eastAsia="en-GB"/>
        </w:rPr>
        <w:t xml:space="preserve">the electrode and contra-electrode. CNT </w:t>
      </w:r>
      <w:r w:rsidR="00164781" w:rsidRPr="00F46DC7">
        <w:rPr>
          <w:sz w:val="22"/>
          <w:szCs w:val="22"/>
          <w:lang w:eastAsia="en-GB"/>
        </w:rPr>
        <w:t>has alos been used to provide</w:t>
      </w:r>
      <w:r w:rsidRPr="00F46DC7">
        <w:rPr>
          <w:sz w:val="22"/>
          <w:szCs w:val="22"/>
          <w:lang w:eastAsia="en-GB"/>
        </w:rPr>
        <w:t xml:space="preserve"> different properties. The other research line is modification of the photoelectrode with natural pigments, as in the original design of the Grätzel cell. This is important for reducing production costs and investment </w:t>
      </w:r>
      <w:r w:rsidR="00164781" w:rsidRPr="00F46DC7">
        <w:rPr>
          <w:sz w:val="22"/>
          <w:szCs w:val="22"/>
          <w:lang w:eastAsia="en-GB"/>
        </w:rPr>
        <w:t>required</w:t>
      </w:r>
      <w:r w:rsidRPr="00F46DC7">
        <w:rPr>
          <w:sz w:val="22"/>
          <w:szCs w:val="22"/>
          <w:lang w:eastAsia="en-GB"/>
        </w:rPr>
        <w:t xml:space="preserve"> to start </w:t>
      </w:r>
      <w:r w:rsidR="00164781" w:rsidRPr="00F46DC7">
        <w:rPr>
          <w:sz w:val="22"/>
          <w:szCs w:val="22"/>
          <w:lang w:eastAsia="en-GB"/>
        </w:rPr>
        <w:t>a</w:t>
      </w:r>
      <w:r w:rsidRPr="00F46DC7">
        <w:rPr>
          <w:sz w:val="22"/>
          <w:szCs w:val="22"/>
          <w:lang w:eastAsia="en-GB"/>
        </w:rPr>
        <w:t xml:space="preserve"> business.</w:t>
      </w:r>
    </w:p>
    <w:p w14:paraId="1C70FF5F" w14:textId="77777777" w:rsidR="007F510D" w:rsidRPr="00F46DC7" w:rsidRDefault="00A31D18" w:rsidP="00A72363">
      <w:pPr>
        <w:pStyle w:val="Heading3"/>
        <w:rPr>
          <w:sz w:val="22"/>
          <w:szCs w:val="22"/>
          <w:lang w:eastAsia="en-GB"/>
        </w:rPr>
      </w:pPr>
      <w:bookmarkStart w:id="66" w:name="_Toc428734533"/>
      <w:r w:rsidRPr="00F46DC7">
        <w:rPr>
          <w:sz w:val="22"/>
          <w:szCs w:val="22"/>
          <w:lang w:eastAsia="en-GB"/>
        </w:rPr>
        <w:t>7.1</w:t>
      </w:r>
      <w:r w:rsidR="00642146" w:rsidRPr="00F46DC7">
        <w:rPr>
          <w:sz w:val="22"/>
          <w:szCs w:val="22"/>
          <w:lang w:eastAsia="en-GB"/>
        </w:rPr>
        <w:t>.4</w:t>
      </w:r>
      <w:r w:rsidR="00642146" w:rsidRPr="00F46DC7">
        <w:rPr>
          <w:sz w:val="22"/>
          <w:szCs w:val="22"/>
          <w:lang w:eastAsia="en-GB"/>
        </w:rPr>
        <w:tab/>
      </w:r>
      <w:r w:rsidR="00EE06FE" w:rsidRPr="00F46DC7">
        <w:rPr>
          <w:sz w:val="22"/>
          <w:szCs w:val="22"/>
          <w:lang w:eastAsia="en-GB"/>
        </w:rPr>
        <w:t xml:space="preserve">Projects in </w:t>
      </w:r>
      <w:r w:rsidR="007F510D" w:rsidRPr="00F46DC7">
        <w:rPr>
          <w:sz w:val="22"/>
          <w:szCs w:val="22"/>
          <w:lang w:eastAsia="en-GB"/>
        </w:rPr>
        <w:t>Europe</w:t>
      </w:r>
      <w:bookmarkEnd w:id="66"/>
    </w:p>
    <w:p w14:paraId="1C70FF60"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In Europe, the partnership Solliance brings together R&amp;D organisations from the Netherlands, Belgium and Germany </w:t>
      </w:r>
      <w:r w:rsidR="00D00086" w:rsidRPr="00F46DC7">
        <w:rPr>
          <w:sz w:val="22"/>
          <w:szCs w:val="22"/>
          <w:lang w:eastAsia="en-GB"/>
        </w:rPr>
        <w:t xml:space="preserve">to </w:t>
      </w:r>
      <w:r w:rsidRPr="00F46DC7">
        <w:rPr>
          <w:sz w:val="22"/>
          <w:szCs w:val="22"/>
          <w:lang w:eastAsia="en-GB"/>
        </w:rPr>
        <w:t xml:space="preserve">work on thin film solar PV. Their activities include organic and Perovskite based PV, for which they have the necessary expertise and infrastructure. They are interested </w:t>
      </w:r>
      <w:r w:rsidR="00D00086" w:rsidRPr="00F46DC7">
        <w:rPr>
          <w:sz w:val="22"/>
          <w:szCs w:val="22"/>
          <w:lang w:eastAsia="en-GB"/>
        </w:rPr>
        <w:t xml:space="preserve">in </w:t>
      </w:r>
      <w:r w:rsidRPr="00F46DC7">
        <w:rPr>
          <w:sz w:val="22"/>
          <w:szCs w:val="22"/>
          <w:lang w:eastAsia="en-GB"/>
        </w:rPr>
        <w:t>expand</w:t>
      </w:r>
      <w:r w:rsidR="00D00086" w:rsidRPr="00F46DC7">
        <w:rPr>
          <w:sz w:val="22"/>
          <w:szCs w:val="22"/>
          <w:lang w:eastAsia="en-GB"/>
        </w:rPr>
        <w:t>ing</w:t>
      </w:r>
      <w:r w:rsidRPr="00F46DC7">
        <w:rPr>
          <w:sz w:val="22"/>
          <w:szCs w:val="22"/>
          <w:lang w:eastAsia="en-GB"/>
        </w:rPr>
        <w:t xml:space="preserve"> </w:t>
      </w:r>
      <w:r w:rsidR="00D00086" w:rsidRPr="00F46DC7">
        <w:rPr>
          <w:sz w:val="22"/>
          <w:szCs w:val="22"/>
          <w:lang w:eastAsia="en-GB"/>
        </w:rPr>
        <w:t>their</w:t>
      </w:r>
      <w:r w:rsidRPr="00F46DC7">
        <w:rPr>
          <w:sz w:val="22"/>
          <w:szCs w:val="22"/>
          <w:lang w:eastAsia="en-GB"/>
        </w:rPr>
        <w:t xml:space="preserve"> industrial partnership with companies</w:t>
      </w:r>
      <w:r w:rsidR="00D00086" w:rsidRPr="00F46DC7">
        <w:rPr>
          <w:sz w:val="22"/>
          <w:szCs w:val="22"/>
          <w:lang w:eastAsia="en-GB"/>
        </w:rPr>
        <w:t xml:space="preserve"> </w:t>
      </w:r>
      <w:r w:rsidRPr="00F46DC7">
        <w:rPr>
          <w:sz w:val="22"/>
          <w:szCs w:val="22"/>
          <w:lang w:eastAsia="en-GB"/>
        </w:rPr>
        <w:t>in other countries.</w:t>
      </w:r>
    </w:p>
    <w:p w14:paraId="1C70FF61" w14:textId="77777777" w:rsidR="007F510D" w:rsidRPr="00F46DC7" w:rsidRDefault="007F510D" w:rsidP="007A5242">
      <w:pPr>
        <w:spacing w:line="360" w:lineRule="auto"/>
        <w:ind w:left="0"/>
        <w:rPr>
          <w:sz w:val="22"/>
          <w:szCs w:val="22"/>
          <w:lang w:eastAsia="en-GB"/>
        </w:rPr>
      </w:pPr>
      <w:r w:rsidRPr="00F46DC7">
        <w:rPr>
          <w:sz w:val="22"/>
          <w:szCs w:val="22"/>
          <w:lang w:eastAsia="en-GB"/>
        </w:rPr>
        <w:t>In the Netherlands</w:t>
      </w:r>
      <w:r w:rsidR="00D00086" w:rsidRPr="00F46DC7">
        <w:rPr>
          <w:sz w:val="22"/>
          <w:szCs w:val="22"/>
          <w:lang w:eastAsia="en-GB"/>
        </w:rPr>
        <w:t>,</w:t>
      </w:r>
      <w:r w:rsidRPr="00F46DC7">
        <w:rPr>
          <w:sz w:val="22"/>
          <w:szCs w:val="22"/>
          <w:lang w:eastAsia="en-GB"/>
        </w:rPr>
        <w:t xml:space="preserve"> the national programme NanoNextNL</w:t>
      </w:r>
      <w:r w:rsidRPr="00F46DC7">
        <w:rPr>
          <w:sz w:val="22"/>
          <w:szCs w:val="22"/>
          <w:vertAlign w:val="superscript"/>
          <w:lang w:eastAsia="en-GB"/>
        </w:rPr>
        <w:footnoteReference w:id="6"/>
      </w:r>
      <w:r w:rsidRPr="00F46DC7">
        <w:rPr>
          <w:sz w:val="22"/>
          <w:szCs w:val="22"/>
          <w:lang w:eastAsia="en-GB"/>
        </w:rPr>
        <w:t xml:space="preserve"> includes a thematic programme on energy applications. Several universities are developing innovative concepts for more efficient or cheaper solar cells. The energy research centre ECN</w:t>
      </w:r>
      <w:r w:rsidRPr="00F46DC7">
        <w:rPr>
          <w:sz w:val="22"/>
          <w:szCs w:val="22"/>
          <w:vertAlign w:val="superscript"/>
          <w:lang w:eastAsia="en-GB"/>
        </w:rPr>
        <w:footnoteReference w:id="7"/>
      </w:r>
      <w:r w:rsidR="00D00086" w:rsidRPr="00F46DC7">
        <w:rPr>
          <w:sz w:val="22"/>
          <w:szCs w:val="22"/>
          <w:lang w:eastAsia="en-GB"/>
        </w:rPr>
        <w:t>,</w:t>
      </w:r>
      <w:r w:rsidRPr="00F46DC7">
        <w:rPr>
          <w:sz w:val="22"/>
          <w:szCs w:val="22"/>
          <w:lang w:eastAsia="en-GB"/>
        </w:rPr>
        <w:t xml:space="preserve"> translates these academic research results </w:t>
      </w:r>
      <w:r w:rsidRPr="00F46DC7">
        <w:rPr>
          <w:sz w:val="22"/>
          <w:szCs w:val="22"/>
          <w:lang w:eastAsia="en-GB"/>
        </w:rPr>
        <w:lastRenderedPageBreak/>
        <w:t xml:space="preserve">to proof of principle, pilot production or product demonstration for companies. Universities and ECN cooperate with industry in the Netherlands and Europe </w:t>
      </w:r>
      <w:r w:rsidR="00D00086" w:rsidRPr="00F46DC7">
        <w:rPr>
          <w:sz w:val="22"/>
          <w:szCs w:val="22"/>
          <w:lang w:eastAsia="en-GB"/>
        </w:rPr>
        <w:t>to</w:t>
      </w:r>
      <w:r w:rsidRPr="00F46DC7">
        <w:rPr>
          <w:sz w:val="22"/>
          <w:szCs w:val="22"/>
          <w:lang w:eastAsia="en-GB"/>
        </w:rPr>
        <w:t xml:space="preserve"> apply the results in PV products.</w:t>
      </w:r>
    </w:p>
    <w:p w14:paraId="1C70FF62"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In Germany, the SolarValley Mitte Deutschland is a consortium of universities and companies that </w:t>
      </w:r>
      <w:r w:rsidR="00642146" w:rsidRPr="00F46DC7">
        <w:rPr>
          <w:sz w:val="22"/>
          <w:szCs w:val="22"/>
          <w:lang w:eastAsia="en-GB"/>
        </w:rPr>
        <w:t>could build partnerships with similar organizations</w:t>
      </w:r>
      <w:r w:rsidRPr="00F46DC7">
        <w:rPr>
          <w:sz w:val="22"/>
          <w:szCs w:val="22"/>
          <w:lang w:eastAsia="en-GB"/>
        </w:rPr>
        <w:t xml:space="preserve"> in Latin America.</w:t>
      </w:r>
    </w:p>
    <w:p w14:paraId="1C70FF63"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The University of Linz in Austria specialises in designing organic semiconducting materials for photovoltaics in a network of partners </w:t>
      </w:r>
      <w:r w:rsidR="00D00086" w:rsidRPr="00F46DC7">
        <w:rPr>
          <w:sz w:val="22"/>
          <w:szCs w:val="22"/>
          <w:lang w:eastAsia="en-GB"/>
        </w:rPr>
        <w:t xml:space="preserve">from </w:t>
      </w:r>
      <w:r w:rsidRPr="00F46DC7">
        <w:rPr>
          <w:sz w:val="22"/>
          <w:szCs w:val="22"/>
          <w:lang w:eastAsia="en-GB"/>
        </w:rPr>
        <w:t>Europe and Africa. They are interested in joining forces with Latin American colleagues.</w:t>
      </w:r>
    </w:p>
    <w:p w14:paraId="1C70FF64"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At Swansea University, UK, </w:t>
      </w:r>
      <w:r w:rsidR="00D00086" w:rsidRPr="00F46DC7">
        <w:rPr>
          <w:sz w:val="22"/>
          <w:szCs w:val="22"/>
          <w:lang w:eastAsia="en-GB"/>
        </w:rPr>
        <w:t xml:space="preserve">researchers are </w:t>
      </w:r>
      <w:r w:rsidRPr="00F46DC7">
        <w:rPr>
          <w:sz w:val="22"/>
          <w:szCs w:val="22"/>
          <w:lang w:eastAsia="en-GB"/>
        </w:rPr>
        <w:t>apply</w:t>
      </w:r>
      <w:r w:rsidR="00D00086" w:rsidRPr="00F46DC7">
        <w:rPr>
          <w:sz w:val="22"/>
          <w:szCs w:val="22"/>
          <w:lang w:eastAsia="en-GB"/>
        </w:rPr>
        <w:t>ing</w:t>
      </w:r>
      <w:r w:rsidRPr="00F46DC7">
        <w:rPr>
          <w:sz w:val="22"/>
          <w:szCs w:val="22"/>
          <w:lang w:eastAsia="en-GB"/>
        </w:rPr>
        <w:t xml:space="preserve"> nanotechnology to lab scale and pilot scale membrane separation processes for power cells. They work on nanoscale characteri</w:t>
      </w:r>
      <w:r w:rsidR="00D00086" w:rsidRPr="00F46DC7">
        <w:rPr>
          <w:sz w:val="22"/>
          <w:szCs w:val="22"/>
          <w:lang w:eastAsia="en-GB"/>
        </w:rPr>
        <w:t>z</w:t>
      </w:r>
      <w:r w:rsidRPr="00F46DC7">
        <w:rPr>
          <w:sz w:val="22"/>
          <w:szCs w:val="22"/>
          <w:lang w:eastAsia="en-GB"/>
        </w:rPr>
        <w:t>ation techniques with specialist expertise in SPM technologies, as well as polymer fabrication techniques for modifying surfaces used in energy generation</w:t>
      </w:r>
      <w:r w:rsidR="00D00086" w:rsidRPr="00F46DC7">
        <w:rPr>
          <w:sz w:val="22"/>
          <w:szCs w:val="22"/>
          <w:lang w:eastAsia="en-GB"/>
        </w:rPr>
        <w:t>,</w:t>
      </w:r>
      <w:r w:rsidRPr="00F46DC7">
        <w:rPr>
          <w:sz w:val="22"/>
          <w:szCs w:val="22"/>
          <w:lang w:eastAsia="en-GB"/>
        </w:rPr>
        <w:t xml:space="preserve"> including nano</w:t>
      </w:r>
      <w:r w:rsidR="00D00086" w:rsidRPr="00F46DC7">
        <w:rPr>
          <w:sz w:val="22"/>
          <w:szCs w:val="22"/>
          <w:lang w:eastAsia="en-GB"/>
        </w:rPr>
        <w:t>-</w:t>
      </w:r>
      <w:r w:rsidRPr="00F46DC7">
        <w:rPr>
          <w:sz w:val="22"/>
          <w:szCs w:val="22"/>
          <w:lang w:eastAsia="en-GB"/>
        </w:rPr>
        <w:t xml:space="preserve">electrospinning and nanoparticle functionalization. They apply electrospinning </w:t>
      </w:r>
      <w:r w:rsidR="00D00086" w:rsidRPr="00F46DC7">
        <w:rPr>
          <w:sz w:val="22"/>
          <w:szCs w:val="22"/>
          <w:lang w:eastAsia="en-GB"/>
        </w:rPr>
        <w:t xml:space="preserve">for </w:t>
      </w:r>
      <w:r w:rsidRPr="00F46DC7">
        <w:rPr>
          <w:sz w:val="22"/>
          <w:szCs w:val="22"/>
          <w:lang w:eastAsia="en-GB"/>
        </w:rPr>
        <w:t>the production of carbon fibres. They have indu</w:t>
      </w:r>
      <w:r w:rsidRPr="00F46DC7">
        <w:rPr>
          <w:sz w:val="22"/>
          <w:szCs w:val="22"/>
          <w:lang w:eastAsia="en-GB"/>
        </w:rPr>
        <w:t>s</w:t>
      </w:r>
      <w:r w:rsidRPr="00F46DC7">
        <w:rPr>
          <w:sz w:val="22"/>
          <w:szCs w:val="22"/>
          <w:lang w:eastAsia="en-GB"/>
        </w:rPr>
        <w:t>trial collaboration with international companies and SMEs.</w:t>
      </w:r>
    </w:p>
    <w:p w14:paraId="1C70FF65" w14:textId="77777777" w:rsidR="00A31D18" w:rsidRPr="00F46DC7" w:rsidRDefault="00A31D18" w:rsidP="007A5242">
      <w:pPr>
        <w:spacing w:line="360" w:lineRule="auto"/>
        <w:ind w:left="0"/>
        <w:rPr>
          <w:sz w:val="22"/>
          <w:szCs w:val="22"/>
          <w:lang w:eastAsia="en-GB"/>
        </w:rPr>
      </w:pPr>
      <w:r w:rsidRPr="00F46DC7">
        <w:rPr>
          <w:sz w:val="22"/>
          <w:szCs w:val="22"/>
          <w:lang w:eastAsia="en-GB"/>
        </w:rPr>
        <w:t xml:space="preserve">A list of 65 relevant NMP projects </w:t>
      </w:r>
      <w:r w:rsidR="00D00086" w:rsidRPr="00F46DC7">
        <w:rPr>
          <w:sz w:val="22"/>
          <w:szCs w:val="22"/>
          <w:lang w:eastAsia="en-GB"/>
        </w:rPr>
        <w:t xml:space="preserve">funded by </w:t>
      </w:r>
      <w:r w:rsidRPr="00F46DC7">
        <w:rPr>
          <w:sz w:val="22"/>
          <w:szCs w:val="22"/>
          <w:lang w:eastAsia="en-GB"/>
        </w:rPr>
        <w:t>the European 7</w:t>
      </w:r>
      <w:r w:rsidRPr="00F46DC7">
        <w:rPr>
          <w:sz w:val="22"/>
          <w:szCs w:val="22"/>
          <w:vertAlign w:val="superscript"/>
          <w:lang w:eastAsia="en-GB"/>
        </w:rPr>
        <w:t>th</w:t>
      </w:r>
      <w:r w:rsidRPr="00F46DC7">
        <w:rPr>
          <w:sz w:val="22"/>
          <w:szCs w:val="22"/>
          <w:lang w:eastAsia="en-GB"/>
        </w:rPr>
        <w:t xml:space="preserve"> Framework Programme was obtained in order to identify possible matches in terms of focus areas</w:t>
      </w:r>
      <w:r w:rsidR="00F1704A" w:rsidRPr="00F46DC7">
        <w:rPr>
          <w:sz w:val="22"/>
          <w:szCs w:val="22"/>
          <w:lang w:eastAsia="en-GB"/>
        </w:rPr>
        <w:t>,</w:t>
      </w:r>
      <w:r w:rsidRPr="00F46DC7">
        <w:rPr>
          <w:sz w:val="22"/>
          <w:szCs w:val="22"/>
          <w:lang w:eastAsia="en-GB"/>
        </w:rPr>
        <w:t xml:space="preserve"> and to identify possibilities for future cooperation with LA. Figure </w:t>
      </w:r>
      <w:r w:rsidR="002D5492">
        <w:rPr>
          <w:sz w:val="22"/>
          <w:szCs w:val="22"/>
          <w:lang w:eastAsia="en-GB"/>
        </w:rPr>
        <w:t xml:space="preserve">7 </w:t>
      </w:r>
      <w:r w:rsidRPr="00F46DC7">
        <w:rPr>
          <w:sz w:val="22"/>
          <w:szCs w:val="22"/>
          <w:lang w:eastAsia="en-GB"/>
        </w:rPr>
        <w:t xml:space="preserve">represents the distribution of </w:t>
      </w:r>
      <w:r w:rsidR="00F1704A" w:rsidRPr="00F46DC7">
        <w:rPr>
          <w:sz w:val="22"/>
          <w:szCs w:val="22"/>
          <w:lang w:eastAsia="en-GB"/>
        </w:rPr>
        <w:t xml:space="preserve">the </w:t>
      </w:r>
      <w:r w:rsidRPr="00F46DC7">
        <w:rPr>
          <w:sz w:val="22"/>
          <w:szCs w:val="22"/>
          <w:lang w:eastAsia="en-GB"/>
        </w:rPr>
        <w:t>projects according to research focus.</w:t>
      </w:r>
      <w:r w:rsidR="00B15B45" w:rsidRPr="00F46DC7">
        <w:rPr>
          <w:sz w:val="22"/>
          <w:szCs w:val="22"/>
          <w:lang w:eastAsia="en-GB"/>
        </w:rPr>
        <w:t xml:space="preserve"> </w:t>
      </w:r>
      <w:r w:rsidR="00F1704A" w:rsidRPr="00F46DC7">
        <w:rPr>
          <w:sz w:val="22"/>
          <w:szCs w:val="22"/>
          <w:lang w:eastAsia="en-GB"/>
        </w:rPr>
        <w:t>P</w:t>
      </w:r>
      <w:r w:rsidR="00B15B45" w:rsidRPr="00F46DC7">
        <w:rPr>
          <w:sz w:val="22"/>
          <w:szCs w:val="22"/>
          <w:lang w:eastAsia="en-GB"/>
        </w:rPr>
        <w:t>rojects</w:t>
      </w:r>
      <w:r w:rsidR="00F1704A" w:rsidRPr="00F46DC7">
        <w:rPr>
          <w:sz w:val="22"/>
          <w:szCs w:val="22"/>
          <w:lang w:eastAsia="en-GB"/>
        </w:rPr>
        <w:t xml:space="preserve"> names</w:t>
      </w:r>
      <w:r w:rsidR="00B15B45" w:rsidRPr="00F46DC7">
        <w:rPr>
          <w:sz w:val="22"/>
          <w:szCs w:val="22"/>
          <w:lang w:eastAsia="en-GB"/>
        </w:rPr>
        <w:t xml:space="preserve"> and their status are listed in Annex 2, </w:t>
      </w:r>
      <w:r w:rsidR="00F1704A" w:rsidRPr="00F46DC7">
        <w:rPr>
          <w:sz w:val="22"/>
          <w:szCs w:val="22"/>
          <w:lang w:eastAsia="en-GB"/>
        </w:rPr>
        <w:t xml:space="preserve">and </w:t>
      </w:r>
      <w:r w:rsidR="00B15B45" w:rsidRPr="00F46DC7">
        <w:rPr>
          <w:sz w:val="22"/>
          <w:szCs w:val="22"/>
          <w:lang w:eastAsia="en-GB"/>
        </w:rPr>
        <w:t xml:space="preserve">can be </w:t>
      </w:r>
      <w:r w:rsidR="00F1704A" w:rsidRPr="00F46DC7">
        <w:rPr>
          <w:sz w:val="22"/>
          <w:szCs w:val="22"/>
          <w:lang w:eastAsia="en-GB"/>
        </w:rPr>
        <w:t>used to identify</w:t>
      </w:r>
      <w:r w:rsidR="00B15B45" w:rsidRPr="00F46DC7">
        <w:rPr>
          <w:sz w:val="22"/>
          <w:szCs w:val="22"/>
          <w:lang w:eastAsia="en-GB"/>
        </w:rPr>
        <w:t xml:space="preserve"> opportunities for collaboration </w:t>
      </w:r>
      <w:r w:rsidR="00F1704A" w:rsidRPr="00F46DC7">
        <w:rPr>
          <w:sz w:val="22"/>
          <w:szCs w:val="22"/>
          <w:lang w:eastAsia="en-GB"/>
        </w:rPr>
        <w:t>between</w:t>
      </w:r>
      <w:r w:rsidR="00B15B45" w:rsidRPr="00F46DC7">
        <w:rPr>
          <w:sz w:val="22"/>
          <w:szCs w:val="22"/>
          <w:lang w:eastAsia="en-GB"/>
        </w:rPr>
        <w:t xml:space="preserve"> LA and EU </w:t>
      </w:r>
      <w:r w:rsidR="00F1704A" w:rsidRPr="00F46DC7">
        <w:rPr>
          <w:sz w:val="22"/>
          <w:szCs w:val="22"/>
          <w:lang w:eastAsia="en-GB"/>
        </w:rPr>
        <w:t xml:space="preserve">research </w:t>
      </w:r>
      <w:r w:rsidR="00B15B45" w:rsidRPr="00F46DC7">
        <w:rPr>
          <w:sz w:val="22"/>
          <w:szCs w:val="22"/>
          <w:lang w:eastAsia="en-GB"/>
        </w:rPr>
        <w:t>organizations.</w:t>
      </w:r>
    </w:p>
    <w:p w14:paraId="1C70FF66" w14:textId="77777777" w:rsidR="00833217" w:rsidRDefault="00833217" w:rsidP="00833217">
      <w:pPr>
        <w:spacing w:line="360" w:lineRule="auto"/>
        <w:ind w:left="0"/>
        <w:jc w:val="center"/>
        <w:rPr>
          <w:b/>
          <w:lang w:eastAsia="en-GB"/>
        </w:rPr>
      </w:pPr>
      <w:r>
        <w:rPr>
          <w:noProof/>
          <w:snapToGrid/>
          <w:lang w:val="fi-FI" w:eastAsia="fi-FI"/>
        </w:rPr>
        <w:drawing>
          <wp:inline distT="0" distB="0" distL="0" distR="0" wp14:anchorId="1C7101AF" wp14:editId="1C7101B0">
            <wp:extent cx="3369665" cy="2700000"/>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9665" cy="2700000"/>
                    </a:xfrm>
                    <a:prstGeom prst="rect">
                      <a:avLst/>
                    </a:prstGeom>
                    <a:noFill/>
                  </pic:spPr>
                </pic:pic>
              </a:graphicData>
            </a:graphic>
          </wp:inline>
        </w:drawing>
      </w:r>
    </w:p>
    <w:p w14:paraId="1C70FF67" w14:textId="1AD8C71C" w:rsidR="002D5492" w:rsidRDefault="003038DD" w:rsidP="005B0D5F">
      <w:pPr>
        <w:pStyle w:val="Caption"/>
        <w:spacing w:before="0"/>
        <w:ind w:left="1872" w:firstLine="255"/>
        <w:rPr>
          <w:sz w:val="22"/>
          <w:szCs w:val="22"/>
          <w:lang w:eastAsia="en-GB"/>
        </w:rPr>
      </w:pPr>
      <w:bookmarkStart w:id="67" w:name="_Toc428515951"/>
      <w:proofErr w:type="gramStart"/>
      <w:r w:rsidRPr="00CF3E7F">
        <w:rPr>
          <w:sz w:val="22"/>
          <w:szCs w:val="22"/>
        </w:rPr>
        <w:t xml:space="preserve">Figure </w:t>
      </w:r>
      <w:r w:rsidRPr="00CF3E7F">
        <w:rPr>
          <w:sz w:val="22"/>
          <w:szCs w:val="22"/>
        </w:rPr>
        <w:fldChar w:fldCharType="begin"/>
      </w:r>
      <w:r w:rsidRPr="00CF3E7F">
        <w:rPr>
          <w:sz w:val="22"/>
          <w:szCs w:val="22"/>
        </w:rPr>
        <w:instrText xml:space="preserve"> SEQ Figure \* ARABIC </w:instrText>
      </w:r>
      <w:r w:rsidRPr="00CF3E7F">
        <w:rPr>
          <w:sz w:val="22"/>
          <w:szCs w:val="22"/>
        </w:rPr>
        <w:fldChar w:fldCharType="separate"/>
      </w:r>
      <w:r w:rsidRPr="00CF3E7F">
        <w:rPr>
          <w:noProof/>
          <w:sz w:val="22"/>
          <w:szCs w:val="22"/>
        </w:rPr>
        <w:t>7</w:t>
      </w:r>
      <w:r w:rsidRPr="00CF3E7F">
        <w:rPr>
          <w:sz w:val="22"/>
          <w:szCs w:val="22"/>
        </w:rPr>
        <w:fldChar w:fldCharType="end"/>
      </w:r>
      <w:r w:rsidR="00CE0CD4">
        <w:rPr>
          <w:sz w:val="22"/>
          <w:szCs w:val="22"/>
        </w:rPr>
        <w:t>.</w:t>
      </w:r>
      <w:proofErr w:type="gramEnd"/>
      <w:r w:rsidR="002D5492" w:rsidRPr="00F46DC7">
        <w:rPr>
          <w:sz w:val="22"/>
          <w:szCs w:val="22"/>
          <w:lang w:eastAsia="en-GB"/>
        </w:rPr>
        <w:t xml:space="preserve"> </w:t>
      </w:r>
      <w:r w:rsidR="002D5492" w:rsidRPr="00CF3E7F">
        <w:rPr>
          <w:b w:val="0"/>
          <w:sz w:val="22"/>
          <w:szCs w:val="22"/>
          <w:lang w:eastAsia="en-GB"/>
        </w:rPr>
        <w:t>Focus of EU-funded projects with potential use for LA</w:t>
      </w:r>
      <w:bookmarkEnd w:id="67"/>
    </w:p>
    <w:p w14:paraId="1C70FF68" w14:textId="77777777" w:rsidR="002D5492" w:rsidRPr="00F46DC7" w:rsidRDefault="002D5492" w:rsidP="005B0D5F">
      <w:pPr>
        <w:spacing w:before="0"/>
        <w:ind w:left="0"/>
        <w:jc w:val="center"/>
        <w:rPr>
          <w:sz w:val="22"/>
          <w:szCs w:val="22"/>
          <w:lang w:eastAsia="en-GB"/>
        </w:rPr>
      </w:pPr>
      <w:r>
        <w:rPr>
          <w:sz w:val="22"/>
          <w:szCs w:val="22"/>
          <w:lang w:eastAsia="en-GB"/>
        </w:rPr>
        <w:t>Source: Communication with European Commission</w:t>
      </w:r>
    </w:p>
    <w:p w14:paraId="1C70FF69" w14:textId="77777777" w:rsidR="002D5492" w:rsidRDefault="002D5492" w:rsidP="007A5242">
      <w:pPr>
        <w:spacing w:line="360" w:lineRule="auto"/>
        <w:ind w:left="0"/>
        <w:rPr>
          <w:b/>
          <w:sz w:val="22"/>
          <w:szCs w:val="22"/>
          <w:lang w:eastAsia="en-GB"/>
        </w:rPr>
      </w:pPr>
    </w:p>
    <w:p w14:paraId="1C70FF6A" w14:textId="77777777" w:rsidR="007F510D" w:rsidRPr="00F46DC7" w:rsidRDefault="00A31D18" w:rsidP="007A5242">
      <w:pPr>
        <w:spacing w:line="360" w:lineRule="auto"/>
        <w:ind w:left="0"/>
        <w:rPr>
          <w:sz w:val="22"/>
          <w:szCs w:val="22"/>
          <w:lang w:eastAsia="en-GB"/>
        </w:rPr>
      </w:pPr>
      <w:r w:rsidRPr="00F46DC7">
        <w:rPr>
          <w:b/>
          <w:sz w:val="22"/>
          <w:szCs w:val="22"/>
          <w:lang w:eastAsia="en-GB"/>
        </w:rPr>
        <w:lastRenderedPageBreak/>
        <w:t>7.1.5</w:t>
      </w:r>
      <w:r w:rsidRPr="00F46DC7">
        <w:rPr>
          <w:b/>
          <w:sz w:val="22"/>
          <w:szCs w:val="22"/>
          <w:lang w:eastAsia="en-GB"/>
        </w:rPr>
        <w:tab/>
      </w:r>
      <w:r w:rsidR="007F510D" w:rsidRPr="00F46DC7">
        <w:rPr>
          <w:b/>
          <w:sz w:val="22"/>
          <w:szCs w:val="22"/>
          <w:lang w:eastAsia="en-GB"/>
        </w:rPr>
        <w:t>International</w:t>
      </w:r>
      <w:r w:rsidR="003E0EDE" w:rsidRPr="00F46DC7">
        <w:rPr>
          <w:b/>
          <w:sz w:val="22"/>
          <w:szCs w:val="22"/>
          <w:lang w:eastAsia="en-GB"/>
        </w:rPr>
        <w:t xml:space="preserve"> Projects</w:t>
      </w:r>
    </w:p>
    <w:p w14:paraId="1C70FF6B" w14:textId="77777777" w:rsidR="007F510D" w:rsidRPr="00F46DC7" w:rsidRDefault="007F510D" w:rsidP="007A5242">
      <w:pPr>
        <w:spacing w:line="360" w:lineRule="auto"/>
        <w:ind w:left="0"/>
        <w:rPr>
          <w:sz w:val="22"/>
          <w:szCs w:val="22"/>
          <w:lang w:eastAsia="en-GB"/>
        </w:rPr>
      </w:pPr>
      <w:r w:rsidRPr="00F46DC7">
        <w:rPr>
          <w:sz w:val="22"/>
          <w:szCs w:val="22"/>
          <w:lang w:eastAsia="en-GB"/>
        </w:rPr>
        <w:t>The African Network for Solar Energy ANSOLE</w:t>
      </w:r>
      <w:r w:rsidRPr="00F46DC7">
        <w:rPr>
          <w:sz w:val="22"/>
          <w:szCs w:val="22"/>
          <w:vertAlign w:val="superscript"/>
          <w:lang w:eastAsia="en-GB"/>
        </w:rPr>
        <w:footnoteReference w:id="8"/>
      </w:r>
      <w:proofErr w:type="gramStart"/>
      <w:r w:rsidR="00F1704A" w:rsidRPr="00F46DC7">
        <w:rPr>
          <w:sz w:val="22"/>
          <w:szCs w:val="22"/>
          <w:lang w:eastAsia="en-GB"/>
        </w:rPr>
        <w:t>,</w:t>
      </w:r>
      <w:proofErr w:type="gramEnd"/>
      <w:r w:rsidRPr="00F46DC7">
        <w:rPr>
          <w:sz w:val="22"/>
          <w:szCs w:val="22"/>
          <w:lang w:eastAsia="en-GB"/>
        </w:rPr>
        <w:t xml:space="preserve"> aims to foster development of solar energy research and applications in Africa through a web platform and research network of African and international research groups. They are interested in South-South collaboration with Latin America.</w:t>
      </w:r>
    </w:p>
    <w:p w14:paraId="1C70FF6C" w14:textId="77777777" w:rsidR="00EE06FE" w:rsidRPr="00F46DC7" w:rsidRDefault="007F510D" w:rsidP="007A5242">
      <w:pPr>
        <w:keepNext/>
        <w:numPr>
          <w:ilvl w:val="2"/>
          <w:numId w:val="0"/>
        </w:numPr>
        <w:tabs>
          <w:tab w:val="num" w:pos="720"/>
        </w:tabs>
        <w:spacing w:after="60" w:line="360" w:lineRule="auto"/>
        <w:jc w:val="left"/>
        <w:outlineLvl w:val="2"/>
        <w:rPr>
          <w:b/>
          <w:bCs/>
          <w:sz w:val="22"/>
          <w:szCs w:val="22"/>
          <w:lang w:eastAsia="en-GB"/>
        </w:rPr>
      </w:pPr>
      <w:r w:rsidRPr="00F46DC7">
        <w:rPr>
          <w:sz w:val="22"/>
          <w:szCs w:val="22"/>
          <w:lang w:eastAsia="en-GB"/>
        </w:rPr>
        <w:t xml:space="preserve">In the USA, </w:t>
      </w:r>
      <w:r w:rsidR="00F1704A" w:rsidRPr="00F46DC7">
        <w:rPr>
          <w:sz w:val="22"/>
          <w:szCs w:val="22"/>
          <w:lang w:eastAsia="en-GB"/>
        </w:rPr>
        <w:t>P</w:t>
      </w:r>
      <w:r w:rsidRPr="00F46DC7">
        <w:rPr>
          <w:sz w:val="22"/>
          <w:szCs w:val="22"/>
          <w:lang w:eastAsia="en-GB"/>
        </w:rPr>
        <w:t xml:space="preserve">rof </w:t>
      </w:r>
      <w:r w:rsidR="00A37D38" w:rsidRPr="00F46DC7">
        <w:rPr>
          <w:sz w:val="22"/>
          <w:szCs w:val="22"/>
          <w:lang w:eastAsia="en-GB"/>
        </w:rPr>
        <w:t xml:space="preserve">Robert </w:t>
      </w:r>
      <w:r w:rsidRPr="00F46DC7">
        <w:rPr>
          <w:sz w:val="22"/>
          <w:szCs w:val="22"/>
          <w:lang w:eastAsia="en-GB"/>
        </w:rPr>
        <w:t xml:space="preserve">Chang, </w:t>
      </w:r>
      <w:r w:rsidR="00A37D38" w:rsidRPr="00F46DC7">
        <w:rPr>
          <w:sz w:val="22"/>
          <w:szCs w:val="22"/>
          <w:lang w:eastAsia="en-GB"/>
        </w:rPr>
        <w:t xml:space="preserve">at </w:t>
      </w:r>
      <w:r w:rsidR="00A37D38" w:rsidRPr="00F46DC7">
        <w:rPr>
          <w:rStyle w:val="Emphasis"/>
          <w:i w:val="0"/>
          <w:sz w:val="22"/>
          <w:szCs w:val="22"/>
        </w:rPr>
        <w:t>NorthWestern</w:t>
      </w:r>
      <w:r w:rsidR="00A37D38" w:rsidRPr="00F46DC7">
        <w:rPr>
          <w:rStyle w:val="st"/>
          <w:sz w:val="22"/>
          <w:szCs w:val="22"/>
        </w:rPr>
        <w:t xml:space="preserve"> University,</w:t>
      </w:r>
      <w:r w:rsidR="00A37D38" w:rsidRPr="00F46DC7">
        <w:rPr>
          <w:i/>
          <w:sz w:val="22"/>
          <w:szCs w:val="22"/>
          <w:lang w:eastAsia="en-GB"/>
        </w:rPr>
        <w:t xml:space="preserve"> </w:t>
      </w:r>
      <w:r w:rsidRPr="00F46DC7">
        <w:rPr>
          <w:sz w:val="22"/>
          <w:szCs w:val="22"/>
          <w:lang w:eastAsia="en-GB"/>
        </w:rPr>
        <w:t>is developing 3</w:t>
      </w:r>
      <w:r w:rsidRPr="00F46DC7">
        <w:rPr>
          <w:sz w:val="22"/>
          <w:szCs w:val="22"/>
          <w:vertAlign w:val="superscript"/>
          <w:lang w:eastAsia="en-GB"/>
        </w:rPr>
        <w:t>rd</w:t>
      </w:r>
      <w:r w:rsidRPr="00F46DC7">
        <w:rPr>
          <w:sz w:val="22"/>
          <w:szCs w:val="22"/>
          <w:lang w:eastAsia="en-GB"/>
        </w:rPr>
        <w:t xml:space="preserve"> generation hybrid solar cells, based on Perovskite-based dye sensitized solar cells, a 2012 breakthrough (Nature, 24 May 2012). He also works on supercapacitor integration and plasmonic sensors. His institute is active in basic research and </w:t>
      </w:r>
      <w:r w:rsidR="00F1704A" w:rsidRPr="00F46DC7">
        <w:rPr>
          <w:sz w:val="22"/>
          <w:szCs w:val="22"/>
          <w:lang w:eastAsia="en-GB"/>
        </w:rPr>
        <w:t xml:space="preserve">manufacturing </w:t>
      </w:r>
      <w:r w:rsidRPr="00F46DC7">
        <w:rPr>
          <w:sz w:val="22"/>
          <w:szCs w:val="22"/>
          <w:lang w:eastAsia="en-GB"/>
        </w:rPr>
        <w:t>scale</w:t>
      </w:r>
      <w:r w:rsidR="00F1704A" w:rsidRPr="00F46DC7">
        <w:rPr>
          <w:sz w:val="22"/>
          <w:szCs w:val="22"/>
          <w:lang w:eastAsia="en-GB"/>
        </w:rPr>
        <w:t>-</w:t>
      </w:r>
      <w:r w:rsidRPr="00F46DC7">
        <w:rPr>
          <w:sz w:val="22"/>
          <w:szCs w:val="22"/>
          <w:lang w:eastAsia="en-GB"/>
        </w:rPr>
        <w:t xml:space="preserve">up. The </w:t>
      </w:r>
      <w:r w:rsidR="00F1704A" w:rsidRPr="00F46DC7">
        <w:rPr>
          <w:sz w:val="22"/>
          <w:szCs w:val="22"/>
          <w:lang w:eastAsia="en-GB"/>
        </w:rPr>
        <w:t xml:space="preserve">earlier generations of </w:t>
      </w:r>
      <w:r w:rsidRPr="00F46DC7">
        <w:rPr>
          <w:sz w:val="22"/>
          <w:szCs w:val="22"/>
          <w:lang w:eastAsia="en-GB"/>
        </w:rPr>
        <w:t>organic dye sensitized solar cells need</w:t>
      </w:r>
      <w:r w:rsidR="00F1704A" w:rsidRPr="00F46DC7">
        <w:rPr>
          <w:sz w:val="22"/>
          <w:szCs w:val="22"/>
          <w:lang w:eastAsia="en-GB"/>
        </w:rPr>
        <w:t>ed</w:t>
      </w:r>
      <w:r w:rsidRPr="00F46DC7">
        <w:rPr>
          <w:sz w:val="22"/>
          <w:szCs w:val="22"/>
          <w:lang w:eastAsia="en-GB"/>
        </w:rPr>
        <w:t xml:space="preserve"> a dye and liquid electrolyte. Perovskite has successfully replaced the liquid electrolyte and increased efficiency. Th</w:t>
      </w:r>
      <w:r w:rsidR="00F1704A" w:rsidRPr="00F46DC7">
        <w:rPr>
          <w:sz w:val="22"/>
          <w:szCs w:val="22"/>
          <w:lang w:eastAsia="en-GB"/>
        </w:rPr>
        <w:t xml:space="preserve">is is </w:t>
      </w:r>
      <w:r w:rsidRPr="00F46DC7">
        <w:rPr>
          <w:sz w:val="22"/>
          <w:szCs w:val="22"/>
          <w:lang w:eastAsia="en-GB"/>
        </w:rPr>
        <w:t>an environmentally benign</w:t>
      </w:r>
      <w:r w:rsidR="00F1704A" w:rsidRPr="00F46DC7">
        <w:rPr>
          <w:sz w:val="22"/>
          <w:szCs w:val="22"/>
          <w:lang w:eastAsia="en-GB"/>
        </w:rPr>
        <w:t>, low-cost</w:t>
      </w:r>
      <w:r w:rsidRPr="00F46DC7">
        <w:rPr>
          <w:sz w:val="22"/>
          <w:szCs w:val="22"/>
          <w:lang w:eastAsia="en-GB"/>
        </w:rPr>
        <w:t xml:space="preserve"> material </w:t>
      </w:r>
      <w:r w:rsidR="00F1704A" w:rsidRPr="00F46DC7">
        <w:rPr>
          <w:sz w:val="22"/>
          <w:szCs w:val="22"/>
          <w:lang w:eastAsia="en-GB"/>
        </w:rPr>
        <w:t xml:space="preserve">that is stable at ambient temperatures and can be processed for large area applications at </w:t>
      </w:r>
      <w:r w:rsidRPr="00F46DC7">
        <w:rPr>
          <w:sz w:val="22"/>
          <w:szCs w:val="22"/>
          <w:lang w:eastAsia="en-GB"/>
        </w:rPr>
        <w:t>low temperature</w:t>
      </w:r>
      <w:r w:rsidR="00F1704A" w:rsidRPr="00F46DC7">
        <w:rPr>
          <w:sz w:val="22"/>
          <w:szCs w:val="22"/>
          <w:lang w:eastAsia="en-GB"/>
        </w:rPr>
        <w:t>s</w:t>
      </w:r>
      <w:r w:rsidRPr="00F46DC7">
        <w:rPr>
          <w:sz w:val="22"/>
          <w:szCs w:val="22"/>
          <w:lang w:eastAsia="en-GB"/>
        </w:rPr>
        <w:t xml:space="preserve">. </w:t>
      </w:r>
      <w:r w:rsidR="00F1704A" w:rsidRPr="00F46DC7">
        <w:rPr>
          <w:sz w:val="22"/>
          <w:szCs w:val="22"/>
          <w:lang w:eastAsia="en-GB"/>
        </w:rPr>
        <w:t xml:space="preserve">The facilities </w:t>
      </w:r>
      <w:r w:rsidRPr="00F46DC7">
        <w:rPr>
          <w:sz w:val="22"/>
          <w:szCs w:val="22"/>
          <w:lang w:eastAsia="en-GB"/>
        </w:rPr>
        <w:t xml:space="preserve">currently </w:t>
      </w:r>
      <w:r w:rsidR="00F1704A" w:rsidRPr="00F46DC7">
        <w:rPr>
          <w:sz w:val="22"/>
          <w:szCs w:val="22"/>
          <w:lang w:eastAsia="en-GB"/>
        </w:rPr>
        <w:t>use</w:t>
      </w:r>
      <w:r w:rsidRPr="00F46DC7">
        <w:rPr>
          <w:sz w:val="22"/>
          <w:szCs w:val="22"/>
          <w:lang w:eastAsia="en-GB"/>
        </w:rPr>
        <w:t xml:space="preserve"> roll-to-roll production and are working </w:t>
      </w:r>
      <w:r w:rsidR="00F1704A" w:rsidRPr="00F46DC7">
        <w:rPr>
          <w:sz w:val="22"/>
          <w:szCs w:val="22"/>
          <w:lang w:eastAsia="en-GB"/>
        </w:rPr>
        <w:t>to</w:t>
      </w:r>
      <w:r w:rsidRPr="00F46DC7">
        <w:rPr>
          <w:sz w:val="22"/>
          <w:szCs w:val="22"/>
          <w:lang w:eastAsia="en-GB"/>
        </w:rPr>
        <w:t xml:space="preserve"> lower costs. </w:t>
      </w:r>
      <w:bookmarkStart w:id="68" w:name="_Toc419193451"/>
    </w:p>
    <w:p w14:paraId="1C70FF6D" w14:textId="77777777" w:rsidR="007F510D" w:rsidRDefault="00A31D18" w:rsidP="00A72363">
      <w:pPr>
        <w:pStyle w:val="Heading2"/>
        <w:ind w:left="482"/>
        <w:rPr>
          <w:lang w:eastAsia="en-GB"/>
        </w:rPr>
      </w:pPr>
      <w:bookmarkStart w:id="69" w:name="_Toc419193452"/>
      <w:bookmarkStart w:id="70" w:name="_Toc428734534"/>
      <w:bookmarkEnd w:id="68"/>
      <w:r>
        <w:rPr>
          <w:lang w:eastAsia="en-GB"/>
        </w:rPr>
        <w:t>7.2</w:t>
      </w:r>
      <w:r w:rsidR="0030725B">
        <w:rPr>
          <w:lang w:eastAsia="en-GB"/>
        </w:rPr>
        <w:t xml:space="preserve"> </w:t>
      </w:r>
      <w:r w:rsidR="007F510D" w:rsidRPr="007F510D">
        <w:rPr>
          <w:lang w:eastAsia="en-GB"/>
        </w:rPr>
        <w:t>Energy Sector Industry and Investment</w:t>
      </w:r>
      <w:bookmarkEnd w:id="69"/>
      <w:bookmarkEnd w:id="70"/>
    </w:p>
    <w:p w14:paraId="2F1E341B" w14:textId="77777777" w:rsidR="00562651" w:rsidRPr="00562651" w:rsidRDefault="00562651" w:rsidP="00562651">
      <w:pPr>
        <w:rPr>
          <w:lang w:val="en-US" w:eastAsia="en-GB"/>
        </w:rPr>
      </w:pPr>
    </w:p>
    <w:p w14:paraId="1C70FF6E"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Invernizzi et </w:t>
      </w:r>
      <w:r w:rsidR="00D368D1" w:rsidRPr="00F46DC7">
        <w:rPr>
          <w:sz w:val="22"/>
          <w:szCs w:val="22"/>
          <w:lang w:eastAsia="en-GB"/>
        </w:rPr>
        <w:t xml:space="preserve">al </w:t>
      </w:r>
      <w:r w:rsidRPr="00F46DC7">
        <w:rPr>
          <w:sz w:val="22"/>
          <w:szCs w:val="22"/>
          <w:lang w:eastAsia="en-GB"/>
        </w:rPr>
        <w:t>(201</w:t>
      </w:r>
      <w:r w:rsidR="00D368D1" w:rsidRPr="00F46DC7">
        <w:rPr>
          <w:sz w:val="22"/>
          <w:szCs w:val="22"/>
          <w:lang w:eastAsia="en-GB"/>
        </w:rPr>
        <w:t>5</w:t>
      </w:r>
      <w:r w:rsidRPr="00F46DC7">
        <w:rPr>
          <w:sz w:val="22"/>
          <w:szCs w:val="22"/>
          <w:lang w:eastAsia="en-GB"/>
        </w:rPr>
        <w:t>) list eight Brazilian companies developing nanotechnology for energy applications. Zayago et al (2012) have identified one Mexican company in the petrochemical sector that is active in nanotechnology R&amp;D.</w:t>
      </w:r>
    </w:p>
    <w:p w14:paraId="1C70FF6F"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According to an interviewed expert, UNESP in Brazil engages in technology transfer of nanomaterials and sensors for solar energy in cooperation with two technology parks in Sao Paulo </w:t>
      </w:r>
      <w:r w:rsidR="00F1704A" w:rsidRPr="00F46DC7">
        <w:rPr>
          <w:sz w:val="22"/>
          <w:szCs w:val="22"/>
          <w:lang w:eastAsia="en-GB"/>
        </w:rPr>
        <w:t>S</w:t>
      </w:r>
      <w:r w:rsidRPr="00F46DC7">
        <w:rPr>
          <w:sz w:val="22"/>
          <w:szCs w:val="22"/>
          <w:lang w:eastAsia="en-GB"/>
        </w:rPr>
        <w:t xml:space="preserve">tate, two </w:t>
      </w:r>
      <w:r w:rsidR="00F1704A" w:rsidRPr="00F46DC7">
        <w:rPr>
          <w:sz w:val="22"/>
          <w:szCs w:val="22"/>
          <w:lang w:eastAsia="en-GB"/>
        </w:rPr>
        <w:t xml:space="preserve">other </w:t>
      </w:r>
      <w:r w:rsidRPr="00F46DC7">
        <w:rPr>
          <w:sz w:val="22"/>
          <w:szCs w:val="22"/>
          <w:lang w:eastAsia="en-GB"/>
        </w:rPr>
        <w:t>universities and start-up companies. In addition, an energy start-up in Campinas, Brazil is developing devices for energy conversion and solar cell devices. They are developing their own technology, supported by Brazilian innovation agencies.</w:t>
      </w:r>
    </w:p>
    <w:p w14:paraId="1C70FF70" w14:textId="77777777" w:rsidR="007F510D" w:rsidRPr="00F46DC7" w:rsidRDefault="007F510D" w:rsidP="007A5242">
      <w:pPr>
        <w:spacing w:line="360" w:lineRule="auto"/>
        <w:ind w:left="0"/>
        <w:rPr>
          <w:sz w:val="22"/>
          <w:szCs w:val="22"/>
          <w:lang w:eastAsia="en-GB"/>
        </w:rPr>
      </w:pPr>
      <w:r w:rsidRPr="00F46DC7">
        <w:rPr>
          <w:sz w:val="22"/>
          <w:szCs w:val="22"/>
          <w:lang w:eastAsia="en-GB"/>
        </w:rPr>
        <w:t>A Chilean consultancy</w:t>
      </w:r>
      <w:r w:rsidR="003E0EDE" w:rsidRPr="00F46DC7">
        <w:rPr>
          <w:sz w:val="22"/>
          <w:szCs w:val="22"/>
          <w:lang w:eastAsia="en-GB"/>
        </w:rPr>
        <w:t>,</w:t>
      </w:r>
      <w:r w:rsidRPr="00F46DC7">
        <w:rPr>
          <w:sz w:val="22"/>
          <w:szCs w:val="22"/>
          <w:lang w:eastAsia="en-GB"/>
        </w:rPr>
        <w:t xml:space="preserve"> Nanotec SA</w:t>
      </w:r>
      <w:r w:rsidR="003E0EDE" w:rsidRPr="00F46DC7">
        <w:rPr>
          <w:sz w:val="22"/>
          <w:szCs w:val="22"/>
          <w:lang w:eastAsia="en-GB"/>
        </w:rPr>
        <w:t>,</w:t>
      </w:r>
      <w:r w:rsidRPr="00F46DC7">
        <w:rPr>
          <w:sz w:val="22"/>
          <w:szCs w:val="22"/>
          <w:lang w:eastAsia="en-GB"/>
        </w:rPr>
        <w:t xml:space="preserve"> is working on a set of </w:t>
      </w:r>
      <w:r w:rsidR="004B05C3" w:rsidRPr="00F46DC7">
        <w:rPr>
          <w:sz w:val="22"/>
          <w:szCs w:val="22"/>
          <w:lang w:eastAsia="en-GB"/>
        </w:rPr>
        <w:t xml:space="preserve">nanotechnology </w:t>
      </w:r>
      <w:r w:rsidRPr="00F46DC7">
        <w:rPr>
          <w:sz w:val="22"/>
          <w:szCs w:val="22"/>
          <w:lang w:eastAsia="en-GB"/>
        </w:rPr>
        <w:t xml:space="preserve">applications based on consumer preferences, </w:t>
      </w:r>
      <w:r w:rsidR="004B05C3" w:rsidRPr="00F46DC7">
        <w:rPr>
          <w:sz w:val="22"/>
          <w:szCs w:val="22"/>
          <w:lang w:eastAsia="en-GB"/>
        </w:rPr>
        <w:t xml:space="preserve">such as </w:t>
      </w:r>
      <w:r w:rsidRPr="00F46DC7">
        <w:rPr>
          <w:sz w:val="22"/>
          <w:szCs w:val="22"/>
          <w:lang w:eastAsia="en-GB"/>
        </w:rPr>
        <w:t xml:space="preserve">lighter, more flexible, </w:t>
      </w:r>
      <w:r w:rsidR="004B05C3" w:rsidRPr="00F46DC7">
        <w:rPr>
          <w:sz w:val="22"/>
          <w:szCs w:val="22"/>
          <w:lang w:eastAsia="en-GB"/>
        </w:rPr>
        <w:t>more tactile</w:t>
      </w:r>
      <w:proofErr w:type="gramStart"/>
      <w:r w:rsidR="004B05C3" w:rsidRPr="00F46DC7">
        <w:rPr>
          <w:sz w:val="22"/>
          <w:szCs w:val="22"/>
          <w:lang w:eastAsia="en-GB"/>
        </w:rPr>
        <w:t xml:space="preserve">, </w:t>
      </w:r>
      <w:r w:rsidRPr="00F46DC7">
        <w:rPr>
          <w:sz w:val="22"/>
          <w:szCs w:val="22"/>
          <w:lang w:eastAsia="en-GB"/>
        </w:rPr>
        <w:t xml:space="preserve"> with</w:t>
      </w:r>
      <w:proofErr w:type="gramEnd"/>
      <w:r w:rsidRPr="00F46DC7">
        <w:rPr>
          <w:sz w:val="22"/>
          <w:szCs w:val="22"/>
          <w:lang w:eastAsia="en-GB"/>
        </w:rPr>
        <w:t xml:space="preserve"> better resolution, better storage capacity, faster, more </w:t>
      </w:r>
      <w:r w:rsidR="004B05C3" w:rsidRPr="00F46DC7">
        <w:rPr>
          <w:sz w:val="22"/>
          <w:szCs w:val="22"/>
          <w:lang w:eastAsia="en-GB"/>
        </w:rPr>
        <w:t>environmentally friendly</w:t>
      </w:r>
      <w:r w:rsidRPr="00F46DC7">
        <w:rPr>
          <w:sz w:val="22"/>
          <w:szCs w:val="22"/>
          <w:lang w:eastAsia="en-GB"/>
        </w:rPr>
        <w:t xml:space="preserve">, more </w:t>
      </w:r>
      <w:r w:rsidR="004B05C3" w:rsidRPr="00F46DC7">
        <w:rPr>
          <w:sz w:val="22"/>
          <w:szCs w:val="22"/>
          <w:lang w:eastAsia="en-GB"/>
        </w:rPr>
        <w:t>durable</w:t>
      </w:r>
      <w:r w:rsidRPr="00F46DC7">
        <w:rPr>
          <w:sz w:val="22"/>
          <w:szCs w:val="22"/>
          <w:lang w:eastAsia="en-GB"/>
        </w:rPr>
        <w:t xml:space="preserve">, more sustainable, more economic and interconnected. </w:t>
      </w:r>
      <w:r w:rsidR="004B05C3" w:rsidRPr="00F46DC7">
        <w:rPr>
          <w:sz w:val="22"/>
          <w:szCs w:val="22"/>
          <w:lang w:eastAsia="en-GB"/>
        </w:rPr>
        <w:t>M</w:t>
      </w:r>
      <w:r w:rsidRPr="00F46DC7">
        <w:rPr>
          <w:sz w:val="22"/>
          <w:szCs w:val="22"/>
          <w:lang w:eastAsia="en-GB"/>
        </w:rPr>
        <w:t xml:space="preserve">aterials </w:t>
      </w:r>
      <w:r w:rsidR="004B05C3" w:rsidRPr="00F46DC7">
        <w:rPr>
          <w:sz w:val="22"/>
          <w:szCs w:val="22"/>
          <w:lang w:eastAsia="en-GB"/>
        </w:rPr>
        <w:t xml:space="preserve">that are being </w:t>
      </w:r>
      <w:r w:rsidRPr="00F46DC7">
        <w:rPr>
          <w:sz w:val="22"/>
          <w:szCs w:val="22"/>
          <w:lang w:eastAsia="en-GB"/>
        </w:rPr>
        <w:t xml:space="preserve">used include fine particles, aligned polymers, </w:t>
      </w:r>
      <w:r w:rsidR="004B05C3" w:rsidRPr="00F46DC7">
        <w:rPr>
          <w:sz w:val="22"/>
          <w:szCs w:val="22"/>
          <w:lang w:eastAsia="en-GB"/>
        </w:rPr>
        <w:t xml:space="preserve">and </w:t>
      </w:r>
      <w:r w:rsidRPr="00F46DC7">
        <w:rPr>
          <w:sz w:val="22"/>
          <w:szCs w:val="22"/>
          <w:lang w:eastAsia="en-GB"/>
        </w:rPr>
        <w:t>coatings. Applications include plastic electronics for sensors in cars, textile</w:t>
      </w:r>
      <w:r w:rsidR="004B05C3" w:rsidRPr="00F46DC7">
        <w:rPr>
          <w:sz w:val="22"/>
          <w:szCs w:val="22"/>
          <w:lang w:eastAsia="en-GB"/>
        </w:rPr>
        <w:t>s</w:t>
      </w:r>
      <w:r w:rsidRPr="00F46DC7">
        <w:rPr>
          <w:sz w:val="22"/>
          <w:szCs w:val="22"/>
          <w:lang w:eastAsia="en-GB"/>
        </w:rPr>
        <w:t>, energy harvesting, collection and storage of energy, batteries and supercapacitors, dancefloor energy.</w:t>
      </w:r>
    </w:p>
    <w:p w14:paraId="1C70FF71" w14:textId="77777777" w:rsidR="007F510D" w:rsidRPr="00F46DC7" w:rsidRDefault="007F510D" w:rsidP="007A5242">
      <w:pPr>
        <w:spacing w:line="360" w:lineRule="auto"/>
        <w:ind w:left="0"/>
        <w:rPr>
          <w:sz w:val="22"/>
          <w:szCs w:val="22"/>
          <w:lang w:eastAsia="en-GB"/>
        </w:rPr>
      </w:pPr>
      <w:r w:rsidRPr="00F46DC7">
        <w:rPr>
          <w:sz w:val="22"/>
          <w:szCs w:val="22"/>
          <w:lang w:eastAsia="en-GB"/>
        </w:rPr>
        <w:t>Another Chilean company, Adrox</w:t>
      </w:r>
      <w:r w:rsidR="004B05C3" w:rsidRPr="00F46DC7">
        <w:rPr>
          <w:sz w:val="22"/>
          <w:szCs w:val="22"/>
          <w:lang w:eastAsia="en-GB"/>
        </w:rPr>
        <w:t>,</w:t>
      </w:r>
      <w:r w:rsidRPr="00F46DC7">
        <w:rPr>
          <w:sz w:val="22"/>
          <w:szCs w:val="22"/>
          <w:lang w:eastAsia="en-GB"/>
        </w:rPr>
        <w:t xml:space="preserve"> has developed transparent self-cleaning coatings for solar </w:t>
      </w:r>
      <w:r w:rsidRPr="00F46DC7">
        <w:rPr>
          <w:sz w:val="22"/>
          <w:szCs w:val="22"/>
          <w:lang w:eastAsia="en-GB"/>
        </w:rPr>
        <w:lastRenderedPageBreak/>
        <w:t>panels. This project started 2 years ago in the north of Chile. They are looking for partners that can produce certified TiO</w:t>
      </w:r>
      <w:r w:rsidRPr="00F46DC7">
        <w:rPr>
          <w:sz w:val="22"/>
          <w:szCs w:val="22"/>
          <w:vertAlign w:val="subscript"/>
          <w:lang w:eastAsia="en-GB"/>
        </w:rPr>
        <w:t>2</w:t>
      </w:r>
      <w:r w:rsidRPr="00F46DC7">
        <w:rPr>
          <w:sz w:val="22"/>
          <w:szCs w:val="22"/>
          <w:lang w:eastAsia="en-GB"/>
        </w:rPr>
        <w:t xml:space="preserve"> nanoparticles in high quantities. They have different coatings including PowerSun for solar cells, </w:t>
      </w:r>
      <w:r w:rsidR="004B05C3" w:rsidRPr="00F46DC7">
        <w:rPr>
          <w:sz w:val="22"/>
          <w:szCs w:val="22"/>
          <w:lang w:eastAsia="en-GB"/>
        </w:rPr>
        <w:t>which</w:t>
      </w:r>
      <w:r w:rsidRPr="00F46DC7">
        <w:rPr>
          <w:sz w:val="22"/>
          <w:szCs w:val="22"/>
          <w:lang w:eastAsia="en-GB"/>
        </w:rPr>
        <w:t xml:space="preserve"> reduce</w:t>
      </w:r>
      <w:r w:rsidR="004B05C3" w:rsidRPr="00F46DC7">
        <w:rPr>
          <w:sz w:val="22"/>
          <w:szCs w:val="22"/>
          <w:lang w:eastAsia="en-GB"/>
        </w:rPr>
        <w:t>s</w:t>
      </w:r>
      <w:r w:rsidRPr="00F46DC7">
        <w:rPr>
          <w:sz w:val="22"/>
          <w:szCs w:val="22"/>
          <w:lang w:eastAsia="en-GB"/>
        </w:rPr>
        <w:t xml:space="preserve"> water use for cleaning by 80% and increases energy gener</w:t>
      </w:r>
      <w:r w:rsidRPr="00F46DC7">
        <w:rPr>
          <w:sz w:val="22"/>
          <w:szCs w:val="22"/>
          <w:lang w:eastAsia="en-GB"/>
        </w:rPr>
        <w:t>a</w:t>
      </w:r>
      <w:r w:rsidRPr="00F46DC7">
        <w:rPr>
          <w:sz w:val="22"/>
          <w:szCs w:val="22"/>
          <w:lang w:eastAsia="en-GB"/>
        </w:rPr>
        <w:t>tion of the solar cells by 30%. The coated product is more environmentally sustainable and more profitable than the non-coated product.</w:t>
      </w:r>
    </w:p>
    <w:p w14:paraId="1C70FF72" w14:textId="77777777" w:rsidR="007F510D" w:rsidRPr="00F46DC7" w:rsidRDefault="007F510D" w:rsidP="007A5242">
      <w:pPr>
        <w:spacing w:line="360" w:lineRule="auto"/>
        <w:ind w:left="0"/>
        <w:rPr>
          <w:sz w:val="22"/>
          <w:szCs w:val="22"/>
          <w:lang w:eastAsia="en-GB"/>
        </w:rPr>
      </w:pPr>
      <w:r w:rsidRPr="00F46DC7">
        <w:rPr>
          <w:sz w:val="22"/>
          <w:szCs w:val="22"/>
          <w:lang w:eastAsia="en-GB"/>
        </w:rPr>
        <w:t>In Costa Rica, an expert considers that there is some industrial development in nanotechnology for biofuels and energy, but that they cannot proceed to the next phase by themselves.</w:t>
      </w:r>
    </w:p>
    <w:p w14:paraId="1C70FF73"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In Europe, the ETP Photovoltaics has adapted tools allowing </w:t>
      </w:r>
      <w:r w:rsidR="004B05C3" w:rsidRPr="00F46DC7">
        <w:rPr>
          <w:sz w:val="22"/>
          <w:szCs w:val="22"/>
          <w:lang w:eastAsia="en-GB"/>
        </w:rPr>
        <w:t xml:space="preserve">the </w:t>
      </w:r>
      <w:r w:rsidRPr="00F46DC7">
        <w:rPr>
          <w:sz w:val="22"/>
          <w:szCs w:val="22"/>
          <w:lang w:eastAsia="en-GB"/>
        </w:rPr>
        <w:t xml:space="preserve">morphological and opto-electronic </w:t>
      </w:r>
      <w:r w:rsidR="004B05C3" w:rsidRPr="00F46DC7">
        <w:rPr>
          <w:sz w:val="22"/>
          <w:szCs w:val="22"/>
          <w:lang w:eastAsia="en-GB"/>
        </w:rPr>
        <w:t xml:space="preserve">nanoscale </w:t>
      </w:r>
      <w:r w:rsidRPr="00F46DC7">
        <w:rPr>
          <w:sz w:val="22"/>
          <w:szCs w:val="22"/>
          <w:lang w:eastAsia="en-GB"/>
        </w:rPr>
        <w:t>characterisation of dye-sensitized solar cells. In the ETP Renewable Heating and Cooling most nano</w:t>
      </w:r>
      <w:r w:rsidR="004B05C3" w:rsidRPr="00F46DC7">
        <w:rPr>
          <w:sz w:val="22"/>
          <w:szCs w:val="22"/>
          <w:lang w:eastAsia="en-GB"/>
        </w:rPr>
        <w:t xml:space="preserve">technology </w:t>
      </w:r>
      <w:r w:rsidRPr="00F46DC7">
        <w:rPr>
          <w:sz w:val="22"/>
          <w:szCs w:val="22"/>
          <w:lang w:eastAsia="en-GB"/>
        </w:rPr>
        <w:t>activity is related to energy, according to a participant in the workshop in Monterrey, Mexico.</w:t>
      </w:r>
    </w:p>
    <w:p w14:paraId="1C70FF74"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In the Netherlands, all companies and knowledge institutes </w:t>
      </w:r>
      <w:r w:rsidR="004B05C3" w:rsidRPr="00F46DC7">
        <w:rPr>
          <w:sz w:val="22"/>
          <w:szCs w:val="22"/>
          <w:lang w:eastAsia="en-GB"/>
        </w:rPr>
        <w:t xml:space="preserve">engaged in R&amp;D&amp;I in solar PV </w:t>
      </w:r>
      <w:r w:rsidRPr="00F46DC7">
        <w:rPr>
          <w:sz w:val="22"/>
          <w:szCs w:val="22"/>
          <w:lang w:eastAsia="en-GB"/>
        </w:rPr>
        <w:t xml:space="preserve">have </w:t>
      </w:r>
      <w:r w:rsidR="004B05C3" w:rsidRPr="00F46DC7">
        <w:rPr>
          <w:sz w:val="22"/>
          <w:szCs w:val="22"/>
          <w:lang w:eastAsia="en-GB"/>
        </w:rPr>
        <w:t xml:space="preserve">formed </w:t>
      </w:r>
      <w:r w:rsidRPr="00F46DC7">
        <w:rPr>
          <w:sz w:val="22"/>
          <w:szCs w:val="22"/>
          <w:lang w:eastAsia="en-GB"/>
        </w:rPr>
        <w:t>a network</w:t>
      </w:r>
      <w:r w:rsidR="004B05C3" w:rsidRPr="00F46DC7">
        <w:rPr>
          <w:sz w:val="22"/>
          <w:szCs w:val="22"/>
          <w:lang w:eastAsia="en-GB"/>
        </w:rPr>
        <w:t>, that</w:t>
      </w:r>
      <w:r w:rsidRPr="00F46DC7">
        <w:rPr>
          <w:sz w:val="22"/>
          <w:szCs w:val="22"/>
          <w:lang w:eastAsia="en-GB"/>
        </w:rPr>
        <w:t xml:space="preserve"> </w:t>
      </w:r>
      <w:r w:rsidR="00325179" w:rsidRPr="00F46DC7">
        <w:rPr>
          <w:sz w:val="22"/>
          <w:szCs w:val="22"/>
          <w:lang w:eastAsia="en-GB"/>
        </w:rPr>
        <w:t xml:space="preserve">is </w:t>
      </w:r>
      <w:r w:rsidRPr="00F46DC7">
        <w:rPr>
          <w:sz w:val="22"/>
          <w:szCs w:val="22"/>
          <w:lang w:eastAsia="en-GB"/>
        </w:rPr>
        <w:t xml:space="preserve">looking for international partners especially in the BRICS countries (Brazil, Russia, India, China and South Africa), but also in other countries. </w:t>
      </w:r>
      <w:r w:rsidR="00265DE7" w:rsidRPr="00F46DC7">
        <w:rPr>
          <w:sz w:val="22"/>
          <w:szCs w:val="22"/>
          <w:lang w:eastAsia="en-GB"/>
        </w:rPr>
        <w:t>Franken and Meijer (2014) provide a</w:t>
      </w:r>
      <w:r w:rsidRPr="00F46DC7">
        <w:rPr>
          <w:sz w:val="22"/>
          <w:szCs w:val="22"/>
          <w:lang w:eastAsia="en-GB"/>
        </w:rPr>
        <w:t xml:space="preserve">n analysis of the </w:t>
      </w:r>
      <w:r w:rsidR="00265DE7" w:rsidRPr="00F46DC7">
        <w:rPr>
          <w:sz w:val="22"/>
          <w:szCs w:val="22"/>
          <w:lang w:eastAsia="en-GB"/>
        </w:rPr>
        <w:t xml:space="preserve">Dutch companies’ </w:t>
      </w:r>
      <w:r w:rsidRPr="00F46DC7">
        <w:rPr>
          <w:sz w:val="22"/>
          <w:szCs w:val="22"/>
          <w:lang w:eastAsia="en-GB"/>
        </w:rPr>
        <w:t xml:space="preserve">Unique Selling Point and </w:t>
      </w:r>
      <w:r w:rsidR="00265DE7" w:rsidRPr="00F46DC7">
        <w:rPr>
          <w:sz w:val="22"/>
          <w:szCs w:val="22"/>
          <w:lang w:eastAsia="en-GB"/>
        </w:rPr>
        <w:t xml:space="preserve">their </w:t>
      </w:r>
      <w:r w:rsidRPr="00F46DC7">
        <w:rPr>
          <w:sz w:val="22"/>
          <w:szCs w:val="22"/>
          <w:lang w:eastAsia="en-GB"/>
        </w:rPr>
        <w:t>positions in the value chain</w:t>
      </w:r>
      <w:r w:rsidR="00265DE7" w:rsidRPr="00F46DC7">
        <w:rPr>
          <w:sz w:val="22"/>
          <w:szCs w:val="22"/>
          <w:lang w:eastAsia="en-GB"/>
        </w:rPr>
        <w:t>.</w:t>
      </w:r>
    </w:p>
    <w:p w14:paraId="1C70FF75" w14:textId="77777777" w:rsidR="007F510D" w:rsidRPr="007F510D" w:rsidRDefault="007F510D" w:rsidP="007A5242">
      <w:pPr>
        <w:spacing w:line="360" w:lineRule="auto"/>
        <w:ind w:left="0"/>
        <w:rPr>
          <w:lang w:eastAsia="en-GB"/>
        </w:rPr>
      </w:pPr>
    </w:p>
    <w:p w14:paraId="1C70FF76" w14:textId="77777777" w:rsidR="007F510D" w:rsidRPr="007F510D" w:rsidRDefault="00A31D18" w:rsidP="00A72363">
      <w:pPr>
        <w:pStyle w:val="Heading2"/>
        <w:rPr>
          <w:lang w:eastAsia="en-GB"/>
        </w:rPr>
      </w:pPr>
      <w:bookmarkStart w:id="71" w:name="_Toc419193453"/>
      <w:bookmarkStart w:id="72" w:name="_Toc428734535"/>
      <w:r>
        <w:rPr>
          <w:lang w:eastAsia="en-GB"/>
        </w:rPr>
        <w:t>7.3</w:t>
      </w:r>
      <w:r w:rsidR="0030725B">
        <w:rPr>
          <w:lang w:eastAsia="en-GB"/>
        </w:rPr>
        <w:t xml:space="preserve"> </w:t>
      </w:r>
      <w:r w:rsidR="007F510D" w:rsidRPr="007F510D">
        <w:rPr>
          <w:lang w:eastAsia="en-GB"/>
        </w:rPr>
        <w:t>Policy and Funding on NMP for Energy</w:t>
      </w:r>
      <w:bookmarkEnd w:id="71"/>
      <w:bookmarkEnd w:id="72"/>
    </w:p>
    <w:p w14:paraId="1C70FF77" w14:textId="77777777" w:rsidR="007F510D" w:rsidRPr="007F510D" w:rsidRDefault="00A31D18" w:rsidP="00A72363">
      <w:pPr>
        <w:pStyle w:val="Heading3"/>
        <w:rPr>
          <w:lang w:eastAsia="en-GB"/>
        </w:rPr>
      </w:pPr>
      <w:bookmarkStart w:id="73" w:name="_Toc428734536"/>
      <w:r>
        <w:rPr>
          <w:lang w:eastAsia="en-GB"/>
        </w:rPr>
        <w:t>7.3.1</w:t>
      </w:r>
      <w:r>
        <w:rPr>
          <w:lang w:eastAsia="en-GB"/>
        </w:rPr>
        <w:tab/>
      </w:r>
      <w:r w:rsidR="007F510D" w:rsidRPr="007F510D">
        <w:rPr>
          <w:lang w:eastAsia="en-GB"/>
        </w:rPr>
        <w:t>Brazil</w:t>
      </w:r>
      <w:bookmarkEnd w:id="73"/>
    </w:p>
    <w:p w14:paraId="1C70FF78" w14:textId="77777777" w:rsidR="007F510D" w:rsidRPr="00F46DC7" w:rsidRDefault="007F510D" w:rsidP="007A5242">
      <w:pPr>
        <w:spacing w:line="360" w:lineRule="auto"/>
        <w:ind w:left="0"/>
        <w:rPr>
          <w:sz w:val="22"/>
          <w:szCs w:val="22"/>
          <w:lang w:eastAsia="en-GB"/>
        </w:rPr>
      </w:pPr>
      <w:r w:rsidRPr="00F46DC7">
        <w:rPr>
          <w:sz w:val="22"/>
          <w:szCs w:val="22"/>
          <w:lang w:eastAsia="en-GB"/>
        </w:rPr>
        <w:t xml:space="preserve">The Brazilian government is diversifying its energy </w:t>
      </w:r>
      <w:r w:rsidR="00DE56E0" w:rsidRPr="00F46DC7">
        <w:rPr>
          <w:sz w:val="22"/>
          <w:szCs w:val="22"/>
          <w:lang w:eastAsia="en-GB"/>
        </w:rPr>
        <w:t xml:space="preserve">mix </w:t>
      </w:r>
      <w:r w:rsidRPr="00F46DC7">
        <w:rPr>
          <w:sz w:val="22"/>
          <w:szCs w:val="22"/>
          <w:lang w:eastAsia="en-GB"/>
        </w:rPr>
        <w:t>and investing in non-hydro renewables including (since 2014) some centralised solar energy for electricity production. The expected demand for new developments is 1 GW, which opens up opportunities for international cooperation in the next five years</w:t>
      </w:r>
      <w:r w:rsidR="00DE56E0" w:rsidRPr="00F46DC7">
        <w:rPr>
          <w:sz w:val="22"/>
          <w:szCs w:val="22"/>
          <w:lang w:eastAsia="en-GB"/>
        </w:rPr>
        <w:t>,</w:t>
      </w:r>
      <w:r w:rsidRPr="00F46DC7">
        <w:rPr>
          <w:sz w:val="22"/>
          <w:szCs w:val="22"/>
          <w:lang w:eastAsia="en-GB"/>
        </w:rPr>
        <w:t xml:space="preserve"> in particular in the form of Joint Ventures with Brazilian-based companies. Foreign partners can contribute applied research, cultural change, education, engineering and logistics, financing, knowledge and technology and policy making (Transfer LBC, 2015)</w:t>
      </w:r>
      <w:r w:rsidR="00D368D1" w:rsidRPr="00F46DC7">
        <w:rPr>
          <w:sz w:val="22"/>
          <w:szCs w:val="22"/>
          <w:lang w:eastAsia="en-GB"/>
        </w:rPr>
        <w:t>.</w:t>
      </w:r>
    </w:p>
    <w:p w14:paraId="1C70FF79" w14:textId="77777777" w:rsidR="007F510D" w:rsidRPr="00F46DC7" w:rsidRDefault="007F510D" w:rsidP="007A5242">
      <w:pPr>
        <w:spacing w:line="360" w:lineRule="auto"/>
        <w:ind w:left="0"/>
        <w:rPr>
          <w:sz w:val="22"/>
          <w:szCs w:val="22"/>
          <w:lang w:eastAsia="en-GB"/>
        </w:rPr>
      </w:pPr>
      <w:r w:rsidRPr="00F46DC7">
        <w:rPr>
          <w:sz w:val="22"/>
          <w:szCs w:val="22"/>
          <w:lang w:eastAsia="en-GB"/>
        </w:rPr>
        <w:t>Invernizzi et al (201</w:t>
      </w:r>
      <w:r w:rsidR="00FE0C37" w:rsidRPr="00F46DC7">
        <w:rPr>
          <w:sz w:val="22"/>
          <w:szCs w:val="22"/>
          <w:lang w:eastAsia="en-GB"/>
        </w:rPr>
        <w:t>5</w:t>
      </w:r>
      <w:r w:rsidRPr="00F46DC7">
        <w:rPr>
          <w:sz w:val="22"/>
          <w:szCs w:val="22"/>
          <w:lang w:eastAsia="en-GB"/>
        </w:rPr>
        <w:t>) report th</w:t>
      </w:r>
      <w:r w:rsidR="00A31D18" w:rsidRPr="00F46DC7">
        <w:rPr>
          <w:sz w:val="22"/>
          <w:szCs w:val="22"/>
          <w:lang w:eastAsia="en-GB"/>
        </w:rPr>
        <w:t>at</w:t>
      </w:r>
      <w:r w:rsidR="00DE56E0" w:rsidRPr="00F46DC7">
        <w:rPr>
          <w:sz w:val="22"/>
          <w:szCs w:val="22"/>
          <w:lang w:eastAsia="en-GB"/>
        </w:rPr>
        <w:t xml:space="preserve"> </w:t>
      </w:r>
      <w:r w:rsidR="00A31D18" w:rsidRPr="00F46DC7">
        <w:rPr>
          <w:sz w:val="22"/>
          <w:szCs w:val="22"/>
          <w:lang w:eastAsia="en-GB"/>
        </w:rPr>
        <w:t>i</w:t>
      </w:r>
      <w:r w:rsidRPr="00F46DC7">
        <w:rPr>
          <w:sz w:val="22"/>
          <w:szCs w:val="22"/>
          <w:lang w:eastAsia="en-GB"/>
        </w:rPr>
        <w:t>n Brazil, the 2004-2007 Multi-annual Plan of the MCT</w:t>
      </w:r>
      <w:r w:rsidR="003E0EDE" w:rsidRPr="00F46DC7">
        <w:rPr>
          <w:sz w:val="22"/>
          <w:szCs w:val="22"/>
          <w:lang w:eastAsia="en-GB"/>
        </w:rPr>
        <w:t>I</w:t>
      </w:r>
      <w:r w:rsidRPr="00F46DC7">
        <w:rPr>
          <w:sz w:val="22"/>
          <w:szCs w:val="22"/>
          <w:lang w:eastAsia="en-GB"/>
        </w:rPr>
        <w:t xml:space="preserve"> (Ministry of Science</w:t>
      </w:r>
      <w:r w:rsidR="003E0EDE" w:rsidRPr="00F46DC7">
        <w:rPr>
          <w:sz w:val="22"/>
          <w:szCs w:val="22"/>
          <w:lang w:eastAsia="en-GB"/>
        </w:rPr>
        <w:t>,</w:t>
      </w:r>
      <w:r w:rsidRPr="00F46DC7">
        <w:rPr>
          <w:sz w:val="22"/>
          <w:szCs w:val="22"/>
          <w:lang w:eastAsia="en-GB"/>
        </w:rPr>
        <w:t xml:space="preserve"> Technology</w:t>
      </w:r>
      <w:r w:rsidR="003E0EDE" w:rsidRPr="00F46DC7">
        <w:rPr>
          <w:sz w:val="22"/>
          <w:szCs w:val="22"/>
          <w:lang w:eastAsia="en-GB"/>
        </w:rPr>
        <w:t xml:space="preserve"> and Innovation</w:t>
      </w:r>
      <w:r w:rsidRPr="00F46DC7">
        <w:rPr>
          <w:sz w:val="22"/>
          <w:szCs w:val="22"/>
          <w:lang w:eastAsia="en-GB"/>
        </w:rPr>
        <w:t xml:space="preserve">), identified the following research areas </w:t>
      </w:r>
      <w:r w:rsidR="00DE56E0" w:rsidRPr="00F46DC7">
        <w:rPr>
          <w:sz w:val="22"/>
          <w:szCs w:val="22"/>
          <w:lang w:eastAsia="en-GB"/>
        </w:rPr>
        <w:t xml:space="preserve">within the Nanoscience and Nanotechnology Development Programme, </w:t>
      </w:r>
      <w:r w:rsidRPr="00F46DC7">
        <w:rPr>
          <w:sz w:val="22"/>
          <w:szCs w:val="22"/>
          <w:lang w:eastAsia="en-GB"/>
        </w:rPr>
        <w:t xml:space="preserve">as relevant for the country’s plan in the field of energy: a) power generation devices; electrodes and membranes for combustible cells; b) storage structures; supercapacitors and new batteries; and c) nano-chemical photovoltaic systems (MCT, 2003, 7). Also in 2008-2011, nanotechnology for the energy sector was a priority in the Multi-Year Plan for STI. The current National Science, Technology and Innovation Strategy </w:t>
      </w:r>
      <w:r w:rsidRPr="00F46DC7">
        <w:rPr>
          <w:sz w:val="22"/>
          <w:szCs w:val="22"/>
          <w:lang w:eastAsia="en-GB"/>
        </w:rPr>
        <w:lastRenderedPageBreak/>
        <w:t>2012-2015 again highlights nanotechnology as a strategic area and places energy among the country’s prior</w:t>
      </w:r>
      <w:r w:rsidRPr="00F46DC7">
        <w:rPr>
          <w:sz w:val="22"/>
          <w:szCs w:val="22"/>
          <w:lang w:eastAsia="en-GB"/>
        </w:rPr>
        <w:t>i</w:t>
      </w:r>
      <w:r w:rsidRPr="00F46DC7">
        <w:rPr>
          <w:sz w:val="22"/>
          <w:szCs w:val="22"/>
          <w:lang w:eastAsia="en-GB"/>
        </w:rPr>
        <w:t xml:space="preserve">ty sectors. </w:t>
      </w:r>
    </w:p>
    <w:p w14:paraId="1C70FF7A" w14:textId="77777777" w:rsidR="007F510D" w:rsidRPr="00F46DC7" w:rsidRDefault="007F510D" w:rsidP="007A5242">
      <w:pPr>
        <w:spacing w:line="360" w:lineRule="auto"/>
        <w:ind w:left="0"/>
        <w:rPr>
          <w:sz w:val="22"/>
          <w:szCs w:val="22"/>
          <w:lang w:eastAsia="en-GB"/>
        </w:rPr>
      </w:pPr>
      <w:r w:rsidRPr="00F46DC7">
        <w:rPr>
          <w:sz w:val="22"/>
          <w:szCs w:val="22"/>
          <w:lang w:eastAsia="en-GB"/>
        </w:rPr>
        <w:t>The research council CNPq is responsible for awarding Brazilian federal funding for nanotechnology and under the Energy sector funds. In 2013, the CNPq budget for energy was R$83</w:t>
      </w:r>
      <w:proofErr w:type="gramStart"/>
      <w:r w:rsidRPr="00F46DC7">
        <w:rPr>
          <w:sz w:val="22"/>
          <w:szCs w:val="22"/>
          <w:lang w:eastAsia="en-GB"/>
        </w:rPr>
        <w:t>,33</w:t>
      </w:r>
      <w:proofErr w:type="gramEnd"/>
      <w:r w:rsidRPr="00F46DC7">
        <w:rPr>
          <w:sz w:val="22"/>
          <w:szCs w:val="22"/>
          <w:lang w:eastAsia="en-GB"/>
        </w:rPr>
        <w:t xml:space="preserve"> million (around </w:t>
      </w:r>
      <w:r w:rsidR="00DE56E0" w:rsidRPr="00F46DC7">
        <w:rPr>
          <w:sz w:val="22"/>
          <w:szCs w:val="22"/>
          <w:lang w:eastAsia="en-GB"/>
        </w:rPr>
        <w:t>€20.6</w:t>
      </w:r>
      <w:r w:rsidRPr="00F46DC7">
        <w:rPr>
          <w:sz w:val="22"/>
          <w:szCs w:val="22"/>
          <w:lang w:eastAsia="en-GB"/>
        </w:rPr>
        <w:t xml:space="preserve"> million). The FINEP (Funding Authority for Studies and Projects) promotes R&amp;D in business including energy research as well as nanotechnology.</w:t>
      </w:r>
    </w:p>
    <w:p w14:paraId="1C70FF7B" w14:textId="77777777" w:rsidR="007F510D" w:rsidRPr="00F46DC7" w:rsidRDefault="007F510D" w:rsidP="007A5242">
      <w:pPr>
        <w:spacing w:line="360" w:lineRule="auto"/>
        <w:ind w:left="0"/>
        <w:rPr>
          <w:sz w:val="22"/>
          <w:szCs w:val="22"/>
          <w:lang w:eastAsia="en-GB"/>
        </w:rPr>
      </w:pPr>
      <w:r w:rsidRPr="00F46DC7">
        <w:rPr>
          <w:sz w:val="22"/>
          <w:szCs w:val="22"/>
          <w:lang w:eastAsia="en-GB"/>
        </w:rPr>
        <w:t>According to an interviewed expert, the Brazilian Ministry of Development and Foreign Commerciali</w:t>
      </w:r>
      <w:r w:rsidR="00DE56E0" w:rsidRPr="00F46DC7">
        <w:rPr>
          <w:sz w:val="22"/>
          <w:szCs w:val="22"/>
          <w:lang w:eastAsia="en-GB"/>
        </w:rPr>
        <w:t>z</w:t>
      </w:r>
      <w:r w:rsidRPr="00F46DC7">
        <w:rPr>
          <w:sz w:val="22"/>
          <w:szCs w:val="22"/>
          <w:lang w:eastAsia="en-GB"/>
        </w:rPr>
        <w:t>ation is also involved in nanotechnology policy.</w:t>
      </w:r>
    </w:p>
    <w:p w14:paraId="1C70FF7C" w14:textId="77777777" w:rsidR="007F510D" w:rsidRPr="00F46DC7" w:rsidRDefault="00A31D18" w:rsidP="00A72363">
      <w:pPr>
        <w:pStyle w:val="Heading3"/>
        <w:rPr>
          <w:sz w:val="22"/>
          <w:szCs w:val="22"/>
          <w:lang w:eastAsia="en-GB"/>
        </w:rPr>
      </w:pPr>
      <w:bookmarkStart w:id="74" w:name="_Toc428734537"/>
      <w:r w:rsidRPr="00F46DC7">
        <w:rPr>
          <w:sz w:val="22"/>
          <w:szCs w:val="22"/>
          <w:lang w:eastAsia="en-GB"/>
        </w:rPr>
        <w:t>7.3.2</w:t>
      </w:r>
      <w:r w:rsidRPr="00F46DC7">
        <w:rPr>
          <w:sz w:val="22"/>
          <w:szCs w:val="22"/>
          <w:lang w:eastAsia="en-GB"/>
        </w:rPr>
        <w:tab/>
      </w:r>
      <w:r w:rsidR="007F510D" w:rsidRPr="00F46DC7">
        <w:rPr>
          <w:sz w:val="22"/>
          <w:szCs w:val="22"/>
          <w:lang w:eastAsia="en-GB"/>
        </w:rPr>
        <w:t>Mexico</w:t>
      </w:r>
      <w:bookmarkEnd w:id="74"/>
    </w:p>
    <w:p w14:paraId="1C70FF7D" w14:textId="77777777" w:rsidR="007F510D" w:rsidRPr="00F46DC7" w:rsidRDefault="007F510D" w:rsidP="007A5242">
      <w:pPr>
        <w:spacing w:line="360" w:lineRule="auto"/>
        <w:ind w:left="0"/>
        <w:rPr>
          <w:sz w:val="22"/>
          <w:szCs w:val="22"/>
          <w:lang w:eastAsia="en-GB"/>
        </w:rPr>
      </w:pPr>
      <w:r w:rsidRPr="00F46DC7">
        <w:rPr>
          <w:sz w:val="22"/>
          <w:szCs w:val="22"/>
          <w:lang w:eastAsia="en-GB"/>
        </w:rPr>
        <w:t>In CONACYT there was a network and on energy, that has just been restarted. This field is fragmented, according to a participant in the workshop in Monterrey</w:t>
      </w:r>
      <w:r w:rsidR="00A31D18" w:rsidRPr="00F46DC7">
        <w:rPr>
          <w:sz w:val="22"/>
          <w:szCs w:val="22"/>
          <w:lang w:eastAsia="en-GB"/>
        </w:rPr>
        <w:t xml:space="preserve"> (November 2014)</w:t>
      </w:r>
      <w:r w:rsidRPr="00F46DC7">
        <w:rPr>
          <w:sz w:val="22"/>
          <w:szCs w:val="22"/>
          <w:lang w:eastAsia="en-GB"/>
        </w:rPr>
        <w:t>.</w:t>
      </w:r>
    </w:p>
    <w:p w14:paraId="1C70FF7E" w14:textId="77777777" w:rsidR="00A72363" w:rsidRPr="00F46DC7" w:rsidRDefault="00A72363" w:rsidP="00A72363">
      <w:pPr>
        <w:keepNext/>
        <w:spacing w:after="60" w:line="360" w:lineRule="auto"/>
        <w:ind w:left="928"/>
        <w:jc w:val="left"/>
        <w:outlineLvl w:val="1"/>
        <w:rPr>
          <w:rStyle w:val="Heading1Char"/>
          <w:bCs/>
          <w:kern w:val="0"/>
          <w:sz w:val="22"/>
          <w:szCs w:val="22"/>
          <w:lang w:eastAsia="en-GB"/>
        </w:rPr>
      </w:pPr>
      <w:bookmarkStart w:id="75" w:name="_Toc409687448"/>
      <w:bookmarkStart w:id="76" w:name="_Toc419193454"/>
    </w:p>
    <w:p w14:paraId="1C70FF7F" w14:textId="0D711EEF" w:rsidR="007F510D" w:rsidRDefault="007F510D" w:rsidP="00B15B45">
      <w:pPr>
        <w:pStyle w:val="Heading1"/>
        <w:numPr>
          <w:ilvl w:val="0"/>
          <w:numId w:val="101"/>
        </w:numPr>
        <w:rPr>
          <w:snapToGrid/>
          <w:lang w:eastAsia="en-GB"/>
        </w:rPr>
      </w:pPr>
      <w:bookmarkStart w:id="77" w:name="_Toc428734538"/>
      <w:r w:rsidRPr="007F510D">
        <w:rPr>
          <w:snapToGrid/>
          <w:lang w:eastAsia="en-GB"/>
        </w:rPr>
        <w:t>Recommendations</w:t>
      </w:r>
      <w:bookmarkEnd w:id="75"/>
      <w:bookmarkEnd w:id="76"/>
      <w:bookmarkEnd w:id="77"/>
    </w:p>
    <w:p w14:paraId="1C70FF80" w14:textId="77777777" w:rsidR="00B15B45" w:rsidRPr="00B15B45" w:rsidRDefault="00B15B45" w:rsidP="00B15B45">
      <w:pPr>
        <w:ind w:left="0"/>
        <w:rPr>
          <w:lang w:eastAsia="en-GB"/>
        </w:rPr>
      </w:pPr>
    </w:p>
    <w:p w14:paraId="1C70FF81" w14:textId="2191C5CB" w:rsidR="003F3A21" w:rsidRDefault="003F3A21" w:rsidP="00A72363">
      <w:pPr>
        <w:pStyle w:val="Heading2"/>
        <w:rPr>
          <w:lang w:eastAsia="en-GB"/>
        </w:rPr>
      </w:pPr>
      <w:bookmarkStart w:id="78" w:name="_Toc428734539"/>
      <w:r>
        <w:rPr>
          <w:lang w:eastAsia="en-GB"/>
        </w:rPr>
        <w:t>8.1</w:t>
      </w:r>
      <w:r>
        <w:rPr>
          <w:lang w:eastAsia="en-GB"/>
        </w:rPr>
        <w:tab/>
      </w:r>
      <w:r w:rsidR="00CE0CD4">
        <w:rPr>
          <w:lang w:eastAsia="en-GB"/>
        </w:rPr>
        <w:t xml:space="preserve">Driving forces </w:t>
      </w:r>
      <w:r>
        <w:rPr>
          <w:lang w:eastAsia="en-GB"/>
        </w:rPr>
        <w:t xml:space="preserve">of </w:t>
      </w:r>
      <w:r w:rsidR="001E7A8B">
        <w:rPr>
          <w:lang w:eastAsia="en-GB"/>
        </w:rPr>
        <w:t xml:space="preserve">nanoenergy </w:t>
      </w:r>
      <w:r>
        <w:rPr>
          <w:lang w:eastAsia="en-GB"/>
        </w:rPr>
        <w:t>technology roadmaps</w:t>
      </w:r>
      <w:bookmarkEnd w:id="78"/>
    </w:p>
    <w:p w14:paraId="1C70FF82" w14:textId="77777777" w:rsidR="003F3A21" w:rsidRPr="00A72363" w:rsidRDefault="003F3A21" w:rsidP="003F3A21">
      <w:pPr>
        <w:ind w:left="0"/>
        <w:rPr>
          <w:lang w:val="en-US" w:eastAsia="en-GB"/>
        </w:rPr>
      </w:pPr>
    </w:p>
    <w:p w14:paraId="1C70FF83" w14:textId="12E9B7A1" w:rsidR="003F3A21" w:rsidRPr="00F46DC7" w:rsidRDefault="003F3A21" w:rsidP="00A72363">
      <w:pPr>
        <w:spacing w:line="360" w:lineRule="auto"/>
        <w:ind w:left="0"/>
        <w:rPr>
          <w:sz w:val="22"/>
          <w:szCs w:val="22"/>
          <w:lang w:eastAsia="en-GB"/>
        </w:rPr>
      </w:pPr>
      <w:r w:rsidRPr="00F46DC7">
        <w:rPr>
          <w:sz w:val="22"/>
          <w:szCs w:val="22"/>
          <w:lang w:eastAsia="en-GB"/>
        </w:rPr>
        <w:t xml:space="preserve">There are many driving forces for the accurate development of technology roadmaps regarding nanotechnology and alternative energy in the LAC region. As the main objective of this roadmap is to </w:t>
      </w:r>
      <w:r w:rsidR="00DE56E0" w:rsidRPr="00F46DC7">
        <w:rPr>
          <w:sz w:val="22"/>
          <w:szCs w:val="22"/>
          <w:lang w:eastAsia="en-GB"/>
        </w:rPr>
        <w:t xml:space="preserve">elaborate </w:t>
      </w:r>
      <w:r w:rsidRPr="00F46DC7">
        <w:rPr>
          <w:sz w:val="22"/>
          <w:szCs w:val="22"/>
          <w:lang w:eastAsia="en-GB"/>
        </w:rPr>
        <w:t xml:space="preserve">recommendations that </w:t>
      </w:r>
      <w:r w:rsidR="00CE0CD4">
        <w:rPr>
          <w:sz w:val="22"/>
          <w:szCs w:val="22"/>
          <w:lang w:eastAsia="en-GB"/>
        </w:rPr>
        <w:t xml:space="preserve">serve as </w:t>
      </w:r>
      <w:r w:rsidRPr="00F46DC7">
        <w:rPr>
          <w:sz w:val="22"/>
          <w:szCs w:val="22"/>
          <w:lang w:eastAsia="en-GB"/>
        </w:rPr>
        <w:t xml:space="preserve">input to policy-making, we list only </w:t>
      </w:r>
      <w:r w:rsidR="00DE56E0" w:rsidRPr="00F46DC7">
        <w:rPr>
          <w:sz w:val="22"/>
          <w:szCs w:val="22"/>
          <w:lang w:eastAsia="en-GB"/>
        </w:rPr>
        <w:t xml:space="preserve">those </w:t>
      </w:r>
      <w:r w:rsidRPr="00F46DC7">
        <w:rPr>
          <w:sz w:val="22"/>
          <w:szCs w:val="22"/>
          <w:lang w:eastAsia="en-GB"/>
        </w:rPr>
        <w:t xml:space="preserve">driving forces </w:t>
      </w:r>
      <w:r w:rsidR="00DE56E0" w:rsidRPr="00F46DC7">
        <w:rPr>
          <w:sz w:val="22"/>
          <w:szCs w:val="22"/>
          <w:lang w:eastAsia="en-GB"/>
        </w:rPr>
        <w:t xml:space="preserve">that are applicable </w:t>
      </w:r>
      <w:r w:rsidRPr="00F46DC7">
        <w:rPr>
          <w:sz w:val="22"/>
          <w:szCs w:val="22"/>
          <w:lang w:eastAsia="en-GB"/>
        </w:rPr>
        <w:t xml:space="preserve">to </w:t>
      </w:r>
      <w:r w:rsidR="00DE56E0" w:rsidRPr="00F46DC7">
        <w:rPr>
          <w:sz w:val="22"/>
          <w:szCs w:val="22"/>
          <w:lang w:eastAsia="en-GB"/>
        </w:rPr>
        <w:t>the</w:t>
      </w:r>
      <w:r w:rsidRPr="00F46DC7">
        <w:rPr>
          <w:sz w:val="22"/>
          <w:szCs w:val="22"/>
          <w:lang w:eastAsia="en-GB"/>
        </w:rPr>
        <w:t xml:space="preserve"> LA context.</w:t>
      </w:r>
    </w:p>
    <w:p w14:paraId="1C70FF84" w14:textId="77777777" w:rsidR="003F3A21" w:rsidRPr="00F46DC7" w:rsidRDefault="003F3A21" w:rsidP="00A72363">
      <w:pPr>
        <w:pStyle w:val="Heading3"/>
        <w:spacing w:line="360" w:lineRule="auto"/>
        <w:rPr>
          <w:sz w:val="22"/>
          <w:szCs w:val="22"/>
          <w:lang w:eastAsia="en-GB"/>
        </w:rPr>
      </w:pPr>
      <w:bookmarkStart w:id="79" w:name="_Toc428734540"/>
      <w:r w:rsidRPr="00F46DC7">
        <w:rPr>
          <w:sz w:val="22"/>
          <w:szCs w:val="22"/>
          <w:lang w:eastAsia="en-GB"/>
        </w:rPr>
        <w:t>8.1.1</w:t>
      </w:r>
      <w:r w:rsidRPr="00F46DC7">
        <w:rPr>
          <w:sz w:val="22"/>
          <w:szCs w:val="22"/>
          <w:lang w:eastAsia="en-GB"/>
        </w:rPr>
        <w:tab/>
        <w:t>Solar energy roadmap</w:t>
      </w:r>
      <w:bookmarkEnd w:id="79"/>
    </w:p>
    <w:p w14:paraId="1C70FF85" w14:textId="77777777" w:rsidR="003F3A21" w:rsidRPr="00F46DC7" w:rsidRDefault="003F3A21" w:rsidP="00A72363">
      <w:pPr>
        <w:spacing w:line="360" w:lineRule="auto"/>
        <w:ind w:left="0"/>
        <w:rPr>
          <w:sz w:val="22"/>
          <w:szCs w:val="22"/>
          <w:lang w:eastAsia="en-GB"/>
        </w:rPr>
      </w:pPr>
      <w:r w:rsidRPr="00F46DC7">
        <w:rPr>
          <w:sz w:val="22"/>
          <w:szCs w:val="22"/>
          <w:lang w:eastAsia="en-GB"/>
        </w:rPr>
        <w:t xml:space="preserve">Driving forces: </w:t>
      </w:r>
    </w:p>
    <w:p w14:paraId="1C70FF86"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1) The solar energy resource is vast across the LAC Region</w:t>
      </w:r>
      <w:r w:rsidR="00E66E38" w:rsidRPr="00F46DC7">
        <w:rPr>
          <w:sz w:val="22"/>
          <w:szCs w:val="22"/>
          <w:lang w:eastAsia="en-GB"/>
        </w:rPr>
        <w:t xml:space="preserve"> (see Section 6.1)</w:t>
      </w:r>
      <w:r w:rsidRPr="00F46DC7">
        <w:rPr>
          <w:sz w:val="22"/>
          <w:szCs w:val="22"/>
          <w:lang w:eastAsia="en-GB"/>
        </w:rPr>
        <w:t xml:space="preserve">. </w:t>
      </w:r>
    </w:p>
    <w:p w14:paraId="1C70FF87" w14:textId="2A1653ED"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2) The long term forecasts </w:t>
      </w:r>
      <w:r w:rsidR="00DE56E0" w:rsidRPr="00F46DC7">
        <w:rPr>
          <w:sz w:val="22"/>
          <w:szCs w:val="22"/>
          <w:lang w:eastAsia="en-GB"/>
        </w:rPr>
        <w:t xml:space="preserve">for </w:t>
      </w:r>
      <w:r w:rsidRPr="00F46DC7">
        <w:rPr>
          <w:sz w:val="22"/>
          <w:szCs w:val="22"/>
          <w:lang w:eastAsia="en-GB"/>
        </w:rPr>
        <w:t xml:space="preserve">cost reduction will make the deployment of solar energy technologies very attractive in the coming years in the LAC region. </w:t>
      </w:r>
      <w:r w:rsidR="00E66E38" w:rsidRPr="00F46DC7">
        <w:rPr>
          <w:sz w:val="22"/>
          <w:szCs w:val="22"/>
          <w:lang w:eastAsia="en-GB"/>
        </w:rPr>
        <w:t>A</w:t>
      </w:r>
      <w:r w:rsidRPr="00F46DC7">
        <w:rPr>
          <w:sz w:val="22"/>
          <w:szCs w:val="22"/>
          <w:lang w:eastAsia="en-GB"/>
        </w:rPr>
        <w:t xml:space="preserve"> recent report by the IEA predicts an average cost reduction of 25% by 2020 and 45% by 2030 (</w:t>
      </w:r>
      <w:r w:rsidR="00CE0CD4">
        <w:rPr>
          <w:sz w:val="22"/>
          <w:szCs w:val="22"/>
          <w:lang w:eastAsia="en-GB"/>
        </w:rPr>
        <w:t>IEA 2014)</w:t>
      </w:r>
      <w:r w:rsidR="005B0D5F">
        <w:rPr>
          <w:sz w:val="22"/>
          <w:szCs w:val="22"/>
          <w:lang w:eastAsia="en-GB"/>
        </w:rPr>
        <w:t>.</w:t>
      </w:r>
      <w:r w:rsidR="00CE0CD4">
        <w:rPr>
          <w:sz w:val="22"/>
          <w:szCs w:val="22"/>
          <w:lang w:eastAsia="en-GB"/>
        </w:rPr>
        <w:t xml:space="preserve"> </w:t>
      </w:r>
    </w:p>
    <w:p w14:paraId="1C70FF88"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3) Solar energy is especially suitable for rural or marginalized areas, greatly supporting the accomplishment of the UN MDGs while addressing the energy trilemma at a local level.</w:t>
      </w:r>
    </w:p>
    <w:p w14:paraId="1C70FF89"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4) Approximately 25% of the Key Scientists available in the LAC Region conduct research </w:t>
      </w:r>
      <w:r w:rsidRPr="00F46DC7">
        <w:rPr>
          <w:sz w:val="22"/>
          <w:szCs w:val="22"/>
          <w:lang w:eastAsia="en-GB"/>
        </w:rPr>
        <w:lastRenderedPageBreak/>
        <w:t xml:space="preserve">in solar energy related topics, as highlighted in Section </w:t>
      </w:r>
      <w:r w:rsidR="00E66E38" w:rsidRPr="00F46DC7">
        <w:rPr>
          <w:sz w:val="22"/>
          <w:szCs w:val="22"/>
          <w:lang w:eastAsia="en-GB"/>
        </w:rPr>
        <w:t>7</w:t>
      </w:r>
      <w:r w:rsidRPr="00F46DC7">
        <w:rPr>
          <w:sz w:val="22"/>
          <w:szCs w:val="22"/>
          <w:lang w:eastAsia="en-GB"/>
        </w:rPr>
        <w:t xml:space="preserve">. </w:t>
      </w:r>
    </w:p>
    <w:p w14:paraId="1C70FF8A"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5) The development of solar energy technologies will </w:t>
      </w:r>
      <w:r w:rsidR="00E66E38" w:rsidRPr="00F46DC7">
        <w:rPr>
          <w:sz w:val="22"/>
          <w:szCs w:val="22"/>
          <w:lang w:eastAsia="en-GB"/>
        </w:rPr>
        <w:t>necessitate</w:t>
      </w:r>
      <w:r w:rsidRPr="00F46DC7">
        <w:rPr>
          <w:sz w:val="22"/>
          <w:szCs w:val="22"/>
          <w:lang w:eastAsia="en-GB"/>
        </w:rPr>
        <w:t xml:space="preserve"> the development of suitable electrochemical energy storage technologies (</w:t>
      </w:r>
      <w:r w:rsidR="00E66E38" w:rsidRPr="00F46DC7">
        <w:rPr>
          <w:sz w:val="22"/>
          <w:szCs w:val="22"/>
          <w:lang w:eastAsia="en-GB"/>
        </w:rPr>
        <w:t>in order to balance supply and demand</w:t>
      </w:r>
      <w:r w:rsidRPr="00F46DC7">
        <w:rPr>
          <w:sz w:val="22"/>
          <w:szCs w:val="22"/>
          <w:lang w:eastAsia="en-GB"/>
        </w:rPr>
        <w:t>).</w:t>
      </w:r>
    </w:p>
    <w:p w14:paraId="1C70FF8B"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6) The development of solar energy technologies may contribute to a diversification in the energy </w:t>
      </w:r>
      <w:r w:rsidR="00E66E38" w:rsidRPr="00F46DC7">
        <w:rPr>
          <w:sz w:val="22"/>
          <w:szCs w:val="22"/>
          <w:lang w:eastAsia="en-GB"/>
        </w:rPr>
        <w:t>sources within</w:t>
      </w:r>
      <w:r w:rsidRPr="00F46DC7">
        <w:rPr>
          <w:sz w:val="22"/>
          <w:szCs w:val="22"/>
          <w:lang w:eastAsia="en-GB"/>
        </w:rPr>
        <w:t xml:space="preserve"> the LAC region, by </w:t>
      </w:r>
      <w:r w:rsidR="00E66E38" w:rsidRPr="00F46DC7">
        <w:rPr>
          <w:sz w:val="22"/>
          <w:szCs w:val="22"/>
          <w:lang w:eastAsia="en-GB"/>
        </w:rPr>
        <w:t>harnessing</w:t>
      </w:r>
      <w:r w:rsidRPr="00F46DC7">
        <w:rPr>
          <w:sz w:val="22"/>
          <w:szCs w:val="22"/>
          <w:lang w:eastAsia="en-GB"/>
        </w:rPr>
        <w:t xml:space="preserve"> photoelectrochemical and photocatalytic production of hydrogen.</w:t>
      </w:r>
    </w:p>
    <w:p w14:paraId="1C70FF8C" w14:textId="77777777" w:rsidR="003F3A21" w:rsidRPr="00F46DC7" w:rsidRDefault="003F3A21" w:rsidP="00A72363">
      <w:pPr>
        <w:pStyle w:val="Heading3"/>
        <w:spacing w:line="360" w:lineRule="auto"/>
        <w:rPr>
          <w:sz w:val="22"/>
          <w:szCs w:val="22"/>
          <w:lang w:eastAsia="en-GB"/>
        </w:rPr>
      </w:pPr>
      <w:bookmarkStart w:id="80" w:name="_Toc428734541"/>
      <w:r w:rsidRPr="00F46DC7">
        <w:rPr>
          <w:sz w:val="22"/>
          <w:szCs w:val="22"/>
          <w:lang w:eastAsia="en-GB"/>
        </w:rPr>
        <w:t>8.1.2</w:t>
      </w:r>
      <w:r w:rsidRPr="00F46DC7">
        <w:rPr>
          <w:sz w:val="22"/>
          <w:szCs w:val="22"/>
          <w:lang w:eastAsia="en-GB"/>
        </w:rPr>
        <w:tab/>
        <w:t>Energy storage roadmap</w:t>
      </w:r>
      <w:bookmarkEnd w:id="80"/>
      <w:r w:rsidRPr="00F46DC7">
        <w:rPr>
          <w:sz w:val="22"/>
          <w:szCs w:val="22"/>
          <w:lang w:eastAsia="en-GB"/>
        </w:rPr>
        <w:t xml:space="preserve"> </w:t>
      </w:r>
    </w:p>
    <w:p w14:paraId="1C70FF8D" w14:textId="77777777" w:rsidR="003F3A21" w:rsidRPr="00F46DC7" w:rsidRDefault="003F3A21" w:rsidP="00A72363">
      <w:pPr>
        <w:spacing w:line="360" w:lineRule="auto"/>
        <w:ind w:left="0"/>
        <w:rPr>
          <w:sz w:val="22"/>
          <w:szCs w:val="22"/>
          <w:lang w:eastAsia="en-GB"/>
        </w:rPr>
      </w:pPr>
      <w:r w:rsidRPr="00F46DC7">
        <w:rPr>
          <w:sz w:val="22"/>
          <w:szCs w:val="22"/>
          <w:lang w:eastAsia="en-GB"/>
        </w:rPr>
        <w:t xml:space="preserve">Driving forces: </w:t>
      </w:r>
    </w:p>
    <w:p w14:paraId="1C70FF8E"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1) The possibility of increasing the energy security of the LAC </w:t>
      </w:r>
      <w:r w:rsidR="0021595A" w:rsidRPr="00F46DC7">
        <w:rPr>
          <w:sz w:val="22"/>
          <w:szCs w:val="22"/>
          <w:lang w:eastAsia="en-GB"/>
        </w:rPr>
        <w:t>r</w:t>
      </w:r>
      <w:r w:rsidRPr="00F46DC7">
        <w:rPr>
          <w:sz w:val="22"/>
          <w:szCs w:val="22"/>
          <w:lang w:eastAsia="en-GB"/>
        </w:rPr>
        <w:t xml:space="preserve">egion both at microscale (i.e. in rural or marginalized areas) and macroscale (i.e. supporting the interconnection of the power network between LAC countries and improving the efficiency of the power networks of each LAC country). </w:t>
      </w:r>
    </w:p>
    <w:p w14:paraId="1C70FF8F"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2) The vast availability of raw materials for manufacturing core components of energy storage systems across the LAC Region.  </w:t>
      </w:r>
    </w:p>
    <w:p w14:paraId="1C70FF90" w14:textId="705DCD37" w:rsidR="003F3A21" w:rsidRPr="00F46DC7" w:rsidRDefault="003F3A21" w:rsidP="00A72363">
      <w:pPr>
        <w:spacing w:line="360" w:lineRule="auto"/>
        <w:ind w:left="993" w:hanging="284"/>
        <w:rPr>
          <w:sz w:val="22"/>
          <w:szCs w:val="22"/>
          <w:lang w:eastAsia="en-GB"/>
        </w:rPr>
      </w:pPr>
      <w:r w:rsidRPr="00F46DC7">
        <w:rPr>
          <w:sz w:val="22"/>
          <w:szCs w:val="22"/>
          <w:lang w:eastAsia="en-GB"/>
        </w:rPr>
        <w:t>3) Energy storage technologies are a key element for the more efficient use of solar and wind energy.</w:t>
      </w:r>
    </w:p>
    <w:p w14:paraId="1C70FF91" w14:textId="77777777" w:rsidR="003F3A21" w:rsidRPr="00F46DC7" w:rsidRDefault="003F3A21" w:rsidP="00A72363">
      <w:pPr>
        <w:pStyle w:val="Heading3"/>
        <w:spacing w:line="360" w:lineRule="auto"/>
        <w:rPr>
          <w:sz w:val="22"/>
          <w:szCs w:val="22"/>
          <w:lang w:eastAsia="en-GB"/>
        </w:rPr>
      </w:pPr>
      <w:bookmarkStart w:id="81" w:name="_Toc428734542"/>
      <w:r w:rsidRPr="00F46DC7">
        <w:rPr>
          <w:sz w:val="22"/>
          <w:szCs w:val="22"/>
          <w:lang w:eastAsia="en-GB"/>
        </w:rPr>
        <w:t>8.1.3</w:t>
      </w:r>
      <w:r w:rsidRPr="00F46DC7">
        <w:rPr>
          <w:sz w:val="22"/>
          <w:szCs w:val="22"/>
          <w:lang w:eastAsia="en-GB"/>
        </w:rPr>
        <w:tab/>
        <w:t>Hydrogen energy roadmap</w:t>
      </w:r>
      <w:bookmarkEnd w:id="81"/>
    </w:p>
    <w:p w14:paraId="1C70FF92" w14:textId="77777777" w:rsidR="003F3A21" w:rsidRPr="00F46DC7" w:rsidRDefault="003F3A21" w:rsidP="00A72363">
      <w:pPr>
        <w:spacing w:line="360" w:lineRule="auto"/>
        <w:ind w:left="0"/>
        <w:rPr>
          <w:sz w:val="22"/>
          <w:szCs w:val="22"/>
          <w:lang w:eastAsia="en-GB"/>
        </w:rPr>
      </w:pPr>
      <w:r w:rsidRPr="00F46DC7">
        <w:rPr>
          <w:sz w:val="22"/>
          <w:szCs w:val="22"/>
          <w:lang w:eastAsia="en-GB"/>
        </w:rPr>
        <w:t xml:space="preserve">Driving forces: </w:t>
      </w:r>
    </w:p>
    <w:p w14:paraId="1C70FF93"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1) Approximately 35% of the key scientists available in the LAC </w:t>
      </w:r>
      <w:r w:rsidR="0021595A" w:rsidRPr="00F46DC7">
        <w:rPr>
          <w:sz w:val="22"/>
          <w:szCs w:val="22"/>
          <w:lang w:eastAsia="en-GB"/>
        </w:rPr>
        <w:t>r</w:t>
      </w:r>
      <w:r w:rsidRPr="00F46DC7">
        <w:rPr>
          <w:sz w:val="22"/>
          <w:szCs w:val="22"/>
          <w:lang w:eastAsia="en-GB"/>
        </w:rPr>
        <w:t xml:space="preserve">egion conduct research in hydrogen energy related topics, as highlighted in Section </w:t>
      </w:r>
      <w:r w:rsidR="0021595A" w:rsidRPr="00F46DC7">
        <w:rPr>
          <w:sz w:val="22"/>
          <w:szCs w:val="22"/>
          <w:lang w:eastAsia="en-GB"/>
        </w:rPr>
        <w:t>7</w:t>
      </w:r>
      <w:r w:rsidRPr="00F46DC7">
        <w:rPr>
          <w:sz w:val="22"/>
          <w:szCs w:val="22"/>
          <w:lang w:eastAsia="en-GB"/>
        </w:rPr>
        <w:t>.</w:t>
      </w:r>
    </w:p>
    <w:p w14:paraId="1C70FF94"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2) The opportunity to diversify energy </w:t>
      </w:r>
      <w:r w:rsidR="0021595A" w:rsidRPr="00F46DC7">
        <w:rPr>
          <w:sz w:val="22"/>
          <w:szCs w:val="22"/>
          <w:lang w:eastAsia="en-GB"/>
        </w:rPr>
        <w:t xml:space="preserve">sources </w:t>
      </w:r>
      <w:r w:rsidRPr="00F46DC7">
        <w:rPr>
          <w:sz w:val="22"/>
          <w:szCs w:val="22"/>
          <w:lang w:eastAsia="en-GB"/>
        </w:rPr>
        <w:t>in the LAC region, which is directly related to local and regional energy security, energy equity and environmental sustainability.</w:t>
      </w:r>
    </w:p>
    <w:p w14:paraId="1C70FF95" w14:textId="77777777" w:rsidR="003F3A21" w:rsidRPr="00F46DC7" w:rsidRDefault="003F3A21" w:rsidP="00A72363">
      <w:pPr>
        <w:spacing w:line="360" w:lineRule="auto"/>
        <w:ind w:left="993" w:hanging="284"/>
        <w:rPr>
          <w:sz w:val="22"/>
          <w:szCs w:val="22"/>
          <w:lang w:eastAsia="en-GB"/>
        </w:rPr>
      </w:pPr>
      <w:r w:rsidRPr="00F46DC7">
        <w:rPr>
          <w:sz w:val="22"/>
          <w:szCs w:val="22"/>
          <w:lang w:eastAsia="en-GB"/>
        </w:rPr>
        <w:t xml:space="preserve">3) The knowledge gathered by </w:t>
      </w:r>
      <w:r w:rsidR="0021595A" w:rsidRPr="00F46DC7">
        <w:rPr>
          <w:sz w:val="22"/>
          <w:szCs w:val="22"/>
          <w:lang w:eastAsia="en-GB"/>
        </w:rPr>
        <w:t>k</w:t>
      </w:r>
      <w:r w:rsidRPr="00F46DC7">
        <w:rPr>
          <w:sz w:val="22"/>
          <w:szCs w:val="22"/>
          <w:lang w:eastAsia="en-GB"/>
        </w:rPr>
        <w:t xml:space="preserve">ey </w:t>
      </w:r>
      <w:r w:rsidR="0021595A" w:rsidRPr="00F46DC7">
        <w:rPr>
          <w:sz w:val="22"/>
          <w:szCs w:val="22"/>
          <w:lang w:eastAsia="en-GB"/>
        </w:rPr>
        <w:t>s</w:t>
      </w:r>
      <w:r w:rsidRPr="00F46DC7">
        <w:rPr>
          <w:sz w:val="22"/>
          <w:szCs w:val="22"/>
          <w:lang w:eastAsia="en-GB"/>
        </w:rPr>
        <w:t>cientists could be transferred to other alternative energy technologies.</w:t>
      </w:r>
    </w:p>
    <w:p w14:paraId="1C70FF96" w14:textId="77777777" w:rsidR="003F3A21" w:rsidRPr="00F46DC7" w:rsidRDefault="003F3A21" w:rsidP="00A72363">
      <w:pPr>
        <w:pStyle w:val="Heading3"/>
        <w:spacing w:line="360" w:lineRule="auto"/>
        <w:rPr>
          <w:sz w:val="22"/>
          <w:szCs w:val="22"/>
          <w:lang w:eastAsia="en-GB"/>
        </w:rPr>
      </w:pPr>
      <w:bookmarkStart w:id="82" w:name="_Toc428734543"/>
      <w:r w:rsidRPr="00F46DC7">
        <w:rPr>
          <w:sz w:val="22"/>
          <w:szCs w:val="22"/>
          <w:lang w:eastAsia="en-GB"/>
        </w:rPr>
        <w:t>8.1.4</w:t>
      </w:r>
      <w:r w:rsidRPr="00F46DC7">
        <w:rPr>
          <w:sz w:val="22"/>
          <w:szCs w:val="22"/>
          <w:lang w:eastAsia="en-GB"/>
        </w:rPr>
        <w:tab/>
        <w:t>Nanostructured materials</w:t>
      </w:r>
      <w:bookmarkEnd w:id="82"/>
      <w:r w:rsidRPr="00F46DC7">
        <w:rPr>
          <w:sz w:val="22"/>
          <w:szCs w:val="22"/>
          <w:lang w:eastAsia="en-GB"/>
        </w:rPr>
        <w:t xml:space="preserve"> </w:t>
      </w:r>
    </w:p>
    <w:p w14:paraId="1C70FF97" w14:textId="77777777" w:rsidR="003F3A21" w:rsidRPr="00F46DC7" w:rsidRDefault="003F3A21" w:rsidP="00A72363">
      <w:pPr>
        <w:spacing w:line="360" w:lineRule="auto"/>
        <w:ind w:left="0"/>
        <w:rPr>
          <w:sz w:val="22"/>
          <w:szCs w:val="22"/>
          <w:lang w:eastAsia="en-GB"/>
        </w:rPr>
      </w:pPr>
      <w:r w:rsidRPr="00F46DC7">
        <w:rPr>
          <w:sz w:val="22"/>
          <w:szCs w:val="22"/>
          <w:lang w:eastAsia="en-GB"/>
        </w:rPr>
        <w:t xml:space="preserve">Nanostructured materials based on carbon should be developed for solar energy technologies. These materials could then be adapted for use in other energy technologies. Special attention </w:t>
      </w:r>
      <w:r w:rsidRPr="00F46DC7">
        <w:rPr>
          <w:sz w:val="22"/>
          <w:szCs w:val="22"/>
          <w:lang w:eastAsia="en-GB"/>
        </w:rPr>
        <w:lastRenderedPageBreak/>
        <w:t xml:space="preserve">should be given to graphene, </w:t>
      </w:r>
      <w:r w:rsidR="0021595A" w:rsidRPr="00F46DC7">
        <w:rPr>
          <w:sz w:val="22"/>
          <w:szCs w:val="22"/>
          <w:lang w:eastAsia="en-GB"/>
        </w:rPr>
        <w:t xml:space="preserve">a </w:t>
      </w:r>
      <w:r w:rsidRPr="00F46DC7">
        <w:rPr>
          <w:sz w:val="22"/>
          <w:szCs w:val="22"/>
          <w:lang w:eastAsia="en-GB"/>
        </w:rPr>
        <w:t>material for which the European Union has a flagship project (http://graphene-flagship.eu/).</w:t>
      </w:r>
    </w:p>
    <w:p w14:paraId="1C70FF98" w14:textId="77777777" w:rsidR="003F3A21" w:rsidRPr="00F46DC7" w:rsidRDefault="003F3A21" w:rsidP="001E7A8B">
      <w:pPr>
        <w:spacing w:line="360" w:lineRule="auto"/>
        <w:ind w:left="0"/>
        <w:rPr>
          <w:b/>
          <w:bCs/>
          <w:sz w:val="22"/>
          <w:szCs w:val="22"/>
          <w:lang w:val="en-US" w:eastAsia="en-GB"/>
        </w:rPr>
      </w:pPr>
      <w:r w:rsidRPr="00F46DC7">
        <w:rPr>
          <w:sz w:val="22"/>
          <w:szCs w:val="22"/>
          <w:lang w:eastAsia="en-GB"/>
        </w:rPr>
        <w:t xml:space="preserve">Nanostructured materials based on lithium composites should be developed for Li-ion batteries. The vast reserves of lithium </w:t>
      </w:r>
      <w:r w:rsidR="0021595A" w:rsidRPr="00F46DC7">
        <w:rPr>
          <w:sz w:val="22"/>
          <w:szCs w:val="22"/>
          <w:lang w:eastAsia="en-GB"/>
        </w:rPr>
        <w:t xml:space="preserve">within LAC </w:t>
      </w:r>
      <w:r w:rsidRPr="00F46DC7">
        <w:rPr>
          <w:sz w:val="22"/>
          <w:szCs w:val="22"/>
          <w:lang w:eastAsia="en-GB"/>
        </w:rPr>
        <w:t>could contribute to the development of a regional action plan on this topic.</w:t>
      </w:r>
      <w:bookmarkStart w:id="83" w:name="_Toc419193455"/>
    </w:p>
    <w:p w14:paraId="1C70FF99" w14:textId="77777777" w:rsidR="007F510D" w:rsidRDefault="003F3A21" w:rsidP="001E7A8B">
      <w:pPr>
        <w:pStyle w:val="Heading2"/>
        <w:rPr>
          <w:lang w:eastAsia="en-GB"/>
        </w:rPr>
      </w:pPr>
      <w:bookmarkStart w:id="84" w:name="_Toc428734544"/>
      <w:r>
        <w:rPr>
          <w:lang w:eastAsia="en-GB"/>
        </w:rPr>
        <w:t>8.2</w:t>
      </w:r>
      <w:r w:rsidR="0030725B">
        <w:rPr>
          <w:lang w:eastAsia="en-GB"/>
        </w:rPr>
        <w:t xml:space="preserve"> </w:t>
      </w:r>
      <w:r w:rsidR="007F510D" w:rsidRPr="007F510D">
        <w:rPr>
          <w:lang w:eastAsia="en-GB"/>
        </w:rPr>
        <w:t xml:space="preserve">Research </w:t>
      </w:r>
      <w:r w:rsidR="001E7A8B">
        <w:rPr>
          <w:lang w:eastAsia="en-GB"/>
        </w:rPr>
        <w:t xml:space="preserve">in </w:t>
      </w:r>
      <w:r w:rsidR="007F510D" w:rsidRPr="007F510D">
        <w:rPr>
          <w:lang w:eastAsia="en-GB"/>
        </w:rPr>
        <w:t>NMP for energy</w:t>
      </w:r>
      <w:bookmarkEnd w:id="83"/>
      <w:bookmarkEnd w:id="84"/>
    </w:p>
    <w:p w14:paraId="1C70FF9A" w14:textId="77777777" w:rsidR="001E7A8B" w:rsidRPr="00A72363" w:rsidRDefault="001E7A8B" w:rsidP="00A72363">
      <w:pPr>
        <w:rPr>
          <w:lang w:val="en-US" w:eastAsia="en-GB"/>
        </w:rPr>
      </w:pPr>
    </w:p>
    <w:p w14:paraId="1C70FF9B" w14:textId="77777777" w:rsidR="001E7A8B" w:rsidRPr="00F46DC7" w:rsidRDefault="001E7A8B" w:rsidP="00A72363">
      <w:pPr>
        <w:spacing w:before="0" w:line="360" w:lineRule="auto"/>
        <w:ind w:left="0"/>
        <w:rPr>
          <w:sz w:val="22"/>
          <w:szCs w:val="22"/>
          <w:lang w:val="en-US" w:eastAsia="en-GB"/>
        </w:rPr>
      </w:pPr>
      <w:r w:rsidRPr="00F46DC7">
        <w:rPr>
          <w:sz w:val="22"/>
          <w:szCs w:val="22"/>
          <w:lang w:val="en-US" w:eastAsia="en-GB"/>
        </w:rPr>
        <w:t xml:space="preserve">Most of the recommendations presented here were gathered </w:t>
      </w:r>
      <w:r w:rsidR="0021595A" w:rsidRPr="00F46DC7">
        <w:rPr>
          <w:sz w:val="22"/>
          <w:szCs w:val="22"/>
          <w:lang w:val="en-US" w:eastAsia="en-GB"/>
        </w:rPr>
        <w:t xml:space="preserve">from </w:t>
      </w:r>
      <w:r w:rsidRPr="00F46DC7">
        <w:rPr>
          <w:sz w:val="22"/>
          <w:szCs w:val="22"/>
          <w:lang w:val="en-US" w:eastAsia="en-GB"/>
        </w:rPr>
        <w:t xml:space="preserve">experts interviewed during NMP-DeLA workshops and </w:t>
      </w:r>
      <w:r w:rsidR="0021595A" w:rsidRPr="00F46DC7">
        <w:rPr>
          <w:sz w:val="22"/>
          <w:szCs w:val="22"/>
          <w:lang w:val="en-US" w:eastAsia="en-GB"/>
        </w:rPr>
        <w:t xml:space="preserve">from </w:t>
      </w:r>
      <w:r w:rsidRPr="00F46DC7">
        <w:rPr>
          <w:sz w:val="22"/>
          <w:szCs w:val="22"/>
          <w:lang w:val="en-US" w:eastAsia="en-GB"/>
        </w:rPr>
        <w:t>focus groups.</w:t>
      </w:r>
    </w:p>
    <w:p w14:paraId="1C70FF9C" w14:textId="77777777" w:rsidR="001E7A8B" w:rsidRPr="00F46DC7" w:rsidRDefault="007F510D" w:rsidP="001E7A8B">
      <w:pPr>
        <w:spacing w:line="360" w:lineRule="auto"/>
        <w:ind w:left="0"/>
        <w:rPr>
          <w:sz w:val="22"/>
          <w:szCs w:val="22"/>
          <w:lang w:eastAsia="en-GB"/>
        </w:rPr>
      </w:pPr>
      <w:r w:rsidRPr="00F46DC7">
        <w:rPr>
          <w:sz w:val="22"/>
          <w:szCs w:val="22"/>
          <w:lang w:eastAsia="en-GB"/>
        </w:rPr>
        <w:t>An interviewed expert recommend</w:t>
      </w:r>
      <w:r w:rsidR="0021595A" w:rsidRPr="00F46DC7">
        <w:rPr>
          <w:sz w:val="22"/>
          <w:szCs w:val="22"/>
          <w:lang w:eastAsia="en-GB"/>
        </w:rPr>
        <w:t>ed</w:t>
      </w:r>
      <w:r w:rsidRPr="00F46DC7">
        <w:rPr>
          <w:sz w:val="22"/>
          <w:szCs w:val="22"/>
          <w:lang w:eastAsia="en-GB"/>
        </w:rPr>
        <w:t xml:space="preserve"> </w:t>
      </w:r>
      <w:r w:rsidR="0021595A" w:rsidRPr="00F46DC7">
        <w:rPr>
          <w:sz w:val="22"/>
          <w:szCs w:val="22"/>
          <w:lang w:eastAsia="en-GB"/>
        </w:rPr>
        <w:t>that the</w:t>
      </w:r>
      <w:r w:rsidR="003F3A21" w:rsidRPr="00F46DC7">
        <w:rPr>
          <w:sz w:val="22"/>
          <w:szCs w:val="22"/>
          <w:lang w:eastAsia="en-GB"/>
        </w:rPr>
        <w:t xml:space="preserve"> NMP-DeLA project results </w:t>
      </w:r>
      <w:r w:rsidR="0021595A" w:rsidRPr="00F46DC7">
        <w:rPr>
          <w:sz w:val="22"/>
          <w:szCs w:val="22"/>
          <w:lang w:eastAsia="en-GB"/>
        </w:rPr>
        <w:t>be followed up with</w:t>
      </w:r>
      <w:r w:rsidRPr="00F46DC7">
        <w:rPr>
          <w:sz w:val="22"/>
          <w:szCs w:val="22"/>
          <w:lang w:eastAsia="en-GB"/>
        </w:rPr>
        <w:t xml:space="preserve"> events where European and L</w:t>
      </w:r>
      <w:r w:rsidR="003F3A21" w:rsidRPr="00F46DC7">
        <w:rPr>
          <w:sz w:val="22"/>
          <w:szCs w:val="22"/>
          <w:lang w:eastAsia="en-GB"/>
        </w:rPr>
        <w:t>A</w:t>
      </w:r>
      <w:r w:rsidRPr="00F46DC7">
        <w:rPr>
          <w:sz w:val="22"/>
          <w:szCs w:val="22"/>
          <w:lang w:eastAsia="en-GB"/>
        </w:rPr>
        <w:t xml:space="preserve"> parties can meet physically, exchange knowledge and learn about each other’s results and vision </w:t>
      </w:r>
      <w:r w:rsidR="0021595A" w:rsidRPr="00F46DC7">
        <w:rPr>
          <w:sz w:val="22"/>
          <w:szCs w:val="22"/>
          <w:lang w:eastAsia="en-GB"/>
        </w:rPr>
        <w:t xml:space="preserve">for </w:t>
      </w:r>
      <w:r w:rsidRPr="00F46DC7">
        <w:rPr>
          <w:sz w:val="22"/>
          <w:szCs w:val="22"/>
          <w:lang w:eastAsia="en-GB"/>
        </w:rPr>
        <w:t>applications.</w:t>
      </w:r>
    </w:p>
    <w:p w14:paraId="1C70FF9D" w14:textId="77777777" w:rsidR="007F510D" w:rsidRPr="00F46DC7" w:rsidRDefault="001E7A8B" w:rsidP="007A5242">
      <w:pPr>
        <w:spacing w:line="360" w:lineRule="auto"/>
        <w:ind w:left="0"/>
        <w:rPr>
          <w:sz w:val="22"/>
          <w:szCs w:val="22"/>
          <w:lang w:eastAsia="en-GB"/>
        </w:rPr>
      </w:pPr>
      <w:r w:rsidRPr="00F46DC7">
        <w:rPr>
          <w:sz w:val="22"/>
          <w:szCs w:val="22"/>
          <w:lang w:eastAsia="en-GB"/>
        </w:rPr>
        <w:t>In Costa Rica, an expert recommend</w:t>
      </w:r>
      <w:r w:rsidR="0021595A" w:rsidRPr="00F46DC7">
        <w:rPr>
          <w:sz w:val="22"/>
          <w:szCs w:val="22"/>
          <w:lang w:eastAsia="en-GB"/>
        </w:rPr>
        <w:t>ed</w:t>
      </w:r>
      <w:r w:rsidRPr="00F46DC7">
        <w:rPr>
          <w:sz w:val="22"/>
          <w:szCs w:val="22"/>
          <w:lang w:eastAsia="en-GB"/>
        </w:rPr>
        <w:t xml:space="preserve"> building up the human capacity for nanoresearch in the short term</w:t>
      </w:r>
      <w:r w:rsidR="0021595A" w:rsidRPr="00F46DC7">
        <w:rPr>
          <w:sz w:val="22"/>
          <w:szCs w:val="22"/>
          <w:lang w:eastAsia="en-GB"/>
        </w:rPr>
        <w:t xml:space="preserve">, </w:t>
      </w:r>
      <w:r w:rsidRPr="00F46DC7">
        <w:rPr>
          <w:sz w:val="22"/>
          <w:szCs w:val="22"/>
          <w:lang w:eastAsia="en-GB"/>
        </w:rPr>
        <w:t>through international cooperation with Europe, in particular Germany and Italy.</w:t>
      </w:r>
    </w:p>
    <w:p w14:paraId="1C70FF9E" w14:textId="0BCAB83F" w:rsidR="00A31D18" w:rsidRPr="00F46DC7" w:rsidRDefault="00A31D18" w:rsidP="00A72363">
      <w:pPr>
        <w:spacing w:before="0" w:line="360" w:lineRule="auto"/>
        <w:ind w:left="0"/>
        <w:rPr>
          <w:sz w:val="22"/>
          <w:szCs w:val="22"/>
          <w:lang w:eastAsia="en-GB"/>
        </w:rPr>
      </w:pPr>
      <w:r w:rsidRPr="00F46DC7">
        <w:rPr>
          <w:sz w:val="22"/>
          <w:szCs w:val="22"/>
          <w:lang w:eastAsia="en-GB"/>
        </w:rPr>
        <w:t xml:space="preserve">In Europe, the </w:t>
      </w:r>
      <w:r w:rsidRPr="005B0D5F">
        <w:rPr>
          <w:sz w:val="22"/>
          <w:szCs w:val="22"/>
          <w:lang w:eastAsia="en-GB"/>
        </w:rPr>
        <w:t>EU Photovoltaic Technology Platform</w:t>
      </w:r>
      <w:r w:rsidRPr="00F46DC7">
        <w:rPr>
          <w:sz w:val="22"/>
          <w:szCs w:val="22"/>
          <w:lang w:eastAsia="en-GB"/>
        </w:rPr>
        <w:t xml:space="preserve"> organizes research organisations and industry interest</w:t>
      </w:r>
      <w:r w:rsidR="00CE0CD4">
        <w:rPr>
          <w:sz w:val="22"/>
          <w:szCs w:val="22"/>
          <w:lang w:eastAsia="en-GB"/>
        </w:rPr>
        <w:t>ed</w:t>
      </w:r>
      <w:r w:rsidRPr="00F46DC7">
        <w:rPr>
          <w:sz w:val="22"/>
          <w:szCs w:val="22"/>
          <w:lang w:eastAsia="en-GB"/>
        </w:rPr>
        <w:t xml:space="preserve"> in innovation in PV technologies. The latest version of their Strategic Research Agenda aims at considerable cost reduction for solar energy equipment by 2030. Even though nanotechnology for solar energy is not addressed in a separate chapter, several nanomaterials are included as options in the SRA. One of the alternatives </w:t>
      </w:r>
      <w:r w:rsidR="0021595A" w:rsidRPr="00F46DC7">
        <w:rPr>
          <w:sz w:val="22"/>
          <w:szCs w:val="22"/>
          <w:lang w:eastAsia="en-GB"/>
        </w:rPr>
        <w:t xml:space="preserve">being explored </w:t>
      </w:r>
      <w:r w:rsidRPr="00F46DC7">
        <w:rPr>
          <w:sz w:val="22"/>
          <w:szCs w:val="22"/>
          <w:lang w:eastAsia="en-GB"/>
        </w:rPr>
        <w:t xml:space="preserve">is thin film technologies, where processes and equipment for low-cost, large-area plasma deposition of micro/nanocrystalline silicon solar cells are envisaged. Organic PV calls for </w:t>
      </w:r>
      <w:r w:rsidR="0021595A" w:rsidRPr="00F46DC7">
        <w:rPr>
          <w:sz w:val="22"/>
          <w:szCs w:val="22"/>
          <w:lang w:eastAsia="en-GB"/>
        </w:rPr>
        <w:t xml:space="preserve">a </w:t>
      </w:r>
      <w:r w:rsidRPr="00F46DC7">
        <w:rPr>
          <w:sz w:val="22"/>
          <w:szCs w:val="22"/>
          <w:lang w:eastAsia="en-GB"/>
        </w:rPr>
        <w:t>fundamental understanding of physic</w:t>
      </w:r>
      <w:r w:rsidR="00E6726C" w:rsidRPr="00F46DC7">
        <w:rPr>
          <w:sz w:val="22"/>
          <w:szCs w:val="22"/>
          <w:lang w:eastAsia="en-GB"/>
        </w:rPr>
        <w:t>al phenomena</w:t>
      </w:r>
      <w:r w:rsidRPr="00F46DC7">
        <w:rPr>
          <w:sz w:val="22"/>
          <w:szCs w:val="22"/>
          <w:lang w:eastAsia="en-GB"/>
        </w:rPr>
        <w:t xml:space="preserve"> of </w:t>
      </w:r>
      <w:r w:rsidR="0021595A" w:rsidRPr="00F46DC7">
        <w:rPr>
          <w:sz w:val="22"/>
          <w:szCs w:val="22"/>
          <w:lang w:eastAsia="en-GB"/>
        </w:rPr>
        <w:t xml:space="preserve">the </w:t>
      </w:r>
      <w:r w:rsidRPr="00F46DC7">
        <w:rPr>
          <w:sz w:val="22"/>
          <w:szCs w:val="22"/>
          <w:lang w:eastAsia="en-GB"/>
        </w:rPr>
        <w:t>dye</w:t>
      </w:r>
      <w:r w:rsidR="00E6726C" w:rsidRPr="00F46DC7">
        <w:rPr>
          <w:sz w:val="22"/>
          <w:szCs w:val="22"/>
          <w:lang w:eastAsia="en-GB"/>
        </w:rPr>
        <w:t>,</w:t>
      </w:r>
      <w:r w:rsidRPr="00F46DC7">
        <w:rPr>
          <w:sz w:val="22"/>
          <w:szCs w:val="22"/>
          <w:lang w:eastAsia="en-GB"/>
        </w:rPr>
        <w:t xml:space="preserve"> and </w:t>
      </w:r>
      <w:r w:rsidR="00E6726C" w:rsidRPr="00F46DC7">
        <w:rPr>
          <w:sz w:val="22"/>
          <w:szCs w:val="22"/>
          <w:lang w:eastAsia="en-GB"/>
        </w:rPr>
        <w:t>other materials and components</w:t>
      </w:r>
      <w:r w:rsidRPr="00F46DC7">
        <w:rPr>
          <w:sz w:val="22"/>
          <w:szCs w:val="22"/>
          <w:lang w:eastAsia="en-GB"/>
        </w:rPr>
        <w:t xml:space="preserve"> including the effect of nanomorphology and order on </w:t>
      </w:r>
      <w:r w:rsidR="0021595A" w:rsidRPr="00F46DC7">
        <w:rPr>
          <w:sz w:val="22"/>
          <w:szCs w:val="22"/>
          <w:lang w:eastAsia="en-GB"/>
        </w:rPr>
        <w:t>charge</w:t>
      </w:r>
      <w:r w:rsidRPr="00F46DC7">
        <w:rPr>
          <w:sz w:val="22"/>
          <w:szCs w:val="22"/>
          <w:lang w:eastAsia="en-GB"/>
        </w:rPr>
        <w:t xml:space="preserve"> transport and dissociation. Novel PV technologies may be developed if new methods for nanoparticle synthesis become available (EU PV Platform, 2011).</w:t>
      </w:r>
    </w:p>
    <w:p w14:paraId="1C70FF9F" w14:textId="77777777" w:rsidR="00A31D18" w:rsidRPr="00F46DC7" w:rsidRDefault="001E7A8B" w:rsidP="00A72363">
      <w:pPr>
        <w:spacing w:before="0" w:line="360" w:lineRule="auto"/>
        <w:ind w:left="0"/>
        <w:rPr>
          <w:sz w:val="22"/>
          <w:szCs w:val="22"/>
          <w:lang w:eastAsia="en-GB"/>
        </w:rPr>
      </w:pPr>
      <w:r w:rsidRPr="00F46DC7">
        <w:rPr>
          <w:sz w:val="22"/>
          <w:szCs w:val="22"/>
          <w:lang w:eastAsia="en-GB"/>
        </w:rPr>
        <w:t xml:space="preserve">At </w:t>
      </w:r>
      <w:r w:rsidR="00E6726C" w:rsidRPr="00F46DC7">
        <w:rPr>
          <w:sz w:val="22"/>
          <w:szCs w:val="22"/>
          <w:lang w:eastAsia="en-GB"/>
        </w:rPr>
        <w:t xml:space="preserve">a </w:t>
      </w:r>
      <w:r w:rsidRPr="00F46DC7">
        <w:rPr>
          <w:sz w:val="22"/>
          <w:szCs w:val="22"/>
          <w:lang w:eastAsia="en-GB"/>
        </w:rPr>
        <w:t>national level,</w:t>
      </w:r>
      <w:r w:rsidR="00A31D18" w:rsidRPr="00F46DC7">
        <w:rPr>
          <w:sz w:val="22"/>
          <w:szCs w:val="22"/>
          <w:lang w:eastAsia="en-GB"/>
        </w:rPr>
        <w:t xml:space="preserve"> the Dutch national nanotechnology programme</w:t>
      </w:r>
      <w:r w:rsidR="00156404" w:rsidRPr="00F46DC7">
        <w:rPr>
          <w:sz w:val="22"/>
          <w:szCs w:val="22"/>
          <w:lang w:eastAsia="en-GB"/>
        </w:rPr>
        <w:t>,</w:t>
      </w:r>
      <w:r w:rsidR="00A31D18" w:rsidRPr="00F46DC7">
        <w:rPr>
          <w:sz w:val="22"/>
          <w:szCs w:val="22"/>
          <w:lang w:eastAsia="en-GB"/>
        </w:rPr>
        <w:t xml:space="preserve"> NanoNextNL (2011-2016)</w:t>
      </w:r>
      <w:r w:rsidR="00156404" w:rsidRPr="00F46DC7">
        <w:rPr>
          <w:sz w:val="22"/>
          <w:szCs w:val="22"/>
          <w:lang w:eastAsia="en-GB"/>
        </w:rPr>
        <w:t>,</w:t>
      </w:r>
      <w:r w:rsidR="00A31D18" w:rsidRPr="00F46DC7">
        <w:rPr>
          <w:sz w:val="22"/>
          <w:szCs w:val="22"/>
          <w:lang w:eastAsia="en-GB"/>
        </w:rPr>
        <w:t xml:space="preserve"> in</w:t>
      </w:r>
      <w:r w:rsidRPr="00F46DC7">
        <w:rPr>
          <w:sz w:val="22"/>
          <w:szCs w:val="22"/>
          <w:lang w:eastAsia="en-GB"/>
        </w:rPr>
        <w:t>cludes re</w:t>
      </w:r>
      <w:r w:rsidR="00A31D18" w:rsidRPr="00F46DC7">
        <w:rPr>
          <w:sz w:val="22"/>
          <w:szCs w:val="22"/>
          <w:lang w:eastAsia="en-GB"/>
        </w:rPr>
        <w:t xml:space="preserve">search </w:t>
      </w:r>
      <w:r w:rsidR="00156404" w:rsidRPr="00F46DC7">
        <w:rPr>
          <w:sz w:val="22"/>
          <w:szCs w:val="22"/>
          <w:lang w:eastAsia="en-GB"/>
        </w:rPr>
        <w:t xml:space="preserve">that </w:t>
      </w:r>
      <w:r w:rsidR="00A31D18" w:rsidRPr="00F46DC7">
        <w:rPr>
          <w:sz w:val="22"/>
          <w:szCs w:val="22"/>
          <w:lang w:eastAsia="en-GB"/>
        </w:rPr>
        <w:t>focus</w:t>
      </w:r>
      <w:r w:rsidR="00156404" w:rsidRPr="00F46DC7">
        <w:rPr>
          <w:sz w:val="22"/>
          <w:szCs w:val="22"/>
          <w:lang w:eastAsia="en-GB"/>
        </w:rPr>
        <w:t>es</w:t>
      </w:r>
      <w:r w:rsidR="00A31D18" w:rsidRPr="00F46DC7">
        <w:rPr>
          <w:sz w:val="22"/>
          <w:szCs w:val="22"/>
          <w:lang w:eastAsia="en-GB"/>
        </w:rPr>
        <w:t xml:space="preserve"> on </w:t>
      </w:r>
      <w:r w:rsidR="00156404" w:rsidRPr="00F46DC7">
        <w:rPr>
          <w:sz w:val="22"/>
          <w:szCs w:val="22"/>
          <w:lang w:eastAsia="en-GB"/>
        </w:rPr>
        <w:t xml:space="preserve">nanotechnology </w:t>
      </w:r>
      <w:r w:rsidR="00A31D18" w:rsidRPr="00F46DC7">
        <w:rPr>
          <w:sz w:val="22"/>
          <w:szCs w:val="22"/>
          <w:lang w:eastAsia="en-GB"/>
        </w:rPr>
        <w:t xml:space="preserve">applications </w:t>
      </w:r>
      <w:r w:rsidR="00156404" w:rsidRPr="00F46DC7">
        <w:rPr>
          <w:sz w:val="22"/>
          <w:szCs w:val="22"/>
          <w:lang w:eastAsia="en-GB"/>
        </w:rPr>
        <w:t>for the</w:t>
      </w:r>
      <w:r w:rsidR="00A31D18" w:rsidRPr="00F46DC7">
        <w:rPr>
          <w:sz w:val="22"/>
          <w:szCs w:val="22"/>
          <w:lang w:eastAsia="en-GB"/>
        </w:rPr>
        <w:t xml:space="preserve"> efficient generation of sustainable energy</w:t>
      </w:r>
      <w:r w:rsidR="00156404" w:rsidRPr="00F46DC7">
        <w:rPr>
          <w:sz w:val="22"/>
          <w:szCs w:val="22"/>
          <w:lang w:eastAsia="en-GB"/>
        </w:rPr>
        <w:t>,</w:t>
      </w:r>
      <w:r w:rsidR="00A31D18" w:rsidRPr="00F46DC7">
        <w:rPr>
          <w:sz w:val="22"/>
          <w:szCs w:val="22"/>
          <w:lang w:eastAsia="en-GB"/>
        </w:rPr>
        <w:t xml:space="preserve"> as one of the four key application areas. The Strategic Research Agenda includes an overview of Dutch research organi</w:t>
      </w:r>
      <w:r w:rsidR="00156404" w:rsidRPr="00F46DC7">
        <w:rPr>
          <w:sz w:val="22"/>
          <w:szCs w:val="22"/>
          <w:lang w:eastAsia="en-GB"/>
        </w:rPr>
        <w:t>z</w:t>
      </w:r>
      <w:r w:rsidR="00A31D18" w:rsidRPr="00F46DC7">
        <w:rPr>
          <w:sz w:val="22"/>
          <w:szCs w:val="22"/>
          <w:lang w:eastAsia="en-GB"/>
        </w:rPr>
        <w:t>ations and companies active in nanotechnology for energy applications</w:t>
      </w:r>
      <w:r w:rsidR="00156404" w:rsidRPr="00F46DC7">
        <w:rPr>
          <w:sz w:val="22"/>
          <w:szCs w:val="22"/>
          <w:lang w:eastAsia="en-GB"/>
        </w:rPr>
        <w:t>,</w:t>
      </w:r>
      <w:r w:rsidR="00A31D18" w:rsidRPr="00F46DC7">
        <w:rPr>
          <w:sz w:val="22"/>
          <w:szCs w:val="22"/>
          <w:lang w:eastAsia="en-GB"/>
        </w:rPr>
        <w:t xml:space="preserve"> including solar, wind, biomass, fuel cells, hydrogen storage, energy saving, batteries and fossil energy. It proposes the following research lines:</w:t>
      </w:r>
    </w:p>
    <w:p w14:paraId="1C70FFA0" w14:textId="77777777" w:rsidR="00A31D18"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t>The efficient generation of sustainable (solar) energy</w:t>
      </w:r>
    </w:p>
    <w:p w14:paraId="1C70FFA1" w14:textId="77777777" w:rsidR="00A31D18"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t>Solar energy for generating heat</w:t>
      </w:r>
    </w:p>
    <w:p w14:paraId="1C70FFA2" w14:textId="77777777" w:rsidR="00A31D18"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lastRenderedPageBreak/>
        <w:t>Solar energy production of fuels</w:t>
      </w:r>
    </w:p>
    <w:p w14:paraId="1C70FFA3" w14:textId="77777777" w:rsidR="00A31D18"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t>Wind energy</w:t>
      </w:r>
    </w:p>
    <w:p w14:paraId="1C70FFA4" w14:textId="77777777" w:rsidR="00A31D18"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t>Efficient energy consumption through the secondary conversion of energy and the separation of substances</w:t>
      </w:r>
    </w:p>
    <w:p w14:paraId="1C70FFA5" w14:textId="77777777" w:rsidR="00A31D18"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t>Nanotechnology for energy storage</w:t>
      </w:r>
    </w:p>
    <w:p w14:paraId="1C70FFA6" w14:textId="77777777" w:rsidR="001E7A8B" w:rsidRPr="00F46DC7" w:rsidRDefault="00A31D18" w:rsidP="00A72363">
      <w:pPr>
        <w:numPr>
          <w:ilvl w:val="1"/>
          <w:numId w:val="97"/>
        </w:numPr>
        <w:spacing w:before="0" w:line="360" w:lineRule="auto"/>
        <w:ind w:left="993"/>
        <w:rPr>
          <w:sz w:val="22"/>
          <w:szCs w:val="22"/>
          <w:lang w:eastAsia="en-GB"/>
        </w:rPr>
      </w:pPr>
      <w:r w:rsidRPr="00F46DC7">
        <w:rPr>
          <w:sz w:val="22"/>
          <w:szCs w:val="22"/>
          <w:lang w:eastAsia="en-GB"/>
        </w:rPr>
        <w:t>Inorganic and organic LED</w:t>
      </w:r>
      <w:r w:rsidR="00156404" w:rsidRPr="00F46DC7">
        <w:rPr>
          <w:sz w:val="22"/>
          <w:szCs w:val="22"/>
          <w:lang w:eastAsia="en-GB"/>
        </w:rPr>
        <w:t>s</w:t>
      </w:r>
      <w:r w:rsidRPr="00F46DC7">
        <w:rPr>
          <w:sz w:val="22"/>
          <w:szCs w:val="22"/>
          <w:lang w:eastAsia="en-GB"/>
        </w:rPr>
        <w:t xml:space="preserve"> with extremely high efficiency (NanoNed, 2009)</w:t>
      </w:r>
    </w:p>
    <w:p w14:paraId="1C70FFA7" w14:textId="77777777" w:rsidR="00A31D18" w:rsidRPr="00F46DC7" w:rsidRDefault="00A31D18" w:rsidP="00A72363">
      <w:pPr>
        <w:spacing w:before="0" w:line="360" w:lineRule="auto"/>
        <w:ind w:left="0"/>
        <w:rPr>
          <w:sz w:val="22"/>
          <w:szCs w:val="22"/>
          <w:lang w:eastAsia="en-GB"/>
        </w:rPr>
      </w:pPr>
      <w:r w:rsidRPr="00F46DC7">
        <w:rPr>
          <w:sz w:val="22"/>
          <w:szCs w:val="22"/>
          <w:lang w:eastAsia="en-GB"/>
        </w:rPr>
        <w:t xml:space="preserve">The current NanoNextNL programme includes two thematic programmes related to energy: </w:t>
      </w:r>
    </w:p>
    <w:p w14:paraId="1C70FFA8" w14:textId="77777777" w:rsidR="00A31D18" w:rsidRPr="00F46DC7" w:rsidRDefault="00A31D18" w:rsidP="00A72363">
      <w:pPr>
        <w:numPr>
          <w:ilvl w:val="1"/>
          <w:numId w:val="98"/>
        </w:numPr>
        <w:spacing w:before="0" w:line="360" w:lineRule="auto"/>
        <w:ind w:left="993"/>
        <w:rPr>
          <w:sz w:val="22"/>
          <w:szCs w:val="22"/>
          <w:lang w:eastAsia="en-GB"/>
        </w:rPr>
      </w:pPr>
      <w:r w:rsidRPr="00F46DC7">
        <w:rPr>
          <w:sz w:val="22"/>
          <w:szCs w:val="22"/>
          <w:lang w:eastAsia="en-GB"/>
        </w:rPr>
        <w:t>Efficient generation of sustainable energy</w:t>
      </w:r>
    </w:p>
    <w:p w14:paraId="1C70FFA9" w14:textId="77777777" w:rsidR="00A31D18" w:rsidRPr="00F46DC7" w:rsidRDefault="00A31D18" w:rsidP="00A72363">
      <w:pPr>
        <w:numPr>
          <w:ilvl w:val="1"/>
          <w:numId w:val="98"/>
        </w:numPr>
        <w:spacing w:before="0" w:line="360" w:lineRule="auto"/>
        <w:ind w:left="993"/>
        <w:rPr>
          <w:sz w:val="22"/>
          <w:szCs w:val="22"/>
          <w:lang w:eastAsia="en-GB"/>
        </w:rPr>
      </w:pPr>
      <w:r w:rsidRPr="00F46DC7">
        <w:rPr>
          <w:sz w:val="22"/>
          <w:szCs w:val="22"/>
          <w:lang w:eastAsia="en-GB"/>
        </w:rPr>
        <w:t>Efficient energy utilization by secondary conversion of energy and separation</w:t>
      </w:r>
      <w:r w:rsidR="004132BD">
        <w:rPr>
          <w:sz w:val="22"/>
          <w:szCs w:val="22"/>
          <w:lang w:eastAsia="en-GB"/>
        </w:rPr>
        <w:t xml:space="preserve"> of products</w:t>
      </w:r>
    </w:p>
    <w:p w14:paraId="1C70FFAA" w14:textId="77777777" w:rsidR="00A31D18" w:rsidRPr="00F46DC7" w:rsidRDefault="00A31D18" w:rsidP="00A72363">
      <w:pPr>
        <w:spacing w:before="0" w:line="360" w:lineRule="auto"/>
        <w:ind w:left="0"/>
        <w:rPr>
          <w:sz w:val="22"/>
          <w:szCs w:val="22"/>
          <w:lang w:eastAsia="en-GB"/>
        </w:rPr>
      </w:pPr>
      <w:r w:rsidRPr="00F46DC7">
        <w:rPr>
          <w:sz w:val="22"/>
          <w:szCs w:val="22"/>
          <w:lang w:eastAsia="en-GB"/>
        </w:rPr>
        <w:t xml:space="preserve">According to an interviewed expert, nanotechnology for solar energy can be applied in more efficient, cheaper solar panels, adapted solar panels such as transparent, lightweight, coloured or flexible solar panels. </w:t>
      </w:r>
    </w:p>
    <w:p w14:paraId="1C70FFAB" w14:textId="77777777" w:rsidR="002B2AE5" w:rsidRPr="00F46DC7" w:rsidRDefault="00A31D18" w:rsidP="00A72363">
      <w:pPr>
        <w:spacing w:before="0" w:line="360" w:lineRule="auto"/>
        <w:ind w:left="0"/>
        <w:rPr>
          <w:sz w:val="22"/>
          <w:szCs w:val="22"/>
          <w:lang w:eastAsia="en-GB"/>
        </w:rPr>
      </w:pPr>
      <w:r w:rsidRPr="00F46DC7">
        <w:rPr>
          <w:sz w:val="22"/>
          <w:szCs w:val="22"/>
          <w:lang w:eastAsia="en-GB"/>
        </w:rPr>
        <w:t xml:space="preserve">International research cooperation including EU-Latin American as well as South-South cooperation in solar energy could be fostered through the existing platform of the African Network for Solar </w:t>
      </w:r>
      <w:proofErr w:type="gramStart"/>
      <w:r w:rsidRPr="00F46DC7">
        <w:rPr>
          <w:sz w:val="22"/>
          <w:szCs w:val="22"/>
          <w:lang w:eastAsia="en-GB"/>
        </w:rPr>
        <w:t>Energy, that</w:t>
      </w:r>
      <w:proofErr w:type="gramEnd"/>
      <w:r w:rsidRPr="00F46DC7">
        <w:rPr>
          <w:sz w:val="22"/>
          <w:szCs w:val="22"/>
          <w:lang w:eastAsia="en-GB"/>
        </w:rPr>
        <w:t xml:space="preserve"> already engages African, European, North American and Asian researchers.  </w:t>
      </w:r>
    </w:p>
    <w:p w14:paraId="1C70FFAC" w14:textId="77777777" w:rsidR="00B02B85" w:rsidRPr="009B7C29" w:rsidRDefault="00B02B85" w:rsidP="009B7C29">
      <w:pPr>
        <w:ind w:left="0"/>
        <w:rPr>
          <w:lang w:eastAsia="en-GB"/>
        </w:rPr>
      </w:pPr>
    </w:p>
    <w:p w14:paraId="1C70FFAD" w14:textId="77777777" w:rsidR="007F510D" w:rsidRPr="007F510D" w:rsidRDefault="000027C6" w:rsidP="000027C6">
      <w:pPr>
        <w:pStyle w:val="Heading2"/>
        <w:rPr>
          <w:lang w:eastAsia="en-GB"/>
        </w:rPr>
      </w:pPr>
      <w:bookmarkStart w:id="85" w:name="_Toc419193456"/>
      <w:bookmarkStart w:id="86" w:name="_Toc428734545"/>
      <w:r>
        <w:rPr>
          <w:lang w:eastAsia="en-GB"/>
        </w:rPr>
        <w:t>8.3</w:t>
      </w:r>
      <w:r w:rsidR="0030725B">
        <w:rPr>
          <w:lang w:eastAsia="en-GB"/>
        </w:rPr>
        <w:t xml:space="preserve"> </w:t>
      </w:r>
      <w:r w:rsidR="007F510D" w:rsidRPr="007F510D">
        <w:rPr>
          <w:lang w:eastAsia="en-GB"/>
        </w:rPr>
        <w:t>Policy and Funding for NMP for Energy</w:t>
      </w:r>
      <w:bookmarkEnd w:id="85"/>
      <w:bookmarkEnd w:id="86"/>
    </w:p>
    <w:p w14:paraId="1C70FFAE" w14:textId="77777777" w:rsidR="00A72363" w:rsidRPr="00CF3E7F" w:rsidRDefault="00A72363" w:rsidP="007A5242">
      <w:pPr>
        <w:spacing w:line="360" w:lineRule="auto"/>
        <w:ind w:left="0"/>
        <w:rPr>
          <w:sz w:val="22"/>
          <w:szCs w:val="22"/>
          <w:lang w:val="en-US" w:eastAsia="en-GB"/>
        </w:rPr>
      </w:pPr>
    </w:p>
    <w:p w14:paraId="1C70FFAF" w14:textId="77777777" w:rsidR="0030725B" w:rsidRPr="00CF3E7F" w:rsidRDefault="0030725B" w:rsidP="007A5242">
      <w:pPr>
        <w:spacing w:line="360" w:lineRule="auto"/>
        <w:ind w:left="0"/>
        <w:rPr>
          <w:sz w:val="22"/>
          <w:szCs w:val="22"/>
          <w:lang w:eastAsia="en-GB"/>
        </w:rPr>
      </w:pPr>
      <w:r w:rsidRPr="00CF3E7F">
        <w:rPr>
          <w:sz w:val="22"/>
          <w:szCs w:val="22"/>
          <w:lang w:eastAsia="en-GB"/>
        </w:rPr>
        <w:t xml:space="preserve">A general, </w:t>
      </w:r>
      <w:r w:rsidR="00A93246" w:rsidRPr="00CF3E7F">
        <w:rPr>
          <w:sz w:val="22"/>
          <w:szCs w:val="22"/>
          <w:lang w:eastAsia="en-GB"/>
        </w:rPr>
        <w:t>and largely</w:t>
      </w:r>
      <w:r w:rsidR="00A72363" w:rsidRPr="00CF3E7F">
        <w:rPr>
          <w:sz w:val="22"/>
          <w:szCs w:val="22"/>
          <w:lang w:eastAsia="en-GB"/>
        </w:rPr>
        <w:t xml:space="preserve"> </w:t>
      </w:r>
      <w:r w:rsidRPr="00CF3E7F">
        <w:rPr>
          <w:sz w:val="22"/>
          <w:szCs w:val="22"/>
          <w:lang w:eastAsia="en-GB"/>
        </w:rPr>
        <w:t xml:space="preserve">strategic policy recommendation, is the inclusion of nanotechnologies and NMPs addressing sustainable energy production into the policy dialogue that is ongoing between the EU and the Community of Latin American and the Caribbean States (CELAC) </w:t>
      </w:r>
      <w:r w:rsidR="00A93246" w:rsidRPr="00CF3E7F">
        <w:rPr>
          <w:sz w:val="22"/>
          <w:szCs w:val="22"/>
          <w:lang w:eastAsia="en-GB"/>
        </w:rPr>
        <w:t xml:space="preserve">under </w:t>
      </w:r>
      <w:r w:rsidRPr="00CF3E7F">
        <w:rPr>
          <w:sz w:val="22"/>
          <w:szCs w:val="22"/>
          <w:lang w:eastAsia="en-GB"/>
        </w:rPr>
        <w:t xml:space="preserve">the auspices of the Joint Initiative for Research and Innovation (JIRI). The topics in which collaboration is fostered are developed in bi-regional working groups. </w:t>
      </w:r>
      <w:r w:rsidR="00A93246" w:rsidRPr="00CF3E7F">
        <w:rPr>
          <w:sz w:val="22"/>
          <w:szCs w:val="22"/>
          <w:lang w:eastAsia="en-GB"/>
        </w:rPr>
        <w:t>T</w:t>
      </w:r>
      <w:r w:rsidRPr="00CF3E7F">
        <w:rPr>
          <w:sz w:val="22"/>
          <w:szCs w:val="22"/>
          <w:lang w:eastAsia="en-GB"/>
        </w:rPr>
        <w:t>opic</w:t>
      </w:r>
      <w:r w:rsidR="00A93246" w:rsidRPr="00CF3E7F">
        <w:rPr>
          <w:sz w:val="22"/>
          <w:szCs w:val="22"/>
          <w:lang w:eastAsia="en-GB"/>
        </w:rPr>
        <w:t>s</w:t>
      </w:r>
      <w:r w:rsidRPr="00CF3E7F">
        <w:rPr>
          <w:sz w:val="22"/>
          <w:szCs w:val="22"/>
          <w:lang w:eastAsia="en-GB"/>
        </w:rPr>
        <w:t xml:space="preserve"> can be included either within the thematic areas of the energy working group</w:t>
      </w:r>
      <w:r w:rsidR="00A93246" w:rsidRPr="00CF3E7F">
        <w:rPr>
          <w:sz w:val="22"/>
          <w:szCs w:val="22"/>
          <w:lang w:eastAsia="en-GB"/>
        </w:rPr>
        <w:t>,</w:t>
      </w:r>
      <w:r w:rsidRPr="00CF3E7F">
        <w:rPr>
          <w:sz w:val="22"/>
          <w:szCs w:val="22"/>
          <w:lang w:eastAsia="en-GB"/>
        </w:rPr>
        <w:t xml:space="preserve"> or be implemented as a transversal working group specific </w:t>
      </w:r>
      <w:r w:rsidR="00A93246" w:rsidRPr="00CF3E7F">
        <w:rPr>
          <w:sz w:val="22"/>
          <w:szCs w:val="22"/>
          <w:lang w:eastAsia="en-GB"/>
        </w:rPr>
        <w:t xml:space="preserve">to </w:t>
      </w:r>
      <w:r w:rsidRPr="00CF3E7F">
        <w:rPr>
          <w:sz w:val="22"/>
          <w:szCs w:val="22"/>
          <w:lang w:eastAsia="en-GB"/>
        </w:rPr>
        <w:t>nanotechnologies</w:t>
      </w:r>
      <w:r w:rsidR="00A93246" w:rsidRPr="00CF3E7F">
        <w:rPr>
          <w:sz w:val="22"/>
          <w:szCs w:val="22"/>
          <w:lang w:eastAsia="en-GB"/>
        </w:rPr>
        <w:t>,</w:t>
      </w:r>
      <w:r w:rsidRPr="00CF3E7F">
        <w:rPr>
          <w:sz w:val="22"/>
          <w:szCs w:val="22"/>
          <w:lang w:eastAsia="en-GB"/>
        </w:rPr>
        <w:t xml:space="preserve"> or in NMPs for societal challenges.</w:t>
      </w:r>
    </w:p>
    <w:p w14:paraId="1C70FFB0" w14:textId="77777777" w:rsidR="008B4587" w:rsidRDefault="007F510D" w:rsidP="007A5242">
      <w:pPr>
        <w:spacing w:line="360" w:lineRule="auto"/>
        <w:ind w:left="0"/>
        <w:rPr>
          <w:sz w:val="22"/>
          <w:szCs w:val="22"/>
          <w:lang w:eastAsia="en-GB"/>
        </w:rPr>
      </w:pPr>
      <w:r w:rsidRPr="00CF3E7F">
        <w:rPr>
          <w:sz w:val="22"/>
          <w:szCs w:val="22"/>
          <w:lang w:eastAsia="en-GB"/>
        </w:rPr>
        <w:t>Besides public funding, crowdfunding and sponsorship could also be a solution for investing in practical trainings, as demonstrated by ANSOLE for African students</w:t>
      </w:r>
      <w:r w:rsidR="004132BD" w:rsidRPr="00CF3E7F">
        <w:rPr>
          <w:sz w:val="22"/>
          <w:szCs w:val="22"/>
          <w:lang w:eastAsia="en-GB"/>
        </w:rPr>
        <w:t>.</w:t>
      </w:r>
    </w:p>
    <w:p w14:paraId="1C70FFB1" w14:textId="77777777" w:rsidR="008B4587" w:rsidRDefault="008B4587" w:rsidP="007A5242">
      <w:pPr>
        <w:spacing w:line="360" w:lineRule="auto"/>
        <w:ind w:left="0"/>
        <w:rPr>
          <w:sz w:val="22"/>
          <w:szCs w:val="22"/>
          <w:lang w:eastAsia="en-GB"/>
        </w:rPr>
      </w:pPr>
      <w:r>
        <w:rPr>
          <w:sz w:val="22"/>
          <w:szCs w:val="22"/>
          <w:lang w:eastAsia="en-GB"/>
        </w:rPr>
        <w:t>Below, we report opinions of experts from Chile and Brazil regarding the topic.</w:t>
      </w:r>
    </w:p>
    <w:p w14:paraId="1C70FFB2" w14:textId="77777777" w:rsidR="007F510D" w:rsidRPr="00CF3E7F" w:rsidRDefault="007F510D" w:rsidP="007A5242">
      <w:pPr>
        <w:spacing w:line="360" w:lineRule="auto"/>
        <w:ind w:left="0"/>
        <w:rPr>
          <w:b/>
          <w:sz w:val="22"/>
          <w:szCs w:val="22"/>
          <w:lang w:eastAsia="en-GB"/>
        </w:rPr>
      </w:pPr>
      <w:r w:rsidRPr="00CF3E7F">
        <w:rPr>
          <w:b/>
          <w:sz w:val="22"/>
          <w:szCs w:val="22"/>
          <w:lang w:eastAsia="en-GB"/>
        </w:rPr>
        <w:t>Chile</w:t>
      </w:r>
    </w:p>
    <w:p w14:paraId="1C70FFB3" w14:textId="77777777" w:rsidR="007F510D" w:rsidRPr="00CF3E7F" w:rsidRDefault="007F510D" w:rsidP="007A5242">
      <w:pPr>
        <w:spacing w:line="360" w:lineRule="auto"/>
        <w:ind w:left="0"/>
        <w:rPr>
          <w:sz w:val="22"/>
          <w:szCs w:val="22"/>
          <w:lang w:eastAsia="en-GB"/>
        </w:rPr>
      </w:pPr>
      <w:r w:rsidRPr="00CF3E7F">
        <w:rPr>
          <w:sz w:val="22"/>
          <w:szCs w:val="22"/>
          <w:lang w:eastAsia="en-GB"/>
        </w:rPr>
        <w:t>According to a participant in the NMP-DeLA workshop on nanotechnology for industry, Chile could benefit from a Smart Speciali</w:t>
      </w:r>
      <w:r w:rsidR="00A93246" w:rsidRPr="00CF3E7F">
        <w:rPr>
          <w:sz w:val="22"/>
          <w:szCs w:val="22"/>
          <w:lang w:eastAsia="en-GB"/>
        </w:rPr>
        <w:t>z</w:t>
      </w:r>
      <w:r w:rsidRPr="00CF3E7F">
        <w:rPr>
          <w:sz w:val="22"/>
          <w:szCs w:val="22"/>
          <w:lang w:eastAsia="en-GB"/>
        </w:rPr>
        <w:t xml:space="preserve">ation </w:t>
      </w:r>
      <w:r w:rsidR="00A93246" w:rsidRPr="00CF3E7F">
        <w:rPr>
          <w:sz w:val="22"/>
          <w:szCs w:val="22"/>
          <w:lang w:eastAsia="en-GB"/>
        </w:rPr>
        <w:t>P</w:t>
      </w:r>
      <w:r w:rsidRPr="00CF3E7F">
        <w:rPr>
          <w:sz w:val="22"/>
          <w:szCs w:val="22"/>
          <w:lang w:eastAsia="en-GB"/>
        </w:rPr>
        <w:t xml:space="preserve">rogramme as fostered by the EU, taking into account its modest and limited public funds for innovation at national, meso-regional and regional level. Three </w:t>
      </w:r>
      <w:r w:rsidRPr="00CF3E7F">
        <w:rPr>
          <w:sz w:val="22"/>
          <w:szCs w:val="22"/>
          <w:lang w:eastAsia="en-GB"/>
        </w:rPr>
        <w:lastRenderedPageBreak/>
        <w:t>national programmes have started in the national interest including one on solar industry, because Chile does not have fossil energy and the desert region in the north is characteri</w:t>
      </w:r>
      <w:r w:rsidR="00A93246" w:rsidRPr="00CF3E7F">
        <w:rPr>
          <w:sz w:val="22"/>
          <w:szCs w:val="22"/>
          <w:lang w:eastAsia="en-GB"/>
        </w:rPr>
        <w:t>z</w:t>
      </w:r>
      <w:r w:rsidRPr="00CF3E7F">
        <w:rPr>
          <w:sz w:val="22"/>
          <w:szCs w:val="22"/>
          <w:lang w:eastAsia="en-GB"/>
        </w:rPr>
        <w:t>ed by lots of sunshine.</w:t>
      </w:r>
    </w:p>
    <w:p w14:paraId="1C70FFB4" w14:textId="77777777" w:rsidR="000027C6" w:rsidRPr="00CF3E7F" w:rsidRDefault="000027C6" w:rsidP="000027C6">
      <w:pPr>
        <w:spacing w:line="360" w:lineRule="auto"/>
        <w:ind w:left="0"/>
        <w:rPr>
          <w:b/>
          <w:sz w:val="22"/>
          <w:szCs w:val="22"/>
          <w:lang w:eastAsia="en-GB"/>
        </w:rPr>
      </w:pPr>
      <w:bookmarkStart w:id="87" w:name="_Toc418171858"/>
      <w:bookmarkStart w:id="88" w:name="_Toc419193457"/>
      <w:bookmarkEnd w:id="87"/>
      <w:r w:rsidRPr="00CF3E7F">
        <w:rPr>
          <w:b/>
          <w:sz w:val="22"/>
          <w:szCs w:val="22"/>
          <w:lang w:eastAsia="en-GB"/>
        </w:rPr>
        <w:t>Brazil</w:t>
      </w:r>
    </w:p>
    <w:p w14:paraId="1C70FFB5" w14:textId="77777777" w:rsidR="000027C6" w:rsidRPr="00CF3E7F" w:rsidRDefault="000027C6" w:rsidP="000027C6">
      <w:pPr>
        <w:spacing w:line="360" w:lineRule="auto"/>
        <w:ind w:left="0"/>
        <w:rPr>
          <w:sz w:val="22"/>
          <w:szCs w:val="22"/>
          <w:lang w:eastAsia="en-GB"/>
        </w:rPr>
      </w:pPr>
      <w:r w:rsidRPr="00CF3E7F">
        <w:rPr>
          <w:sz w:val="22"/>
          <w:szCs w:val="22"/>
          <w:lang w:eastAsia="en-GB"/>
        </w:rPr>
        <w:t>According to an interviewed expert, the Brazilian government may foster nano</w:t>
      </w:r>
      <w:r w:rsidR="00A93246" w:rsidRPr="00CF3E7F">
        <w:rPr>
          <w:sz w:val="22"/>
          <w:szCs w:val="22"/>
          <w:lang w:eastAsia="en-GB"/>
        </w:rPr>
        <w:t>-</w:t>
      </w:r>
      <w:r w:rsidRPr="00CF3E7F">
        <w:rPr>
          <w:sz w:val="22"/>
          <w:szCs w:val="22"/>
          <w:lang w:eastAsia="en-GB"/>
        </w:rPr>
        <w:t xml:space="preserve">innovation for energy applications. </w:t>
      </w:r>
      <w:r w:rsidR="007A3CD0" w:rsidRPr="00CF3E7F">
        <w:rPr>
          <w:sz w:val="22"/>
          <w:szCs w:val="22"/>
          <w:lang w:eastAsia="en-GB"/>
        </w:rPr>
        <w:t xml:space="preserve">Self-sustaining, local energy supplies will be required for </w:t>
      </w:r>
      <w:r w:rsidRPr="00CF3E7F">
        <w:rPr>
          <w:sz w:val="22"/>
          <w:szCs w:val="22"/>
          <w:lang w:eastAsia="en-GB"/>
        </w:rPr>
        <w:t xml:space="preserve">remote areas </w:t>
      </w:r>
      <w:r w:rsidR="007A3CD0" w:rsidRPr="00CF3E7F">
        <w:rPr>
          <w:sz w:val="22"/>
          <w:szCs w:val="22"/>
          <w:lang w:eastAsia="en-GB"/>
        </w:rPr>
        <w:t xml:space="preserve">and </w:t>
      </w:r>
      <w:r w:rsidRPr="00CF3E7F">
        <w:rPr>
          <w:sz w:val="22"/>
          <w:szCs w:val="22"/>
          <w:lang w:eastAsia="en-GB"/>
        </w:rPr>
        <w:t>agribusiness</w:t>
      </w:r>
      <w:r w:rsidR="007A3CD0" w:rsidRPr="00CF3E7F">
        <w:rPr>
          <w:sz w:val="22"/>
          <w:szCs w:val="22"/>
          <w:lang w:eastAsia="en-GB"/>
        </w:rPr>
        <w:t>es</w:t>
      </w:r>
      <w:r w:rsidR="004132BD" w:rsidRPr="00CF3E7F">
        <w:rPr>
          <w:sz w:val="22"/>
          <w:szCs w:val="22"/>
          <w:lang w:eastAsia="en-GB"/>
        </w:rPr>
        <w:t>, which might include bioenergy, solar energy and others as well</w:t>
      </w:r>
      <w:r w:rsidRPr="00CF3E7F">
        <w:rPr>
          <w:sz w:val="22"/>
          <w:szCs w:val="22"/>
          <w:lang w:eastAsia="en-GB"/>
        </w:rPr>
        <w:t>. There are opportun</w:t>
      </w:r>
      <w:r w:rsidRPr="00CF3E7F">
        <w:rPr>
          <w:sz w:val="22"/>
          <w:szCs w:val="22"/>
          <w:lang w:eastAsia="en-GB"/>
        </w:rPr>
        <w:t>i</w:t>
      </w:r>
      <w:r w:rsidRPr="00CF3E7F">
        <w:rPr>
          <w:sz w:val="22"/>
          <w:szCs w:val="22"/>
          <w:lang w:eastAsia="en-GB"/>
        </w:rPr>
        <w:t>ties for joint ventures between foreign companies and Brazilian companies. One way to stimulate local development is to establish projects with local factories or local research council funding.</w:t>
      </w:r>
    </w:p>
    <w:p w14:paraId="1C70FFB6" w14:textId="77777777" w:rsidR="004132BD" w:rsidRDefault="004132BD" w:rsidP="00A72363">
      <w:pPr>
        <w:pStyle w:val="Heading2"/>
        <w:rPr>
          <w:lang w:eastAsia="en-GB"/>
        </w:rPr>
      </w:pPr>
    </w:p>
    <w:p w14:paraId="1C70FFB7" w14:textId="77777777" w:rsidR="007F510D" w:rsidRPr="007F510D" w:rsidRDefault="000027C6" w:rsidP="00A72363">
      <w:pPr>
        <w:pStyle w:val="Heading2"/>
        <w:rPr>
          <w:lang w:eastAsia="en-GB"/>
        </w:rPr>
      </w:pPr>
      <w:bookmarkStart w:id="89" w:name="_Toc428734546"/>
      <w:r>
        <w:rPr>
          <w:lang w:eastAsia="en-GB"/>
        </w:rPr>
        <w:t>8.4</w:t>
      </w:r>
      <w:r w:rsidR="0030725B">
        <w:rPr>
          <w:lang w:eastAsia="en-GB"/>
        </w:rPr>
        <w:t xml:space="preserve"> </w:t>
      </w:r>
      <w:r w:rsidR="007F510D" w:rsidRPr="007F510D">
        <w:rPr>
          <w:lang w:eastAsia="en-GB"/>
        </w:rPr>
        <w:t>Energy Sector Industry and Investment</w:t>
      </w:r>
      <w:bookmarkEnd w:id="88"/>
      <w:bookmarkEnd w:id="89"/>
    </w:p>
    <w:p w14:paraId="1C70FFB8" w14:textId="77777777" w:rsidR="007F510D" w:rsidRPr="00CF3E7F" w:rsidRDefault="007F510D" w:rsidP="007A5242">
      <w:pPr>
        <w:spacing w:line="360" w:lineRule="auto"/>
        <w:ind w:left="0"/>
        <w:rPr>
          <w:sz w:val="22"/>
          <w:szCs w:val="22"/>
          <w:lang w:eastAsia="en-GB"/>
        </w:rPr>
      </w:pPr>
    </w:p>
    <w:p w14:paraId="1C70FFB9" w14:textId="77777777" w:rsidR="004132BD" w:rsidRPr="00CF3E7F" w:rsidRDefault="007F510D" w:rsidP="007A5242">
      <w:pPr>
        <w:spacing w:line="360" w:lineRule="auto"/>
        <w:ind w:left="0"/>
        <w:rPr>
          <w:sz w:val="22"/>
          <w:szCs w:val="22"/>
          <w:lang w:eastAsia="en-GB"/>
        </w:rPr>
      </w:pPr>
      <w:r w:rsidRPr="00CF3E7F">
        <w:rPr>
          <w:sz w:val="22"/>
          <w:szCs w:val="22"/>
          <w:lang w:eastAsia="en-GB"/>
        </w:rPr>
        <w:t>According to an interviewed expert, in the medium term, business formation in L</w:t>
      </w:r>
      <w:r w:rsidR="000027C6" w:rsidRPr="00CF3E7F">
        <w:rPr>
          <w:sz w:val="22"/>
          <w:szCs w:val="22"/>
          <w:lang w:eastAsia="en-GB"/>
        </w:rPr>
        <w:t>A</w:t>
      </w:r>
      <w:r w:rsidRPr="00CF3E7F">
        <w:rPr>
          <w:sz w:val="22"/>
          <w:szCs w:val="22"/>
          <w:lang w:eastAsia="en-GB"/>
        </w:rPr>
        <w:t xml:space="preserve"> should be stimulated with new technology. This should be done by starting with an R&amp;D project with European and Latin American partners. Then, existing Latin American and European companies should be engaged with ambitions in the area of nanotechnology for solar energy from an early stage in the d</w:t>
      </w:r>
      <w:r w:rsidRPr="00CF3E7F">
        <w:rPr>
          <w:sz w:val="22"/>
          <w:szCs w:val="22"/>
          <w:lang w:eastAsia="en-GB"/>
        </w:rPr>
        <w:t>e</w:t>
      </w:r>
      <w:r w:rsidRPr="00CF3E7F">
        <w:rPr>
          <w:sz w:val="22"/>
          <w:szCs w:val="22"/>
          <w:lang w:eastAsia="en-GB"/>
        </w:rPr>
        <w:t xml:space="preserve">velopment. </w:t>
      </w:r>
    </w:p>
    <w:p w14:paraId="1C70FFBA" w14:textId="77777777" w:rsidR="004132BD" w:rsidRPr="00CF3E7F" w:rsidRDefault="007F510D" w:rsidP="004132BD">
      <w:pPr>
        <w:spacing w:line="360" w:lineRule="auto"/>
        <w:ind w:left="0"/>
        <w:rPr>
          <w:sz w:val="22"/>
          <w:szCs w:val="22"/>
          <w:lang w:eastAsia="en-GB"/>
        </w:rPr>
      </w:pPr>
      <w:r w:rsidRPr="00CF3E7F">
        <w:rPr>
          <w:sz w:val="22"/>
          <w:szCs w:val="22"/>
          <w:lang w:eastAsia="en-GB"/>
        </w:rPr>
        <w:t>A</w:t>
      </w:r>
      <w:r w:rsidR="007A3CD0" w:rsidRPr="00CF3E7F">
        <w:rPr>
          <w:sz w:val="22"/>
          <w:szCs w:val="22"/>
          <w:lang w:eastAsia="en-GB"/>
        </w:rPr>
        <w:t>n</w:t>
      </w:r>
      <w:r w:rsidR="004132BD" w:rsidRPr="00CF3E7F">
        <w:rPr>
          <w:sz w:val="22"/>
          <w:szCs w:val="22"/>
          <w:lang w:eastAsia="en-GB"/>
        </w:rPr>
        <w:t>other</w:t>
      </w:r>
      <w:r w:rsidRPr="00CF3E7F">
        <w:rPr>
          <w:sz w:val="22"/>
          <w:szCs w:val="22"/>
          <w:lang w:eastAsia="en-GB"/>
        </w:rPr>
        <w:t xml:space="preserve"> expert recommend</w:t>
      </w:r>
      <w:r w:rsidR="007A3CD0" w:rsidRPr="00CF3E7F">
        <w:rPr>
          <w:sz w:val="22"/>
          <w:szCs w:val="22"/>
          <w:lang w:eastAsia="en-GB"/>
        </w:rPr>
        <w:t>ed</w:t>
      </w:r>
      <w:r w:rsidRPr="00CF3E7F">
        <w:rPr>
          <w:sz w:val="22"/>
          <w:szCs w:val="22"/>
          <w:lang w:eastAsia="en-GB"/>
        </w:rPr>
        <w:t xml:space="preserve"> </w:t>
      </w:r>
      <w:r w:rsidR="007A3CD0" w:rsidRPr="00CF3E7F">
        <w:rPr>
          <w:sz w:val="22"/>
          <w:szCs w:val="22"/>
          <w:lang w:eastAsia="en-GB"/>
        </w:rPr>
        <w:t>establishing</w:t>
      </w:r>
      <w:r w:rsidRPr="00CF3E7F">
        <w:rPr>
          <w:sz w:val="22"/>
          <w:szCs w:val="22"/>
          <w:lang w:eastAsia="en-GB"/>
        </w:rPr>
        <w:t xml:space="preserve"> long term</w:t>
      </w:r>
      <w:r w:rsidR="007A3CD0" w:rsidRPr="00CF3E7F">
        <w:rPr>
          <w:sz w:val="22"/>
          <w:szCs w:val="22"/>
          <w:lang w:eastAsia="en-GB"/>
        </w:rPr>
        <w:t>,</w:t>
      </w:r>
      <w:r w:rsidRPr="00CF3E7F">
        <w:rPr>
          <w:sz w:val="22"/>
          <w:szCs w:val="22"/>
          <w:lang w:eastAsia="en-GB"/>
        </w:rPr>
        <w:t xml:space="preserve"> mainly industrial and possibly R&amp;D institutional partnerships with Latin American companies and R&amp;D institutes active in thin film PV </w:t>
      </w:r>
      <w:r w:rsidR="007A3CD0" w:rsidRPr="00CF3E7F">
        <w:rPr>
          <w:sz w:val="22"/>
          <w:szCs w:val="22"/>
          <w:lang w:eastAsia="en-GB"/>
        </w:rPr>
        <w:t xml:space="preserve">that </w:t>
      </w:r>
      <w:r w:rsidRPr="00CF3E7F">
        <w:rPr>
          <w:sz w:val="22"/>
          <w:szCs w:val="22"/>
          <w:lang w:eastAsia="en-GB"/>
        </w:rPr>
        <w:t xml:space="preserve">could help in transferring know-how and </w:t>
      </w:r>
      <w:r w:rsidR="00FF4555" w:rsidRPr="00CF3E7F">
        <w:rPr>
          <w:sz w:val="22"/>
          <w:szCs w:val="22"/>
          <w:lang w:eastAsia="en-GB"/>
        </w:rPr>
        <w:t>technologies for</w:t>
      </w:r>
      <w:r w:rsidRPr="00CF3E7F">
        <w:rPr>
          <w:sz w:val="22"/>
          <w:szCs w:val="22"/>
          <w:lang w:eastAsia="en-GB"/>
        </w:rPr>
        <w:t xml:space="preserve"> future implementation. </w:t>
      </w:r>
      <w:r w:rsidR="007A3CD0" w:rsidRPr="00CF3E7F">
        <w:rPr>
          <w:sz w:val="22"/>
          <w:szCs w:val="22"/>
          <w:lang w:eastAsia="en-GB"/>
        </w:rPr>
        <w:t>This would require the identification of and commitment from</w:t>
      </w:r>
      <w:r w:rsidRPr="00CF3E7F">
        <w:rPr>
          <w:sz w:val="22"/>
          <w:szCs w:val="22"/>
          <w:lang w:eastAsia="en-GB"/>
        </w:rPr>
        <w:t xml:space="preserve"> companies for future production, implementation and commercialization.</w:t>
      </w:r>
      <w:r w:rsidR="004132BD" w:rsidRPr="00CF3E7F">
        <w:rPr>
          <w:sz w:val="22"/>
          <w:szCs w:val="22"/>
          <w:lang w:eastAsia="en-GB"/>
        </w:rPr>
        <w:t xml:space="preserve"> Complemented with the opinion of another expert, thin film PV is considered to become the successor of classic (mc</w:t>
      </w:r>
      <w:proofErr w:type="gramStart"/>
      <w:r w:rsidR="004132BD" w:rsidRPr="00CF3E7F">
        <w:rPr>
          <w:sz w:val="22"/>
          <w:szCs w:val="22"/>
          <w:lang w:eastAsia="en-GB"/>
        </w:rPr>
        <w:t>)Si</w:t>
      </w:r>
      <w:proofErr w:type="gramEnd"/>
      <w:r w:rsidR="004132BD" w:rsidRPr="00CF3E7F">
        <w:rPr>
          <w:sz w:val="22"/>
          <w:szCs w:val="22"/>
          <w:lang w:eastAsia="en-GB"/>
        </w:rPr>
        <w:t xml:space="preserve"> PV. Thin film PV allows much better integration of PV in buildings, vehicles, urban furniture, </w:t>
      </w:r>
      <w:proofErr w:type="gramStart"/>
      <w:r w:rsidR="004132BD" w:rsidRPr="00CF3E7F">
        <w:rPr>
          <w:sz w:val="22"/>
          <w:szCs w:val="22"/>
          <w:lang w:eastAsia="en-GB"/>
        </w:rPr>
        <w:t>etc .</w:t>
      </w:r>
      <w:proofErr w:type="gramEnd"/>
      <w:r w:rsidR="004132BD" w:rsidRPr="00CF3E7F">
        <w:rPr>
          <w:sz w:val="22"/>
          <w:szCs w:val="22"/>
          <w:lang w:eastAsia="en-GB"/>
        </w:rPr>
        <w:t xml:space="preserve"> However, this will only be realised through further deve</w:t>
      </w:r>
      <w:r w:rsidR="004132BD" w:rsidRPr="00CF3E7F">
        <w:rPr>
          <w:sz w:val="22"/>
          <w:szCs w:val="22"/>
          <w:lang w:eastAsia="en-GB"/>
        </w:rPr>
        <w:t>l</w:t>
      </w:r>
      <w:r w:rsidR="004132BD" w:rsidRPr="00CF3E7F">
        <w:rPr>
          <w:sz w:val="22"/>
          <w:szCs w:val="22"/>
          <w:lang w:eastAsia="en-GB"/>
        </w:rPr>
        <w:t>opment which could be accelerated by joint EU-LAC collaboration.</w:t>
      </w:r>
    </w:p>
    <w:p w14:paraId="1C70FFBC" w14:textId="77777777" w:rsidR="0030725B" w:rsidRPr="00CF3E7F" w:rsidRDefault="007F510D" w:rsidP="0030725B">
      <w:pPr>
        <w:spacing w:line="360" w:lineRule="auto"/>
        <w:ind w:left="0"/>
        <w:rPr>
          <w:sz w:val="22"/>
          <w:szCs w:val="22"/>
          <w:lang w:eastAsia="en-GB"/>
        </w:rPr>
      </w:pPr>
      <w:r w:rsidRPr="00CF3E7F">
        <w:rPr>
          <w:sz w:val="22"/>
          <w:szCs w:val="22"/>
          <w:lang w:eastAsia="en-GB"/>
        </w:rPr>
        <w:t>Another expert discussed market niches for nanoenergy in Latin America</w:t>
      </w:r>
      <w:r w:rsidR="000027C6" w:rsidRPr="00CF3E7F">
        <w:rPr>
          <w:sz w:val="22"/>
          <w:szCs w:val="22"/>
          <w:lang w:eastAsia="en-GB"/>
        </w:rPr>
        <w:t xml:space="preserve">, for example the development of </w:t>
      </w:r>
      <w:r w:rsidRPr="00CF3E7F">
        <w:rPr>
          <w:sz w:val="22"/>
          <w:szCs w:val="22"/>
          <w:lang w:eastAsia="en-GB"/>
        </w:rPr>
        <w:t xml:space="preserve">integrated devices for health or water monitoring, that </w:t>
      </w:r>
      <w:r w:rsidR="007A3CD0" w:rsidRPr="00CF3E7F">
        <w:rPr>
          <w:sz w:val="22"/>
          <w:szCs w:val="22"/>
          <w:lang w:eastAsia="en-GB"/>
        </w:rPr>
        <w:t xml:space="preserve">could </w:t>
      </w:r>
      <w:r w:rsidRPr="00CF3E7F">
        <w:rPr>
          <w:sz w:val="22"/>
          <w:szCs w:val="22"/>
          <w:lang w:eastAsia="en-GB"/>
        </w:rPr>
        <w:t xml:space="preserve">be based </w:t>
      </w:r>
      <w:r w:rsidR="007A3CD0" w:rsidRPr="00CF3E7F">
        <w:rPr>
          <w:sz w:val="22"/>
          <w:szCs w:val="22"/>
          <w:lang w:eastAsia="en-GB"/>
        </w:rPr>
        <w:t xml:space="preserve">on </w:t>
      </w:r>
      <w:r w:rsidRPr="00CF3E7F">
        <w:rPr>
          <w:sz w:val="22"/>
          <w:szCs w:val="22"/>
          <w:lang w:eastAsia="en-GB"/>
        </w:rPr>
        <w:t>Li-</w:t>
      </w:r>
      <w:r w:rsidR="007A3CD0" w:rsidRPr="00CF3E7F">
        <w:rPr>
          <w:sz w:val="22"/>
          <w:szCs w:val="22"/>
          <w:lang w:eastAsia="en-GB"/>
        </w:rPr>
        <w:t>i</w:t>
      </w:r>
      <w:r w:rsidRPr="00CF3E7F">
        <w:rPr>
          <w:sz w:val="22"/>
          <w:szCs w:val="22"/>
          <w:lang w:eastAsia="en-GB"/>
        </w:rPr>
        <w:t>on high e</w:t>
      </w:r>
      <w:r w:rsidRPr="00CF3E7F">
        <w:rPr>
          <w:sz w:val="22"/>
          <w:szCs w:val="22"/>
          <w:lang w:eastAsia="en-GB"/>
        </w:rPr>
        <w:t>n</w:t>
      </w:r>
      <w:r w:rsidRPr="00CF3E7F">
        <w:rPr>
          <w:sz w:val="22"/>
          <w:szCs w:val="22"/>
          <w:lang w:eastAsia="en-GB"/>
        </w:rPr>
        <w:t xml:space="preserve">ergy density batteries, </w:t>
      </w:r>
      <w:r w:rsidR="000027C6" w:rsidRPr="00CF3E7F">
        <w:rPr>
          <w:sz w:val="22"/>
          <w:szCs w:val="22"/>
          <w:lang w:eastAsia="en-GB"/>
        </w:rPr>
        <w:t xml:space="preserve">which </w:t>
      </w:r>
      <w:r w:rsidRPr="00CF3E7F">
        <w:rPr>
          <w:sz w:val="22"/>
          <w:szCs w:val="22"/>
          <w:lang w:eastAsia="en-GB"/>
        </w:rPr>
        <w:t xml:space="preserve">are very light and use </w:t>
      </w:r>
      <w:r w:rsidR="007A3CD0" w:rsidRPr="00CF3E7F">
        <w:rPr>
          <w:sz w:val="22"/>
          <w:szCs w:val="22"/>
          <w:lang w:eastAsia="en-GB"/>
        </w:rPr>
        <w:t>Wi-Fi</w:t>
      </w:r>
      <w:r w:rsidRPr="00CF3E7F">
        <w:rPr>
          <w:sz w:val="22"/>
          <w:szCs w:val="22"/>
          <w:lang w:eastAsia="en-GB"/>
        </w:rPr>
        <w:t xml:space="preserve"> technology.</w:t>
      </w:r>
      <w:r w:rsidR="007A3CD0" w:rsidRPr="00CF3E7F">
        <w:rPr>
          <w:sz w:val="22"/>
          <w:szCs w:val="22"/>
          <w:lang w:eastAsia="en-GB"/>
        </w:rPr>
        <w:t>In agriculture,</w:t>
      </w:r>
      <w:r w:rsidRPr="00CF3E7F">
        <w:rPr>
          <w:sz w:val="22"/>
          <w:szCs w:val="22"/>
          <w:lang w:eastAsia="en-GB"/>
        </w:rPr>
        <w:t xml:space="preserve"> </w:t>
      </w:r>
      <w:r w:rsidR="007A3CD0" w:rsidRPr="00CF3E7F">
        <w:rPr>
          <w:sz w:val="22"/>
          <w:szCs w:val="22"/>
          <w:lang w:eastAsia="en-GB"/>
        </w:rPr>
        <w:t>t</w:t>
      </w:r>
      <w:r w:rsidR="000027C6" w:rsidRPr="00CF3E7F">
        <w:rPr>
          <w:sz w:val="22"/>
          <w:szCs w:val="22"/>
          <w:lang w:eastAsia="en-GB"/>
        </w:rPr>
        <w:t xml:space="preserve">hese </w:t>
      </w:r>
      <w:r w:rsidR="00E35919" w:rsidRPr="00CF3E7F">
        <w:rPr>
          <w:sz w:val="22"/>
          <w:szCs w:val="22"/>
          <w:lang w:eastAsia="en-GB"/>
        </w:rPr>
        <w:t>could</w:t>
      </w:r>
      <w:r w:rsidRPr="00CF3E7F">
        <w:rPr>
          <w:sz w:val="22"/>
          <w:szCs w:val="22"/>
          <w:lang w:eastAsia="en-GB"/>
        </w:rPr>
        <w:t xml:space="preserve"> be used </w:t>
      </w:r>
      <w:r w:rsidR="007A3CD0" w:rsidRPr="00CF3E7F">
        <w:rPr>
          <w:sz w:val="22"/>
          <w:szCs w:val="22"/>
          <w:lang w:eastAsia="en-GB"/>
        </w:rPr>
        <w:t xml:space="preserve">to power sensor devices </w:t>
      </w:r>
      <w:r w:rsidRPr="00CF3E7F">
        <w:rPr>
          <w:sz w:val="22"/>
          <w:szCs w:val="22"/>
          <w:lang w:eastAsia="en-GB"/>
        </w:rPr>
        <w:t xml:space="preserve">for monitoring </w:t>
      </w:r>
      <w:r w:rsidR="007A3CD0" w:rsidRPr="00CF3E7F">
        <w:rPr>
          <w:sz w:val="22"/>
          <w:szCs w:val="22"/>
          <w:lang w:eastAsia="en-GB"/>
        </w:rPr>
        <w:t xml:space="preserve"> </w:t>
      </w:r>
      <w:r w:rsidR="000027C6" w:rsidRPr="00CF3E7F">
        <w:rPr>
          <w:sz w:val="22"/>
          <w:szCs w:val="22"/>
          <w:lang w:eastAsia="en-GB"/>
        </w:rPr>
        <w:t>crop</w:t>
      </w:r>
      <w:r w:rsidR="007A3CD0" w:rsidRPr="00CF3E7F">
        <w:rPr>
          <w:sz w:val="22"/>
          <w:szCs w:val="22"/>
          <w:lang w:eastAsia="en-GB"/>
        </w:rPr>
        <w:t xml:space="preserve"> growth,</w:t>
      </w:r>
      <w:r w:rsidR="000027C6" w:rsidRPr="00CF3E7F">
        <w:rPr>
          <w:sz w:val="22"/>
          <w:szCs w:val="22"/>
          <w:lang w:eastAsia="en-GB"/>
        </w:rPr>
        <w:t xml:space="preserve"> </w:t>
      </w:r>
      <w:r w:rsidRPr="00CF3E7F">
        <w:rPr>
          <w:sz w:val="22"/>
          <w:szCs w:val="22"/>
          <w:lang w:eastAsia="en-GB"/>
        </w:rPr>
        <w:t>environment</w:t>
      </w:r>
      <w:r w:rsidR="00E35919" w:rsidRPr="00CF3E7F">
        <w:rPr>
          <w:sz w:val="22"/>
          <w:szCs w:val="22"/>
          <w:lang w:eastAsia="en-GB"/>
        </w:rPr>
        <w:t>al conditions</w:t>
      </w:r>
      <w:r w:rsidR="000027C6" w:rsidRPr="00CF3E7F">
        <w:rPr>
          <w:sz w:val="22"/>
          <w:szCs w:val="22"/>
          <w:lang w:eastAsia="en-GB"/>
        </w:rPr>
        <w:t xml:space="preserve">, </w:t>
      </w:r>
      <w:r w:rsidRPr="00CF3E7F">
        <w:rPr>
          <w:sz w:val="22"/>
          <w:szCs w:val="22"/>
          <w:lang w:eastAsia="en-GB"/>
        </w:rPr>
        <w:t xml:space="preserve">and water </w:t>
      </w:r>
      <w:r w:rsidR="007A3CD0" w:rsidRPr="00CF3E7F">
        <w:rPr>
          <w:sz w:val="22"/>
          <w:szCs w:val="22"/>
          <w:lang w:eastAsia="en-GB"/>
        </w:rPr>
        <w:t>quality</w:t>
      </w:r>
      <w:r w:rsidRPr="00CF3E7F">
        <w:rPr>
          <w:sz w:val="22"/>
          <w:szCs w:val="22"/>
          <w:lang w:eastAsia="en-GB"/>
        </w:rPr>
        <w:t xml:space="preserve">. </w:t>
      </w:r>
      <w:r w:rsidR="0030725B" w:rsidRPr="00CF3E7F">
        <w:rPr>
          <w:sz w:val="22"/>
          <w:szCs w:val="22"/>
          <w:lang w:eastAsia="en-GB"/>
        </w:rPr>
        <w:t xml:space="preserve">A Costa Rican expert foresees market niches </w:t>
      </w:r>
      <w:r w:rsidR="00E35919" w:rsidRPr="00CF3E7F">
        <w:rPr>
          <w:sz w:val="22"/>
          <w:szCs w:val="22"/>
          <w:lang w:eastAsia="en-GB"/>
        </w:rPr>
        <w:t>for nanotechnology in</w:t>
      </w:r>
      <w:r w:rsidR="0030725B" w:rsidRPr="00CF3E7F">
        <w:rPr>
          <w:sz w:val="22"/>
          <w:szCs w:val="22"/>
          <w:lang w:eastAsia="en-GB"/>
        </w:rPr>
        <w:t xml:space="preserve"> energy including </w:t>
      </w:r>
      <w:r w:rsidR="0030725B" w:rsidRPr="00CF3E7F">
        <w:rPr>
          <w:sz w:val="22"/>
          <w:szCs w:val="22"/>
          <w:lang w:eastAsia="en-GB"/>
        </w:rPr>
        <w:lastRenderedPageBreak/>
        <w:t>h</w:t>
      </w:r>
      <w:r w:rsidR="0030725B" w:rsidRPr="00CF3E7F">
        <w:rPr>
          <w:sz w:val="22"/>
          <w:szCs w:val="22"/>
          <w:lang w:eastAsia="en-GB"/>
        </w:rPr>
        <w:t>y</w:t>
      </w:r>
      <w:r w:rsidR="0030725B" w:rsidRPr="00CF3E7F">
        <w:rPr>
          <w:sz w:val="22"/>
          <w:szCs w:val="22"/>
          <w:lang w:eastAsia="en-GB"/>
        </w:rPr>
        <w:t xml:space="preserve">drogen storage and </w:t>
      </w:r>
      <w:r w:rsidR="00E35919" w:rsidRPr="00CF3E7F">
        <w:rPr>
          <w:sz w:val="22"/>
          <w:szCs w:val="22"/>
          <w:lang w:eastAsia="en-GB"/>
        </w:rPr>
        <w:t xml:space="preserve">the </w:t>
      </w:r>
      <w:r w:rsidR="0030725B" w:rsidRPr="00CF3E7F">
        <w:rPr>
          <w:sz w:val="22"/>
          <w:szCs w:val="22"/>
          <w:lang w:eastAsia="en-GB"/>
        </w:rPr>
        <w:t xml:space="preserve">modification and enhancement of biofuels for higher efficiency. </w:t>
      </w:r>
    </w:p>
    <w:p w14:paraId="1C70FFBD" w14:textId="77777777" w:rsidR="000027C6" w:rsidRPr="00CF3E7F" w:rsidRDefault="000027C6" w:rsidP="000027C6">
      <w:pPr>
        <w:spacing w:line="360" w:lineRule="auto"/>
        <w:ind w:left="0"/>
        <w:rPr>
          <w:sz w:val="22"/>
          <w:szCs w:val="22"/>
          <w:lang w:eastAsia="en-GB"/>
        </w:rPr>
      </w:pPr>
      <w:bookmarkStart w:id="90" w:name="_Toc419193458"/>
      <w:r w:rsidRPr="00CF3E7F">
        <w:rPr>
          <w:sz w:val="22"/>
          <w:szCs w:val="22"/>
          <w:lang w:eastAsia="en-GB"/>
        </w:rPr>
        <w:t xml:space="preserve">According to another interviewed expert, solar energy companies could develop </w:t>
      </w:r>
      <w:r w:rsidR="00E35919" w:rsidRPr="00CF3E7F">
        <w:rPr>
          <w:sz w:val="22"/>
          <w:szCs w:val="22"/>
          <w:lang w:eastAsia="en-GB"/>
        </w:rPr>
        <w:t>solutions that have</w:t>
      </w:r>
      <w:r w:rsidRPr="00CF3E7F">
        <w:rPr>
          <w:sz w:val="22"/>
          <w:szCs w:val="22"/>
          <w:lang w:eastAsia="en-GB"/>
        </w:rPr>
        <w:t xml:space="preserve"> adequate energy storage capacity for charging cell phones and other energy need</w:t>
      </w:r>
      <w:r w:rsidR="00E35919" w:rsidRPr="00CF3E7F">
        <w:rPr>
          <w:sz w:val="22"/>
          <w:szCs w:val="22"/>
          <w:lang w:eastAsia="en-GB"/>
        </w:rPr>
        <w:t>s</w:t>
      </w:r>
      <w:r w:rsidRPr="00CF3E7F">
        <w:rPr>
          <w:sz w:val="22"/>
          <w:szCs w:val="22"/>
          <w:lang w:eastAsia="en-GB"/>
        </w:rPr>
        <w:t xml:space="preserve"> in remote regions. Their awareness should be raised concerning appropriate technology to address local needs. Brazilian energy companies cooperating with UNESP are interested in developing batteries, energy storage devices, and lithium ion batteries in Brazil. The University of Cornell, USA has developed Li-</w:t>
      </w:r>
      <w:r w:rsidR="00E35919" w:rsidRPr="00CF3E7F">
        <w:rPr>
          <w:sz w:val="22"/>
          <w:szCs w:val="22"/>
          <w:lang w:eastAsia="en-GB"/>
        </w:rPr>
        <w:t>i</w:t>
      </w:r>
      <w:r w:rsidRPr="00CF3E7F">
        <w:rPr>
          <w:sz w:val="22"/>
          <w:szCs w:val="22"/>
          <w:lang w:eastAsia="en-GB"/>
        </w:rPr>
        <w:t xml:space="preserve">on batteries </w:t>
      </w:r>
      <w:r w:rsidR="00E35919" w:rsidRPr="00CF3E7F">
        <w:rPr>
          <w:sz w:val="22"/>
          <w:szCs w:val="22"/>
          <w:lang w:eastAsia="en-GB"/>
        </w:rPr>
        <w:t xml:space="preserve">that have a </w:t>
      </w:r>
      <w:r w:rsidRPr="00CF3E7F">
        <w:rPr>
          <w:sz w:val="22"/>
          <w:szCs w:val="22"/>
          <w:lang w:eastAsia="en-GB"/>
        </w:rPr>
        <w:t xml:space="preserve">high energy </w:t>
      </w:r>
      <w:r w:rsidR="00E35919" w:rsidRPr="00CF3E7F">
        <w:rPr>
          <w:sz w:val="22"/>
          <w:szCs w:val="22"/>
          <w:lang w:eastAsia="en-GB"/>
        </w:rPr>
        <w:t xml:space="preserve">density and can be used </w:t>
      </w:r>
      <w:r w:rsidRPr="00CF3E7F">
        <w:rPr>
          <w:sz w:val="22"/>
          <w:szCs w:val="22"/>
          <w:lang w:eastAsia="en-GB"/>
        </w:rPr>
        <w:t>for mobile devices. They are interested in starting a subsidiary in Brazil.</w:t>
      </w:r>
    </w:p>
    <w:p w14:paraId="1C70FFBE" w14:textId="77777777" w:rsidR="000027C6" w:rsidRPr="00CF3E7F" w:rsidRDefault="000027C6" w:rsidP="000027C6">
      <w:pPr>
        <w:spacing w:line="360" w:lineRule="auto"/>
        <w:ind w:left="0"/>
        <w:rPr>
          <w:sz w:val="22"/>
          <w:szCs w:val="22"/>
          <w:lang w:eastAsia="en-GB"/>
        </w:rPr>
      </w:pPr>
      <w:r w:rsidRPr="00CF3E7F">
        <w:rPr>
          <w:sz w:val="22"/>
          <w:szCs w:val="22"/>
          <w:lang w:eastAsia="en-GB"/>
        </w:rPr>
        <w:t>According to another interviewed expert, Dutch equipment manufacturing companies are setting up factories and production lines for solar energy. These companies may be interested in applications of nanotechnology if there is a market for these products in L</w:t>
      </w:r>
      <w:r w:rsidR="0030725B" w:rsidRPr="00CF3E7F">
        <w:rPr>
          <w:sz w:val="22"/>
          <w:szCs w:val="22"/>
          <w:lang w:eastAsia="en-GB"/>
        </w:rPr>
        <w:t>A</w:t>
      </w:r>
      <w:r w:rsidRPr="00CF3E7F">
        <w:rPr>
          <w:sz w:val="22"/>
          <w:szCs w:val="22"/>
          <w:lang w:eastAsia="en-GB"/>
        </w:rPr>
        <w:t>. Likewise, solar energy co</w:t>
      </w:r>
      <w:r w:rsidRPr="00CF3E7F">
        <w:rPr>
          <w:sz w:val="22"/>
          <w:szCs w:val="22"/>
          <w:lang w:eastAsia="en-GB"/>
        </w:rPr>
        <w:t>m</w:t>
      </w:r>
      <w:r w:rsidRPr="00CF3E7F">
        <w:rPr>
          <w:sz w:val="22"/>
          <w:szCs w:val="22"/>
          <w:lang w:eastAsia="en-GB"/>
        </w:rPr>
        <w:t>panies may be interested in the L</w:t>
      </w:r>
      <w:r w:rsidR="0030725B" w:rsidRPr="00CF3E7F">
        <w:rPr>
          <w:sz w:val="22"/>
          <w:szCs w:val="22"/>
          <w:lang w:eastAsia="en-GB"/>
        </w:rPr>
        <w:t>A m</w:t>
      </w:r>
      <w:r w:rsidRPr="00CF3E7F">
        <w:rPr>
          <w:sz w:val="22"/>
          <w:szCs w:val="22"/>
          <w:lang w:eastAsia="en-GB"/>
        </w:rPr>
        <w:t xml:space="preserve">arket for solar energy in general if it </w:t>
      </w:r>
      <w:r w:rsidR="00E35919" w:rsidRPr="00CF3E7F">
        <w:rPr>
          <w:sz w:val="22"/>
          <w:szCs w:val="22"/>
          <w:lang w:eastAsia="en-GB"/>
        </w:rPr>
        <w:t>can be demonstrated to be</w:t>
      </w:r>
      <w:r w:rsidRPr="00CF3E7F">
        <w:rPr>
          <w:sz w:val="22"/>
          <w:szCs w:val="22"/>
          <w:lang w:eastAsia="en-GB"/>
        </w:rPr>
        <w:t xml:space="preserve"> a growth market.</w:t>
      </w:r>
    </w:p>
    <w:p w14:paraId="1C70FFBF" w14:textId="10FAB482" w:rsidR="007F510D" w:rsidRDefault="00F90111" w:rsidP="00562651">
      <w:pPr>
        <w:pStyle w:val="Heading2"/>
        <w:numPr>
          <w:ilvl w:val="1"/>
          <w:numId w:val="101"/>
        </w:numPr>
        <w:ind w:left="426"/>
        <w:rPr>
          <w:lang w:eastAsia="en-GB"/>
        </w:rPr>
      </w:pPr>
      <w:bookmarkStart w:id="91" w:name="_Toc428734547"/>
      <w:r>
        <w:rPr>
          <w:lang w:eastAsia="en-GB"/>
        </w:rPr>
        <w:t xml:space="preserve"> </w:t>
      </w:r>
      <w:r w:rsidR="007F510D" w:rsidRPr="007F510D">
        <w:rPr>
          <w:lang w:eastAsia="en-GB"/>
        </w:rPr>
        <w:t>Ethical, Legal and Societal Aspects</w:t>
      </w:r>
      <w:bookmarkEnd w:id="90"/>
      <w:bookmarkEnd w:id="91"/>
    </w:p>
    <w:p w14:paraId="48926533" w14:textId="77777777" w:rsidR="00F90111" w:rsidRPr="00562651" w:rsidRDefault="00F90111" w:rsidP="00562651">
      <w:pPr>
        <w:ind w:left="765"/>
        <w:rPr>
          <w:lang w:eastAsia="en-GB"/>
        </w:rPr>
      </w:pPr>
    </w:p>
    <w:p w14:paraId="1C70FFC1" w14:textId="77777777" w:rsidR="00A72363" w:rsidRPr="00F46DC7" w:rsidRDefault="00A72363" w:rsidP="00A72363">
      <w:pPr>
        <w:spacing w:line="360" w:lineRule="auto"/>
        <w:ind w:left="0"/>
        <w:rPr>
          <w:sz w:val="22"/>
          <w:szCs w:val="22"/>
          <w:lang w:val="en-US"/>
        </w:rPr>
      </w:pPr>
      <w:r w:rsidRPr="00F46DC7">
        <w:rPr>
          <w:sz w:val="22"/>
          <w:szCs w:val="22"/>
          <w:lang w:val="en-US"/>
        </w:rPr>
        <w:t xml:space="preserve">The study and application of nanotechnology </w:t>
      </w:r>
      <w:r w:rsidR="003152F8" w:rsidRPr="00F46DC7">
        <w:rPr>
          <w:sz w:val="22"/>
          <w:szCs w:val="22"/>
          <w:lang w:val="en-US"/>
        </w:rPr>
        <w:t xml:space="preserve">for </w:t>
      </w:r>
      <w:r w:rsidRPr="00F46DC7">
        <w:rPr>
          <w:sz w:val="22"/>
          <w:szCs w:val="22"/>
          <w:lang w:val="en-US"/>
        </w:rPr>
        <w:t xml:space="preserve">the energy sector is a new and very broad field, addressed by many scientific disciplines and covering diverse product areas. Nanotechnology applications are </w:t>
      </w:r>
      <w:r w:rsidR="003152F8" w:rsidRPr="00F46DC7">
        <w:rPr>
          <w:sz w:val="22"/>
          <w:szCs w:val="22"/>
          <w:lang w:val="en-US"/>
        </w:rPr>
        <w:t xml:space="preserve">present </w:t>
      </w:r>
      <w:r w:rsidRPr="00F46DC7">
        <w:rPr>
          <w:sz w:val="22"/>
          <w:szCs w:val="22"/>
          <w:lang w:val="en-US"/>
        </w:rPr>
        <w:t>through</w:t>
      </w:r>
      <w:r w:rsidR="003152F8" w:rsidRPr="00F46DC7">
        <w:rPr>
          <w:sz w:val="22"/>
          <w:szCs w:val="22"/>
          <w:lang w:val="en-US"/>
        </w:rPr>
        <w:t>out</w:t>
      </w:r>
      <w:r w:rsidRPr="00F46DC7">
        <w:rPr>
          <w:sz w:val="22"/>
          <w:szCs w:val="22"/>
          <w:lang w:val="en-US"/>
        </w:rPr>
        <w:t xml:space="preserve"> the energy value chain: </w:t>
      </w:r>
      <w:r w:rsidR="003152F8" w:rsidRPr="00F46DC7">
        <w:rPr>
          <w:sz w:val="22"/>
          <w:szCs w:val="22"/>
          <w:lang w:val="en-US"/>
        </w:rPr>
        <w:t>h</w:t>
      </w:r>
      <w:r w:rsidRPr="00F46DC7">
        <w:rPr>
          <w:sz w:val="22"/>
          <w:szCs w:val="22"/>
          <w:lang w:val="en-US"/>
        </w:rPr>
        <w:t>arvesting (</w:t>
      </w:r>
      <w:r w:rsidR="003152F8" w:rsidRPr="00F46DC7">
        <w:rPr>
          <w:sz w:val="22"/>
          <w:szCs w:val="22"/>
          <w:lang w:val="en-US"/>
        </w:rPr>
        <w:t xml:space="preserve">e.g., </w:t>
      </w:r>
      <w:r w:rsidRPr="00F46DC7">
        <w:rPr>
          <w:sz w:val="22"/>
          <w:szCs w:val="22"/>
          <w:lang w:val="en-US"/>
        </w:rPr>
        <w:t xml:space="preserve">fuels, solar, wind, nuclear); </w:t>
      </w:r>
      <w:r w:rsidR="003152F8" w:rsidRPr="00F46DC7">
        <w:rPr>
          <w:sz w:val="22"/>
          <w:szCs w:val="22"/>
          <w:lang w:val="en-US"/>
        </w:rPr>
        <w:t>c</w:t>
      </w:r>
      <w:r w:rsidRPr="00F46DC7">
        <w:rPr>
          <w:sz w:val="22"/>
          <w:szCs w:val="22"/>
          <w:lang w:val="en-US"/>
        </w:rPr>
        <w:t>onversion (</w:t>
      </w:r>
      <w:r w:rsidR="003152F8" w:rsidRPr="00F46DC7">
        <w:rPr>
          <w:sz w:val="22"/>
          <w:szCs w:val="22"/>
          <w:lang w:val="en-US"/>
        </w:rPr>
        <w:t xml:space="preserve">e.g., </w:t>
      </w:r>
      <w:r w:rsidRPr="00F46DC7">
        <w:rPr>
          <w:sz w:val="22"/>
          <w:szCs w:val="22"/>
          <w:lang w:val="en-US"/>
        </w:rPr>
        <w:t xml:space="preserve">photovoltaic, fuel cells, </w:t>
      </w:r>
      <w:proofErr w:type="gramStart"/>
      <w:r w:rsidRPr="00F46DC7">
        <w:rPr>
          <w:sz w:val="22"/>
          <w:szCs w:val="22"/>
          <w:lang w:val="en-US"/>
        </w:rPr>
        <w:t>combustion</w:t>
      </w:r>
      <w:proofErr w:type="gramEnd"/>
      <w:r w:rsidRPr="00F46DC7">
        <w:rPr>
          <w:sz w:val="22"/>
          <w:szCs w:val="22"/>
          <w:lang w:val="en-US"/>
        </w:rPr>
        <w:t xml:space="preserve"> turbines); </w:t>
      </w:r>
      <w:r w:rsidR="003152F8" w:rsidRPr="00F46DC7">
        <w:rPr>
          <w:sz w:val="22"/>
          <w:szCs w:val="22"/>
          <w:lang w:val="en-US"/>
        </w:rPr>
        <w:t>s</w:t>
      </w:r>
      <w:r w:rsidRPr="00F46DC7">
        <w:rPr>
          <w:sz w:val="22"/>
          <w:szCs w:val="22"/>
          <w:lang w:val="en-US"/>
        </w:rPr>
        <w:t>torage (</w:t>
      </w:r>
      <w:r w:rsidR="003152F8" w:rsidRPr="00F46DC7">
        <w:rPr>
          <w:sz w:val="22"/>
          <w:szCs w:val="22"/>
          <w:lang w:val="en-US"/>
        </w:rPr>
        <w:t xml:space="preserve">e.g., </w:t>
      </w:r>
      <w:r w:rsidRPr="00F46DC7">
        <w:rPr>
          <w:sz w:val="22"/>
          <w:szCs w:val="22"/>
          <w:lang w:val="en-US"/>
        </w:rPr>
        <w:t xml:space="preserve">batteries, </w:t>
      </w:r>
      <w:r w:rsidR="003152F8" w:rsidRPr="00F46DC7">
        <w:rPr>
          <w:sz w:val="22"/>
          <w:szCs w:val="22"/>
          <w:lang w:val="en-US"/>
        </w:rPr>
        <w:t>supercapacitors</w:t>
      </w:r>
      <w:r w:rsidRPr="00F46DC7">
        <w:rPr>
          <w:sz w:val="22"/>
          <w:szCs w:val="22"/>
          <w:lang w:val="en-US"/>
        </w:rPr>
        <w:t xml:space="preserve">); </w:t>
      </w:r>
      <w:r w:rsidR="003152F8" w:rsidRPr="00F46DC7">
        <w:rPr>
          <w:sz w:val="22"/>
          <w:szCs w:val="22"/>
          <w:lang w:val="en-US"/>
        </w:rPr>
        <w:t>d</w:t>
      </w:r>
      <w:r w:rsidRPr="00F46DC7">
        <w:rPr>
          <w:sz w:val="22"/>
          <w:szCs w:val="22"/>
          <w:lang w:val="en-US"/>
        </w:rPr>
        <w:t>istribution (</w:t>
      </w:r>
      <w:r w:rsidR="003152F8" w:rsidRPr="00F46DC7">
        <w:rPr>
          <w:sz w:val="22"/>
          <w:szCs w:val="22"/>
          <w:lang w:val="en-US"/>
        </w:rPr>
        <w:t xml:space="preserve">e.g., </w:t>
      </w:r>
      <w:r w:rsidRPr="00F46DC7">
        <w:rPr>
          <w:sz w:val="22"/>
          <w:szCs w:val="22"/>
          <w:lang w:val="en-US"/>
        </w:rPr>
        <w:t xml:space="preserve">high temperature superconductors, optimal high voltage alternating current transmission) and </w:t>
      </w:r>
      <w:r w:rsidR="003152F8" w:rsidRPr="00F46DC7">
        <w:rPr>
          <w:sz w:val="22"/>
          <w:szCs w:val="22"/>
          <w:lang w:val="en-US"/>
        </w:rPr>
        <w:t>u</w:t>
      </w:r>
      <w:r w:rsidRPr="00F46DC7">
        <w:rPr>
          <w:sz w:val="22"/>
          <w:szCs w:val="22"/>
          <w:lang w:val="en-US"/>
        </w:rPr>
        <w:t>sage (</w:t>
      </w:r>
      <w:r w:rsidR="003152F8" w:rsidRPr="00F46DC7">
        <w:rPr>
          <w:sz w:val="22"/>
          <w:szCs w:val="22"/>
          <w:lang w:val="en-US"/>
        </w:rPr>
        <w:t xml:space="preserve">e.g., </w:t>
      </w:r>
      <w:r w:rsidRPr="00F46DC7">
        <w:rPr>
          <w:sz w:val="22"/>
          <w:szCs w:val="22"/>
          <w:lang w:val="en-US"/>
        </w:rPr>
        <w:t>thermal insulation, efficient illumination).  Each of these steps is related, in terms of scientific research, to different materials and/or processes, and may be situated within institutions with varied science and technology emphases.</w:t>
      </w:r>
    </w:p>
    <w:p w14:paraId="1C70FFC2" w14:textId="77777777" w:rsidR="00A72363" w:rsidRPr="00F46DC7" w:rsidRDefault="003152F8" w:rsidP="00A72363">
      <w:pPr>
        <w:tabs>
          <w:tab w:val="left" w:pos="0"/>
        </w:tabs>
        <w:spacing w:line="360" w:lineRule="auto"/>
        <w:ind w:left="0"/>
        <w:rPr>
          <w:sz w:val="22"/>
          <w:szCs w:val="22"/>
          <w:lang w:val="en-US"/>
        </w:rPr>
      </w:pPr>
      <w:r w:rsidRPr="00F46DC7">
        <w:rPr>
          <w:sz w:val="22"/>
          <w:szCs w:val="22"/>
          <w:lang w:val="en-US"/>
        </w:rPr>
        <w:t>One of the fastest growing application sectors for nanotechnology is energy</w:t>
      </w:r>
      <w:r w:rsidR="00A72363" w:rsidRPr="00F46DC7">
        <w:rPr>
          <w:sz w:val="22"/>
          <w:szCs w:val="22"/>
          <w:lang w:val="en-US"/>
        </w:rPr>
        <w:t xml:space="preserve">. Menéndez-Majón </w:t>
      </w:r>
      <w:proofErr w:type="gramStart"/>
      <w:r w:rsidR="00A72363" w:rsidRPr="00F46DC7">
        <w:rPr>
          <w:sz w:val="22"/>
          <w:szCs w:val="22"/>
          <w:lang w:val="en-US"/>
        </w:rPr>
        <w:t>et</w:t>
      </w:r>
      <w:proofErr w:type="gramEnd"/>
      <w:r w:rsidR="00A72363" w:rsidRPr="00F46DC7">
        <w:rPr>
          <w:sz w:val="22"/>
          <w:szCs w:val="22"/>
          <w:lang w:val="en-US"/>
        </w:rPr>
        <w:t xml:space="preserve"> all (2011) showed that while scientific articles on nanotechnology tended to stabilize in the latter years of the first decade in this century, those relating to nano-energy continued to grow. This growth is related to the global concern that </w:t>
      </w:r>
      <w:r w:rsidRPr="00F46DC7">
        <w:rPr>
          <w:sz w:val="22"/>
          <w:szCs w:val="22"/>
          <w:lang w:val="en-US"/>
        </w:rPr>
        <w:t>fossil fuel</w:t>
      </w:r>
      <w:r w:rsidR="00A72363" w:rsidRPr="00F46DC7">
        <w:rPr>
          <w:sz w:val="22"/>
          <w:szCs w:val="22"/>
          <w:lang w:val="en-US"/>
        </w:rPr>
        <w:t xml:space="preserve"> resources </w:t>
      </w:r>
      <w:r w:rsidRPr="00F46DC7">
        <w:rPr>
          <w:sz w:val="22"/>
          <w:szCs w:val="22"/>
          <w:lang w:val="en-US"/>
        </w:rPr>
        <w:t>are</w:t>
      </w:r>
      <w:r w:rsidR="00A72363" w:rsidRPr="00F46DC7">
        <w:rPr>
          <w:sz w:val="22"/>
          <w:szCs w:val="22"/>
          <w:lang w:val="en-US"/>
        </w:rPr>
        <w:t xml:space="preserve"> running out and </w:t>
      </w:r>
      <w:r w:rsidR="00EB56E5" w:rsidRPr="00F46DC7">
        <w:rPr>
          <w:sz w:val="22"/>
          <w:szCs w:val="22"/>
          <w:lang w:val="en-US"/>
        </w:rPr>
        <w:t xml:space="preserve">to </w:t>
      </w:r>
      <w:r w:rsidR="00A72363" w:rsidRPr="00F46DC7">
        <w:rPr>
          <w:sz w:val="22"/>
          <w:szCs w:val="22"/>
          <w:lang w:val="en-US"/>
        </w:rPr>
        <w:t xml:space="preserve">the search for clean and renewable alternatives. In addition, nanotechnology applications also </w:t>
      </w:r>
      <w:r w:rsidR="00EB56E5" w:rsidRPr="00F46DC7">
        <w:rPr>
          <w:sz w:val="22"/>
          <w:szCs w:val="22"/>
          <w:lang w:val="en-US"/>
        </w:rPr>
        <w:t xml:space="preserve">address the need </w:t>
      </w:r>
      <w:r w:rsidR="00A72363" w:rsidRPr="00F46DC7">
        <w:rPr>
          <w:sz w:val="22"/>
          <w:szCs w:val="22"/>
          <w:lang w:val="en-US"/>
        </w:rPr>
        <w:t xml:space="preserve">for better storage and distribution alternatives for existing energy sources. </w:t>
      </w:r>
    </w:p>
    <w:p w14:paraId="1C70FFC3" w14:textId="77777777" w:rsidR="0030725B" w:rsidRPr="00F46DC7" w:rsidRDefault="0030725B" w:rsidP="00A72363">
      <w:pPr>
        <w:tabs>
          <w:tab w:val="left" w:pos="0"/>
        </w:tabs>
        <w:spacing w:line="360" w:lineRule="auto"/>
        <w:ind w:left="0"/>
        <w:rPr>
          <w:sz w:val="22"/>
          <w:szCs w:val="22"/>
          <w:lang w:val="en-US"/>
        </w:rPr>
      </w:pPr>
      <w:r w:rsidRPr="00F46DC7">
        <w:rPr>
          <w:sz w:val="22"/>
          <w:szCs w:val="22"/>
          <w:lang w:eastAsia="en-GB"/>
        </w:rPr>
        <w:t>According to interviewed experts, in the long term, nanotechnology could contribute to solutions for climate change, energy for all</w:t>
      </w:r>
      <w:r w:rsidR="00EB56E5" w:rsidRPr="00F46DC7">
        <w:rPr>
          <w:sz w:val="22"/>
          <w:szCs w:val="22"/>
          <w:lang w:eastAsia="en-GB"/>
        </w:rPr>
        <w:t>,</w:t>
      </w:r>
      <w:r w:rsidRPr="00F46DC7">
        <w:rPr>
          <w:sz w:val="22"/>
          <w:szCs w:val="22"/>
          <w:lang w:eastAsia="en-GB"/>
        </w:rPr>
        <w:t xml:space="preserve"> including access in remote areas</w:t>
      </w:r>
      <w:r w:rsidR="00EB56E5" w:rsidRPr="00F46DC7">
        <w:rPr>
          <w:sz w:val="22"/>
          <w:szCs w:val="22"/>
          <w:lang w:eastAsia="en-GB"/>
        </w:rPr>
        <w:t>,</w:t>
      </w:r>
      <w:r w:rsidRPr="00F46DC7">
        <w:rPr>
          <w:sz w:val="22"/>
          <w:szCs w:val="22"/>
          <w:lang w:eastAsia="en-GB"/>
        </w:rPr>
        <w:t xml:space="preserve"> and improved energy security through reduced dependence on </w:t>
      </w:r>
      <w:r w:rsidR="00EB56E5" w:rsidRPr="00F46DC7">
        <w:rPr>
          <w:sz w:val="22"/>
          <w:szCs w:val="22"/>
          <w:lang w:eastAsia="en-GB"/>
        </w:rPr>
        <w:t xml:space="preserve">fossil fuel </w:t>
      </w:r>
      <w:r w:rsidRPr="00F46DC7">
        <w:rPr>
          <w:sz w:val="22"/>
          <w:szCs w:val="22"/>
          <w:lang w:eastAsia="en-GB"/>
        </w:rPr>
        <w:t>imports.</w:t>
      </w:r>
    </w:p>
    <w:p w14:paraId="1C70FFC4" w14:textId="77777777" w:rsidR="007F510D" w:rsidRPr="00F46DC7" w:rsidRDefault="007F510D" w:rsidP="00FF4555">
      <w:pPr>
        <w:spacing w:line="360" w:lineRule="auto"/>
        <w:ind w:left="0"/>
        <w:rPr>
          <w:sz w:val="22"/>
          <w:szCs w:val="22"/>
          <w:lang w:eastAsia="en-GB"/>
        </w:rPr>
      </w:pPr>
      <w:r w:rsidRPr="00F46DC7">
        <w:rPr>
          <w:sz w:val="22"/>
          <w:szCs w:val="22"/>
          <w:lang w:eastAsia="en-GB"/>
        </w:rPr>
        <w:lastRenderedPageBreak/>
        <w:t>An expert recommended building capacity through education and training.</w:t>
      </w:r>
      <w:r w:rsidR="00FF4555" w:rsidRPr="00F46DC7">
        <w:rPr>
          <w:sz w:val="22"/>
          <w:szCs w:val="22"/>
          <w:lang w:eastAsia="en-GB"/>
        </w:rPr>
        <w:t xml:space="preserve"> </w:t>
      </w:r>
      <w:r w:rsidRPr="00F46DC7">
        <w:rPr>
          <w:sz w:val="22"/>
          <w:szCs w:val="22"/>
          <w:lang w:eastAsia="en-GB"/>
        </w:rPr>
        <w:t xml:space="preserve">Academics should be taught in English, but vocational training for technicians and entrepreneurs should be offered in Spanish and Portuguese. Awareness about climate change and energy issues should be raised among the local population using performing art in local languages. For this, it is important to understand </w:t>
      </w:r>
      <w:r w:rsidR="00EB56E5" w:rsidRPr="00F46DC7">
        <w:rPr>
          <w:sz w:val="22"/>
          <w:szCs w:val="22"/>
          <w:lang w:eastAsia="en-GB"/>
        </w:rPr>
        <w:t xml:space="preserve">the </w:t>
      </w:r>
      <w:r w:rsidRPr="00F46DC7">
        <w:rPr>
          <w:sz w:val="22"/>
          <w:szCs w:val="22"/>
          <w:lang w:eastAsia="en-GB"/>
        </w:rPr>
        <w:t>social and cultural aspects of local communities.</w:t>
      </w:r>
    </w:p>
    <w:p w14:paraId="1C70FFC5" w14:textId="77777777" w:rsidR="004132BD" w:rsidRDefault="004132BD" w:rsidP="00FF4555">
      <w:pPr>
        <w:spacing w:line="360" w:lineRule="auto"/>
        <w:ind w:left="0"/>
        <w:rPr>
          <w:sz w:val="22"/>
          <w:szCs w:val="22"/>
          <w:lang w:eastAsia="en-GB"/>
        </w:rPr>
      </w:pPr>
      <w:r w:rsidRPr="00F46DC7">
        <w:rPr>
          <w:sz w:val="22"/>
          <w:szCs w:val="22"/>
          <w:lang w:eastAsia="en-GB"/>
        </w:rPr>
        <w:t>Regarding the energy trilemma mentioned in the beginning of the roadmap, experts did not show enough awareness concerning the topic, such the accessibility of the new technologies be accessible to all populations, or more specifically to poor or remote populations; will they lead to energy independence and security (e.g. is developed, manufactured and deployed by LAC) or will deve</w:t>
      </w:r>
      <w:r w:rsidRPr="00F46DC7">
        <w:rPr>
          <w:sz w:val="22"/>
          <w:szCs w:val="22"/>
          <w:lang w:eastAsia="en-GB"/>
        </w:rPr>
        <w:t>l</w:t>
      </w:r>
      <w:r w:rsidRPr="00F46DC7">
        <w:rPr>
          <w:sz w:val="22"/>
          <w:szCs w:val="22"/>
          <w:lang w:eastAsia="en-GB"/>
        </w:rPr>
        <w:t xml:space="preserve">oped countries (including China) continue to dominate?  </w:t>
      </w:r>
      <w:r w:rsidR="00404177" w:rsidRPr="00F46DC7">
        <w:rPr>
          <w:sz w:val="22"/>
          <w:szCs w:val="22"/>
          <w:lang w:eastAsia="en-GB"/>
        </w:rPr>
        <w:t>These concerns should be brought up to the public arena by policy-makers and other stakeholders (with a bigger role that might be played by NGOs) when implementing actions recommended.</w:t>
      </w:r>
    </w:p>
    <w:p w14:paraId="299F3E9A" w14:textId="77777777" w:rsidR="00F90111" w:rsidRDefault="00F90111" w:rsidP="00FF4555">
      <w:pPr>
        <w:spacing w:line="360" w:lineRule="auto"/>
        <w:ind w:left="0"/>
        <w:rPr>
          <w:sz w:val="22"/>
          <w:szCs w:val="22"/>
          <w:lang w:eastAsia="en-GB"/>
        </w:rPr>
      </w:pPr>
    </w:p>
    <w:p w14:paraId="5D316878" w14:textId="77777777" w:rsidR="00F90111" w:rsidRPr="00F46DC7" w:rsidRDefault="00F90111" w:rsidP="00FF4555">
      <w:pPr>
        <w:spacing w:line="360" w:lineRule="auto"/>
        <w:ind w:left="0"/>
        <w:rPr>
          <w:sz w:val="22"/>
          <w:szCs w:val="22"/>
          <w:lang w:eastAsia="en-GB"/>
        </w:rPr>
      </w:pPr>
    </w:p>
    <w:p w14:paraId="1C70FFC6" w14:textId="54C3E0F4" w:rsidR="00FE0C37" w:rsidRDefault="00FE0C37" w:rsidP="00CF3E7F">
      <w:pPr>
        <w:pStyle w:val="Heading1"/>
        <w:numPr>
          <w:ilvl w:val="0"/>
          <w:numId w:val="101"/>
        </w:numPr>
        <w:rPr>
          <w:snapToGrid/>
          <w:lang w:eastAsia="en-GB"/>
        </w:rPr>
      </w:pPr>
      <w:bookmarkStart w:id="92" w:name="_Toc428734548"/>
      <w:r w:rsidRPr="00A72363">
        <w:rPr>
          <w:snapToGrid/>
          <w:lang w:eastAsia="en-GB"/>
        </w:rPr>
        <w:t>Conclusions</w:t>
      </w:r>
      <w:bookmarkEnd w:id="92"/>
    </w:p>
    <w:p w14:paraId="627CF165" w14:textId="77777777" w:rsidR="00CE0CD4" w:rsidRDefault="00CE0CD4" w:rsidP="00CF3E7F">
      <w:pPr>
        <w:ind w:left="720"/>
        <w:rPr>
          <w:lang w:eastAsia="en-GB"/>
        </w:rPr>
      </w:pPr>
    </w:p>
    <w:p w14:paraId="4B81AB38" w14:textId="77777777" w:rsidR="00F90111" w:rsidRPr="00CF3E7F" w:rsidRDefault="00F90111" w:rsidP="00CF3E7F">
      <w:pPr>
        <w:ind w:left="720"/>
        <w:rPr>
          <w:lang w:eastAsia="en-GB"/>
        </w:rPr>
      </w:pPr>
    </w:p>
    <w:p w14:paraId="1C70FFC7" w14:textId="77777777" w:rsidR="00525776" w:rsidRPr="00F46DC7" w:rsidRDefault="00525776" w:rsidP="00E34C84">
      <w:pPr>
        <w:spacing w:line="360" w:lineRule="auto"/>
        <w:ind w:left="0"/>
        <w:rPr>
          <w:sz w:val="22"/>
          <w:szCs w:val="22"/>
          <w:lang w:val="en-US"/>
        </w:rPr>
      </w:pPr>
      <w:r w:rsidRPr="00F46DC7">
        <w:rPr>
          <w:sz w:val="22"/>
          <w:szCs w:val="22"/>
          <w:lang w:val="en-US"/>
        </w:rPr>
        <w:t>A</w:t>
      </w:r>
      <w:r w:rsidR="00497E60" w:rsidRPr="00F46DC7">
        <w:rPr>
          <w:sz w:val="22"/>
          <w:szCs w:val="22"/>
          <w:lang w:val="en-US"/>
        </w:rPr>
        <w:t>l</w:t>
      </w:r>
      <w:r w:rsidRPr="00F46DC7">
        <w:rPr>
          <w:sz w:val="22"/>
          <w:szCs w:val="22"/>
          <w:lang w:val="en-US"/>
        </w:rPr>
        <w:t xml:space="preserve">ong </w:t>
      </w:r>
      <w:r w:rsidR="00497E60" w:rsidRPr="00F46DC7">
        <w:rPr>
          <w:sz w:val="22"/>
          <w:szCs w:val="22"/>
          <w:lang w:val="en-US"/>
        </w:rPr>
        <w:t xml:space="preserve">with </w:t>
      </w:r>
      <w:r w:rsidRPr="00F46DC7">
        <w:rPr>
          <w:sz w:val="22"/>
          <w:szCs w:val="22"/>
          <w:lang w:val="en-US"/>
        </w:rPr>
        <w:t xml:space="preserve">other nations, Latin American (LA) countries face the globally pressing challenges of energy security, environmental sustainability and energy equity. Climate and health concerns necessitate uptake of renewable energy sources, and </w:t>
      </w:r>
      <w:r w:rsidR="00497E60" w:rsidRPr="00F46DC7">
        <w:rPr>
          <w:sz w:val="22"/>
          <w:szCs w:val="22"/>
          <w:lang w:val="en-US"/>
        </w:rPr>
        <w:t xml:space="preserve">depleted </w:t>
      </w:r>
      <w:r w:rsidRPr="00F46DC7">
        <w:rPr>
          <w:sz w:val="22"/>
          <w:szCs w:val="22"/>
          <w:lang w:val="en-US"/>
        </w:rPr>
        <w:t>fossil</w:t>
      </w:r>
      <w:r w:rsidR="00497E60" w:rsidRPr="00F46DC7">
        <w:rPr>
          <w:sz w:val="22"/>
          <w:szCs w:val="22"/>
          <w:lang w:val="en-US"/>
        </w:rPr>
        <w:t xml:space="preserve"> fuel</w:t>
      </w:r>
      <w:r w:rsidRPr="00F46DC7">
        <w:rPr>
          <w:sz w:val="22"/>
          <w:szCs w:val="22"/>
          <w:lang w:val="en-US"/>
        </w:rPr>
        <w:t xml:space="preserve"> resources and related political risks are </w:t>
      </w:r>
      <w:r w:rsidR="00497E60" w:rsidRPr="00F46DC7">
        <w:rPr>
          <w:sz w:val="22"/>
          <w:szCs w:val="22"/>
          <w:lang w:val="en-US"/>
        </w:rPr>
        <w:t>high on every country’s agenda</w:t>
      </w:r>
      <w:r w:rsidRPr="00F46DC7">
        <w:rPr>
          <w:sz w:val="22"/>
          <w:szCs w:val="22"/>
          <w:lang w:val="en-US"/>
        </w:rPr>
        <w:t>. Furthermore, there are additional challenges of r</w:t>
      </w:r>
      <w:r w:rsidRPr="00F46DC7">
        <w:rPr>
          <w:sz w:val="22"/>
          <w:szCs w:val="22"/>
          <w:lang w:val="en-US"/>
        </w:rPr>
        <w:t>e</w:t>
      </w:r>
      <w:r w:rsidRPr="00F46DC7">
        <w:rPr>
          <w:sz w:val="22"/>
          <w:szCs w:val="22"/>
          <w:lang w:val="en-US"/>
        </w:rPr>
        <w:t>gional character in LA, e.g. in terms of access to energy that is still lacking because of poverty or distant rural locations.</w:t>
      </w:r>
    </w:p>
    <w:p w14:paraId="1C70FFC8" w14:textId="77777777" w:rsidR="00525776" w:rsidRPr="00F46DC7" w:rsidRDefault="00525776" w:rsidP="00E34C84">
      <w:pPr>
        <w:spacing w:line="360" w:lineRule="auto"/>
        <w:ind w:left="0"/>
        <w:rPr>
          <w:sz w:val="22"/>
          <w:szCs w:val="22"/>
          <w:lang w:val="en-US"/>
        </w:rPr>
      </w:pPr>
      <w:r w:rsidRPr="00F46DC7">
        <w:rPr>
          <w:sz w:val="22"/>
          <w:szCs w:val="22"/>
          <w:lang w:val="en-US"/>
        </w:rPr>
        <w:t>There are however plentiful opportunities to improve energy systems in LA and to introduce nanotechnologies for energy as an enabler. The LA region is favo</w:t>
      </w:r>
      <w:r w:rsidR="00497E60" w:rsidRPr="00F46DC7">
        <w:rPr>
          <w:sz w:val="22"/>
          <w:szCs w:val="22"/>
          <w:lang w:val="en-US"/>
        </w:rPr>
        <w:t>u</w:t>
      </w:r>
      <w:r w:rsidRPr="00F46DC7">
        <w:rPr>
          <w:sz w:val="22"/>
          <w:szCs w:val="22"/>
          <w:lang w:val="en-US"/>
        </w:rPr>
        <w:t>rable for solar energy production, and it is rich in minerals and other raw materials used in energy applications such as solar cells and batteries. In fact, nanotechnologies could be one of the success factors in bringing improved performance in a multitude of energy applications</w:t>
      </w:r>
      <w:r w:rsidR="00780F05" w:rsidRPr="00F46DC7">
        <w:rPr>
          <w:sz w:val="22"/>
          <w:szCs w:val="22"/>
          <w:lang w:val="en-US"/>
        </w:rPr>
        <w:t>,</w:t>
      </w:r>
      <w:r w:rsidRPr="00F46DC7">
        <w:rPr>
          <w:sz w:val="22"/>
          <w:szCs w:val="22"/>
          <w:lang w:val="en-US"/>
        </w:rPr>
        <w:t xml:space="preserve"> in terms of energy conversion efficiency, material efficiency, cost savings, product life cycle, etc. Nanotechnologies are also of great interest in applications related to the shift from centralized energy production towards decentralized and local</w:t>
      </w:r>
      <w:r w:rsidR="00780F05" w:rsidRPr="00F46DC7">
        <w:rPr>
          <w:sz w:val="22"/>
          <w:szCs w:val="22"/>
          <w:lang w:val="en-US"/>
        </w:rPr>
        <w:t>ized</w:t>
      </w:r>
      <w:r w:rsidRPr="00F46DC7">
        <w:rPr>
          <w:sz w:val="22"/>
          <w:szCs w:val="22"/>
          <w:lang w:val="en-US"/>
        </w:rPr>
        <w:t xml:space="preserve"> energy</w:t>
      </w:r>
      <w:r w:rsidR="00780F05" w:rsidRPr="00F46DC7">
        <w:rPr>
          <w:sz w:val="22"/>
          <w:szCs w:val="22"/>
          <w:lang w:val="en-US"/>
        </w:rPr>
        <w:t xml:space="preserve"> production</w:t>
      </w:r>
      <w:r w:rsidRPr="00F46DC7">
        <w:rPr>
          <w:sz w:val="22"/>
          <w:szCs w:val="22"/>
          <w:lang w:val="en-US"/>
        </w:rPr>
        <w:t>. These</w:t>
      </w:r>
      <w:r w:rsidR="00780F05" w:rsidRPr="00F46DC7">
        <w:rPr>
          <w:sz w:val="22"/>
          <w:szCs w:val="22"/>
          <w:lang w:val="en-US"/>
        </w:rPr>
        <w:t>,</w:t>
      </w:r>
      <w:r w:rsidRPr="00F46DC7">
        <w:rPr>
          <w:sz w:val="22"/>
          <w:szCs w:val="22"/>
          <w:lang w:val="en-US"/>
        </w:rPr>
        <w:t xml:space="preserve"> together with interconnected grids</w:t>
      </w:r>
      <w:r w:rsidR="00780F05" w:rsidRPr="00F46DC7">
        <w:rPr>
          <w:sz w:val="22"/>
          <w:szCs w:val="22"/>
          <w:lang w:val="en-US"/>
        </w:rPr>
        <w:t>,</w:t>
      </w:r>
      <w:r w:rsidRPr="00F46DC7">
        <w:rPr>
          <w:sz w:val="22"/>
          <w:szCs w:val="22"/>
          <w:lang w:val="en-US"/>
        </w:rPr>
        <w:t xml:space="preserve"> may additionally open up larger markets for advanced large-scale energy storage systems. Medium- to </w:t>
      </w:r>
      <w:r w:rsidRPr="00F46DC7">
        <w:rPr>
          <w:sz w:val="22"/>
          <w:szCs w:val="22"/>
          <w:lang w:val="en-US"/>
        </w:rPr>
        <w:lastRenderedPageBreak/>
        <w:t xml:space="preserve">long-term aspirations on electromobility and hydrogen economy are also strongly linked to energy storage questions and possible application areas of nanotechnology. </w:t>
      </w:r>
    </w:p>
    <w:p w14:paraId="1C70FFC9" w14:textId="77777777" w:rsidR="00525776" w:rsidRPr="00F46DC7" w:rsidRDefault="00525776" w:rsidP="00E34C84">
      <w:pPr>
        <w:spacing w:line="360" w:lineRule="auto"/>
        <w:ind w:left="0"/>
        <w:rPr>
          <w:sz w:val="22"/>
          <w:szCs w:val="22"/>
          <w:lang w:val="en-US"/>
        </w:rPr>
      </w:pPr>
      <w:r w:rsidRPr="00F46DC7">
        <w:rPr>
          <w:sz w:val="22"/>
          <w:szCs w:val="22"/>
          <w:lang w:val="en-US"/>
        </w:rPr>
        <w:t xml:space="preserve"> In this report we have surveyed and roadmapped the potential </w:t>
      </w:r>
      <w:r w:rsidR="00780F05" w:rsidRPr="00F46DC7">
        <w:rPr>
          <w:sz w:val="22"/>
          <w:szCs w:val="22"/>
          <w:lang w:val="en-US"/>
        </w:rPr>
        <w:t xml:space="preserve">of </w:t>
      </w:r>
      <w:r w:rsidRPr="00F46DC7">
        <w:rPr>
          <w:sz w:val="22"/>
          <w:szCs w:val="22"/>
          <w:lang w:val="en-US"/>
        </w:rPr>
        <w:t>nanotechnologies for advanced and alternative energy applications, with</w:t>
      </w:r>
      <w:r w:rsidR="00780F05" w:rsidRPr="00F46DC7">
        <w:rPr>
          <w:sz w:val="22"/>
          <w:szCs w:val="22"/>
          <w:lang w:val="en-US"/>
        </w:rPr>
        <w:t xml:space="preserve"> a</w:t>
      </w:r>
      <w:r w:rsidRPr="00F46DC7">
        <w:rPr>
          <w:sz w:val="22"/>
          <w:szCs w:val="22"/>
          <w:lang w:val="en-US"/>
        </w:rPr>
        <w:t xml:space="preserve"> focus on solar energy, hydrogen and electrochemical energy storage. Next we present the main conclusions and recommendations </w:t>
      </w:r>
      <w:r w:rsidR="00780F05" w:rsidRPr="00F46DC7">
        <w:rPr>
          <w:sz w:val="22"/>
          <w:szCs w:val="22"/>
          <w:lang w:val="en-US"/>
        </w:rPr>
        <w:t>for</w:t>
      </w:r>
      <w:r w:rsidRPr="00F46DC7">
        <w:rPr>
          <w:sz w:val="22"/>
          <w:szCs w:val="22"/>
          <w:lang w:val="en-US"/>
        </w:rPr>
        <w:t xml:space="preserve"> promot</w:t>
      </w:r>
      <w:r w:rsidR="00780F05" w:rsidRPr="00F46DC7">
        <w:rPr>
          <w:sz w:val="22"/>
          <w:szCs w:val="22"/>
          <w:lang w:val="en-US"/>
        </w:rPr>
        <w:t>ing</w:t>
      </w:r>
      <w:r w:rsidRPr="00F46DC7">
        <w:rPr>
          <w:sz w:val="22"/>
          <w:szCs w:val="22"/>
          <w:lang w:val="en-US"/>
        </w:rPr>
        <w:t xml:space="preserve"> and advanc</w:t>
      </w:r>
      <w:r w:rsidR="00780F05" w:rsidRPr="00F46DC7">
        <w:rPr>
          <w:sz w:val="22"/>
          <w:szCs w:val="22"/>
          <w:lang w:val="en-US"/>
        </w:rPr>
        <w:t>ing</w:t>
      </w:r>
      <w:r w:rsidRPr="00F46DC7">
        <w:rPr>
          <w:sz w:val="22"/>
          <w:szCs w:val="22"/>
          <w:lang w:val="en-US"/>
        </w:rPr>
        <w:t xml:space="preserve"> the development and uptake of nanotechnologies for energy in LA towards 2025.</w:t>
      </w:r>
      <w:r w:rsidR="00D55346" w:rsidRPr="00F46DC7">
        <w:rPr>
          <w:sz w:val="22"/>
          <w:szCs w:val="22"/>
          <w:lang w:val="en-US"/>
        </w:rPr>
        <w:t xml:space="preserve"> </w:t>
      </w:r>
      <w:r w:rsidR="00780F05" w:rsidRPr="00F46DC7">
        <w:rPr>
          <w:sz w:val="22"/>
          <w:szCs w:val="22"/>
          <w:lang w:val="en-US"/>
        </w:rPr>
        <w:t>S</w:t>
      </w:r>
      <w:r w:rsidR="00D55346" w:rsidRPr="00F46DC7">
        <w:rPr>
          <w:sz w:val="22"/>
          <w:szCs w:val="22"/>
          <w:lang w:val="en-US"/>
        </w:rPr>
        <w:t xml:space="preserve">hort-term </w:t>
      </w:r>
      <w:r w:rsidR="00780F05" w:rsidRPr="00F46DC7">
        <w:rPr>
          <w:sz w:val="22"/>
          <w:szCs w:val="22"/>
          <w:lang w:val="en-US"/>
        </w:rPr>
        <w:t>is up to</w:t>
      </w:r>
      <w:r w:rsidR="00D55346" w:rsidRPr="00F46DC7">
        <w:rPr>
          <w:sz w:val="22"/>
          <w:szCs w:val="22"/>
          <w:lang w:val="en-US"/>
        </w:rPr>
        <w:t xml:space="preserve"> 5 years</w:t>
      </w:r>
      <w:r w:rsidR="00780F05" w:rsidRPr="00F46DC7">
        <w:rPr>
          <w:sz w:val="22"/>
          <w:szCs w:val="22"/>
          <w:lang w:val="en-US"/>
        </w:rPr>
        <w:t>,</w:t>
      </w:r>
      <w:r w:rsidR="00D55346" w:rsidRPr="00F46DC7">
        <w:rPr>
          <w:sz w:val="22"/>
          <w:szCs w:val="22"/>
          <w:lang w:val="en-US"/>
        </w:rPr>
        <w:t xml:space="preserve"> and medium-term </w:t>
      </w:r>
      <w:r w:rsidR="00780F05" w:rsidRPr="00F46DC7">
        <w:rPr>
          <w:sz w:val="22"/>
          <w:szCs w:val="22"/>
          <w:lang w:val="en-US"/>
        </w:rPr>
        <w:t>is</w:t>
      </w:r>
      <w:r w:rsidR="00D55346" w:rsidRPr="00F46DC7">
        <w:rPr>
          <w:sz w:val="22"/>
          <w:szCs w:val="22"/>
          <w:lang w:val="en-US"/>
        </w:rPr>
        <w:t xml:space="preserve"> 5 to 10 years.</w:t>
      </w:r>
    </w:p>
    <w:p w14:paraId="1C70FFCA" w14:textId="77777777" w:rsidR="00525776" w:rsidRPr="00F46DC7" w:rsidRDefault="00525776" w:rsidP="00F46DC7">
      <w:pPr>
        <w:tabs>
          <w:tab w:val="left" w:pos="142"/>
        </w:tabs>
        <w:spacing w:line="360" w:lineRule="auto"/>
        <w:ind w:left="0"/>
        <w:rPr>
          <w:b/>
          <w:sz w:val="22"/>
          <w:szCs w:val="22"/>
          <w:lang w:val="en-US"/>
        </w:rPr>
      </w:pPr>
      <w:r w:rsidRPr="00F46DC7">
        <w:rPr>
          <w:b/>
          <w:sz w:val="22"/>
          <w:szCs w:val="22"/>
          <w:lang w:val="en-US"/>
        </w:rPr>
        <w:t>Acceleration of research</w:t>
      </w:r>
    </w:p>
    <w:p w14:paraId="1C70FFCB" w14:textId="77777777" w:rsidR="00525776" w:rsidRPr="00F46DC7" w:rsidRDefault="00525776" w:rsidP="00F46DC7">
      <w:pPr>
        <w:tabs>
          <w:tab w:val="left" w:pos="142"/>
        </w:tabs>
        <w:spacing w:line="360" w:lineRule="auto"/>
        <w:ind w:left="0"/>
        <w:rPr>
          <w:sz w:val="22"/>
          <w:szCs w:val="22"/>
          <w:lang w:val="en-US"/>
        </w:rPr>
      </w:pPr>
      <w:r w:rsidRPr="00F46DC7">
        <w:rPr>
          <w:sz w:val="22"/>
          <w:szCs w:val="22"/>
          <w:lang w:val="en-US"/>
        </w:rPr>
        <w:t>Research on nanotechnologies for energy is fairly advanced in LA countries, especially in Brazil and Mexico. Topics involve most importantly nanomaterials and solar energy technologies. Collaboration with e.g. the EU has already been initiated and international research networks are made use of by many research groups. These research and innovation networking activities within the LA research community</w:t>
      </w:r>
      <w:r w:rsidR="00780F05" w:rsidRPr="00F46DC7">
        <w:rPr>
          <w:sz w:val="22"/>
          <w:szCs w:val="22"/>
          <w:lang w:val="en-US"/>
        </w:rPr>
        <w:t>,</w:t>
      </w:r>
      <w:r w:rsidRPr="00F46DC7">
        <w:rPr>
          <w:sz w:val="22"/>
          <w:szCs w:val="22"/>
          <w:lang w:val="en-US"/>
        </w:rPr>
        <w:t xml:space="preserve"> as well as with global leading experts should be intensified in </w:t>
      </w:r>
      <w:r w:rsidR="00780F05" w:rsidRPr="00F46DC7">
        <w:rPr>
          <w:sz w:val="22"/>
          <w:szCs w:val="22"/>
          <w:lang w:val="en-US"/>
        </w:rPr>
        <w:t xml:space="preserve">the </w:t>
      </w:r>
      <w:r w:rsidRPr="00F46DC7">
        <w:rPr>
          <w:sz w:val="22"/>
          <w:szCs w:val="22"/>
          <w:lang w:val="en-US"/>
        </w:rPr>
        <w:t xml:space="preserve">short- to medium-term. Knowledge transfer would be beneficial also with African counterparts, and existing collaboration networks of global research communities should be </w:t>
      </w:r>
      <w:r w:rsidR="00780F05" w:rsidRPr="00F46DC7">
        <w:rPr>
          <w:sz w:val="22"/>
          <w:szCs w:val="22"/>
          <w:lang w:val="en-US"/>
        </w:rPr>
        <w:t>further developed</w:t>
      </w:r>
      <w:r w:rsidRPr="00F46DC7">
        <w:rPr>
          <w:sz w:val="22"/>
          <w:szCs w:val="22"/>
          <w:lang w:val="en-US"/>
        </w:rPr>
        <w:t>.</w:t>
      </w:r>
    </w:p>
    <w:p w14:paraId="1C70FFCC" w14:textId="77777777" w:rsidR="00525776" w:rsidRPr="00F46DC7" w:rsidRDefault="00525776" w:rsidP="00F46DC7">
      <w:pPr>
        <w:tabs>
          <w:tab w:val="left" w:pos="142"/>
        </w:tabs>
        <w:spacing w:line="360" w:lineRule="auto"/>
        <w:ind w:left="0"/>
        <w:rPr>
          <w:b/>
          <w:sz w:val="22"/>
          <w:szCs w:val="22"/>
          <w:lang w:val="en-US"/>
        </w:rPr>
      </w:pPr>
      <w:r w:rsidRPr="00F46DC7">
        <w:rPr>
          <w:b/>
          <w:sz w:val="22"/>
          <w:szCs w:val="22"/>
          <w:lang w:val="en-US"/>
        </w:rPr>
        <w:t>Strategic support for synergetic efforts</w:t>
      </w:r>
    </w:p>
    <w:p w14:paraId="1C70FFCD" w14:textId="77777777" w:rsidR="00525776" w:rsidRPr="00F46DC7" w:rsidRDefault="00525776" w:rsidP="00F46DC7">
      <w:pPr>
        <w:tabs>
          <w:tab w:val="left" w:pos="142"/>
        </w:tabs>
        <w:spacing w:line="360" w:lineRule="auto"/>
        <w:ind w:left="0"/>
        <w:rPr>
          <w:sz w:val="22"/>
          <w:szCs w:val="22"/>
          <w:lang w:val="en-US"/>
        </w:rPr>
      </w:pPr>
      <w:r w:rsidRPr="00F46DC7">
        <w:rPr>
          <w:sz w:val="22"/>
          <w:szCs w:val="22"/>
          <w:lang w:val="en-US"/>
        </w:rPr>
        <w:t xml:space="preserve">Energy applications are rather well acknowledged through nanotechnology-related strategies for science, technology and innovation. Similarly, nanotechnology is often </w:t>
      </w:r>
      <w:r w:rsidR="00C432D2" w:rsidRPr="00F46DC7">
        <w:rPr>
          <w:sz w:val="22"/>
          <w:szCs w:val="22"/>
          <w:lang w:val="en-US"/>
        </w:rPr>
        <w:t xml:space="preserve">highlighted </w:t>
      </w:r>
      <w:r w:rsidRPr="00F46DC7">
        <w:rPr>
          <w:sz w:val="22"/>
          <w:szCs w:val="22"/>
          <w:lang w:val="en-US"/>
        </w:rPr>
        <w:t xml:space="preserve">in </w:t>
      </w:r>
      <w:r w:rsidR="00C432D2" w:rsidRPr="00F46DC7">
        <w:rPr>
          <w:sz w:val="22"/>
          <w:szCs w:val="22"/>
          <w:lang w:val="en-US"/>
        </w:rPr>
        <w:t>energy programmes</w:t>
      </w:r>
      <w:r w:rsidRPr="00F46DC7">
        <w:rPr>
          <w:sz w:val="22"/>
          <w:szCs w:val="22"/>
          <w:lang w:val="en-US"/>
        </w:rPr>
        <w:t>. A system</w:t>
      </w:r>
      <w:r w:rsidR="00C432D2" w:rsidRPr="00F46DC7">
        <w:rPr>
          <w:sz w:val="22"/>
          <w:szCs w:val="22"/>
          <w:lang w:val="en-US"/>
        </w:rPr>
        <w:t>at</w:t>
      </w:r>
      <w:r w:rsidRPr="00F46DC7">
        <w:rPr>
          <w:sz w:val="22"/>
          <w:szCs w:val="22"/>
          <w:lang w:val="en-US"/>
        </w:rPr>
        <w:t xml:space="preserve">ic understanding of </w:t>
      </w:r>
      <w:r w:rsidR="00C432D2" w:rsidRPr="00F46DC7">
        <w:rPr>
          <w:sz w:val="22"/>
          <w:szCs w:val="22"/>
          <w:lang w:val="en-US"/>
        </w:rPr>
        <w:t xml:space="preserve">the </w:t>
      </w:r>
      <w:r w:rsidRPr="00F46DC7">
        <w:rPr>
          <w:sz w:val="22"/>
          <w:szCs w:val="22"/>
          <w:lang w:val="en-US"/>
        </w:rPr>
        <w:t xml:space="preserve">opportunities </w:t>
      </w:r>
      <w:r w:rsidR="00C432D2" w:rsidRPr="00F46DC7">
        <w:rPr>
          <w:sz w:val="22"/>
          <w:szCs w:val="22"/>
          <w:lang w:val="en-US"/>
        </w:rPr>
        <w:t>for</w:t>
      </w:r>
      <w:r w:rsidRPr="00F46DC7">
        <w:rPr>
          <w:sz w:val="22"/>
          <w:szCs w:val="22"/>
          <w:lang w:val="en-US"/>
        </w:rPr>
        <w:t xml:space="preserve"> nanotechnologies </w:t>
      </w:r>
      <w:r w:rsidR="00C432D2" w:rsidRPr="00F46DC7">
        <w:rPr>
          <w:sz w:val="22"/>
          <w:szCs w:val="22"/>
          <w:lang w:val="en-US"/>
        </w:rPr>
        <w:t>in</w:t>
      </w:r>
      <w:r w:rsidRPr="00F46DC7">
        <w:rPr>
          <w:sz w:val="22"/>
          <w:szCs w:val="22"/>
          <w:lang w:val="en-US"/>
        </w:rPr>
        <w:t xml:space="preserve"> energy would be beneficial to foster progress of specific applications in </w:t>
      </w:r>
      <w:r w:rsidR="00C432D2" w:rsidRPr="00F46DC7">
        <w:rPr>
          <w:sz w:val="22"/>
          <w:szCs w:val="22"/>
          <w:lang w:val="en-US"/>
        </w:rPr>
        <w:t xml:space="preserve">the </w:t>
      </w:r>
      <w:r w:rsidRPr="00F46DC7">
        <w:rPr>
          <w:sz w:val="22"/>
          <w:szCs w:val="22"/>
          <w:lang w:val="en-US"/>
        </w:rPr>
        <w:t xml:space="preserve">short- to medium-term and </w:t>
      </w:r>
      <w:r w:rsidR="00C432D2" w:rsidRPr="00F46DC7">
        <w:rPr>
          <w:sz w:val="22"/>
          <w:szCs w:val="22"/>
          <w:lang w:val="en-US"/>
        </w:rPr>
        <w:t>furthermore</w:t>
      </w:r>
      <w:r w:rsidRPr="00F46DC7">
        <w:rPr>
          <w:sz w:val="22"/>
          <w:szCs w:val="22"/>
          <w:lang w:val="en-US"/>
        </w:rPr>
        <w:t xml:space="preserve"> to encourage synerg</w:t>
      </w:r>
      <w:r w:rsidR="00C432D2" w:rsidRPr="00F46DC7">
        <w:rPr>
          <w:sz w:val="22"/>
          <w:szCs w:val="22"/>
          <w:lang w:val="en-US"/>
        </w:rPr>
        <w:t>is</w:t>
      </w:r>
      <w:r w:rsidRPr="00F46DC7">
        <w:rPr>
          <w:sz w:val="22"/>
          <w:szCs w:val="22"/>
          <w:lang w:val="en-US"/>
        </w:rPr>
        <w:t>tic effects between applications in longer term (e.g. synergies between hydrogen energy applications and energy storage applications).</w:t>
      </w:r>
    </w:p>
    <w:p w14:paraId="1C70FFCE" w14:textId="77777777" w:rsidR="00525776" w:rsidRPr="00F46DC7" w:rsidRDefault="00525776" w:rsidP="00F46DC7">
      <w:pPr>
        <w:tabs>
          <w:tab w:val="left" w:pos="142"/>
        </w:tabs>
        <w:spacing w:line="360" w:lineRule="auto"/>
        <w:ind w:left="0"/>
        <w:rPr>
          <w:b/>
          <w:sz w:val="22"/>
          <w:szCs w:val="22"/>
          <w:lang w:val="en-US"/>
        </w:rPr>
      </w:pPr>
      <w:r w:rsidRPr="00F46DC7">
        <w:rPr>
          <w:b/>
          <w:sz w:val="22"/>
          <w:szCs w:val="22"/>
          <w:lang w:val="en-US"/>
        </w:rPr>
        <w:t>Innovation ecosystems</w:t>
      </w:r>
    </w:p>
    <w:p w14:paraId="1C70FFCF" w14:textId="77777777" w:rsidR="00525776" w:rsidRPr="00F46DC7" w:rsidRDefault="00525776" w:rsidP="00F46DC7">
      <w:pPr>
        <w:tabs>
          <w:tab w:val="left" w:pos="142"/>
        </w:tabs>
        <w:spacing w:line="360" w:lineRule="auto"/>
        <w:ind w:left="0"/>
        <w:rPr>
          <w:sz w:val="22"/>
          <w:szCs w:val="22"/>
          <w:lang w:val="en-US"/>
        </w:rPr>
      </w:pPr>
      <w:r w:rsidRPr="00F46DC7">
        <w:rPr>
          <w:sz w:val="22"/>
          <w:szCs w:val="22"/>
          <w:lang w:val="en-US"/>
        </w:rPr>
        <w:t>Directly linked to</w:t>
      </w:r>
      <w:r w:rsidR="00C432D2" w:rsidRPr="00F46DC7">
        <w:rPr>
          <w:sz w:val="22"/>
          <w:szCs w:val="22"/>
          <w:lang w:val="en-US"/>
        </w:rPr>
        <w:t xml:space="preserve"> the</w:t>
      </w:r>
      <w:r w:rsidRPr="00F46DC7">
        <w:rPr>
          <w:sz w:val="22"/>
          <w:szCs w:val="22"/>
          <w:lang w:val="en-US"/>
        </w:rPr>
        <w:t xml:space="preserve"> acceleration of research, the build-up of stakeholder ecosystems around the innovations in nanotechnologies for energy is essential in the medium- to long-term. By this we mean bridging the gap from basic research towards applied research and finally product development and </w:t>
      </w:r>
      <w:r w:rsidR="00F6612E" w:rsidRPr="00F46DC7">
        <w:rPr>
          <w:sz w:val="22"/>
          <w:szCs w:val="22"/>
          <w:lang w:val="en-US"/>
        </w:rPr>
        <w:t>commercialization</w:t>
      </w:r>
      <w:r w:rsidR="00C432D2" w:rsidRPr="00F46DC7">
        <w:rPr>
          <w:sz w:val="22"/>
          <w:szCs w:val="22"/>
          <w:lang w:val="en-US"/>
        </w:rPr>
        <w:t>,</w:t>
      </w:r>
      <w:r w:rsidRPr="00F46DC7">
        <w:rPr>
          <w:sz w:val="22"/>
          <w:szCs w:val="22"/>
          <w:lang w:val="en-US"/>
        </w:rPr>
        <w:t xml:space="preserve"> as technologies mature. Along this progress a shift from public fun</w:t>
      </w:r>
      <w:r w:rsidRPr="00F46DC7">
        <w:rPr>
          <w:sz w:val="22"/>
          <w:szCs w:val="22"/>
          <w:lang w:val="en-US"/>
        </w:rPr>
        <w:t>d</w:t>
      </w:r>
      <w:r w:rsidRPr="00F46DC7">
        <w:rPr>
          <w:sz w:val="22"/>
          <w:szCs w:val="22"/>
          <w:lang w:val="en-US"/>
        </w:rPr>
        <w:t xml:space="preserve">ing towards industry involvement and investment should take place. It should be noted that some applications of nanotechnology for energy are already market-ready while others are </w:t>
      </w:r>
      <w:r w:rsidR="00C432D2" w:rsidRPr="00F46DC7">
        <w:rPr>
          <w:sz w:val="22"/>
          <w:szCs w:val="22"/>
          <w:lang w:val="en-US"/>
        </w:rPr>
        <w:t xml:space="preserve">at </w:t>
      </w:r>
      <w:r w:rsidRPr="00F46DC7">
        <w:rPr>
          <w:sz w:val="22"/>
          <w:szCs w:val="22"/>
          <w:lang w:val="en-US"/>
        </w:rPr>
        <w:t>the early research phase. Appropriate steps of innovation ecosystem building should therefore be promoted.</w:t>
      </w:r>
    </w:p>
    <w:p w14:paraId="1C70FFD0" w14:textId="77777777" w:rsidR="00525776" w:rsidRPr="00F46DC7" w:rsidRDefault="00525776" w:rsidP="00F46DC7">
      <w:pPr>
        <w:tabs>
          <w:tab w:val="left" w:pos="142"/>
        </w:tabs>
        <w:spacing w:line="360" w:lineRule="auto"/>
        <w:ind w:left="0"/>
        <w:rPr>
          <w:b/>
          <w:sz w:val="22"/>
          <w:szCs w:val="22"/>
          <w:lang w:val="en-US"/>
        </w:rPr>
      </w:pPr>
      <w:r w:rsidRPr="00F46DC7">
        <w:rPr>
          <w:b/>
          <w:sz w:val="22"/>
          <w:szCs w:val="22"/>
          <w:lang w:val="en-US"/>
        </w:rPr>
        <w:t>Focus on local and regional aspects</w:t>
      </w:r>
    </w:p>
    <w:p w14:paraId="1C70FFD1" w14:textId="77777777" w:rsidR="00525776" w:rsidRDefault="00525776" w:rsidP="00F46DC7">
      <w:pPr>
        <w:tabs>
          <w:tab w:val="left" w:pos="142"/>
        </w:tabs>
        <w:spacing w:line="360" w:lineRule="auto"/>
        <w:ind w:left="0"/>
        <w:rPr>
          <w:sz w:val="22"/>
          <w:szCs w:val="22"/>
          <w:lang w:val="en-US"/>
        </w:rPr>
      </w:pPr>
      <w:r w:rsidRPr="00F46DC7">
        <w:rPr>
          <w:sz w:val="22"/>
          <w:szCs w:val="22"/>
          <w:lang w:val="en-US"/>
        </w:rPr>
        <w:lastRenderedPageBreak/>
        <w:t>The starting point for promoting nanotechnologies for energy in LA should be to embrace sustainab</w:t>
      </w:r>
      <w:r w:rsidR="00C432D2" w:rsidRPr="00F46DC7">
        <w:rPr>
          <w:sz w:val="22"/>
          <w:szCs w:val="22"/>
          <w:lang w:val="en-US"/>
        </w:rPr>
        <w:t>le</w:t>
      </w:r>
      <w:r w:rsidRPr="00F46DC7">
        <w:rPr>
          <w:sz w:val="22"/>
          <w:szCs w:val="22"/>
          <w:lang w:val="en-US"/>
        </w:rPr>
        <w:t xml:space="preserve"> </w:t>
      </w:r>
      <w:r w:rsidR="00C432D2" w:rsidRPr="00F46DC7">
        <w:rPr>
          <w:sz w:val="22"/>
          <w:szCs w:val="22"/>
          <w:lang w:val="en-US"/>
        </w:rPr>
        <w:t>objectives that support</w:t>
      </w:r>
      <w:r w:rsidRPr="00F46DC7">
        <w:rPr>
          <w:sz w:val="22"/>
          <w:szCs w:val="22"/>
          <w:lang w:val="en-US"/>
        </w:rPr>
        <w:t xml:space="preserve"> societal, economic and environmental</w:t>
      </w:r>
      <w:r w:rsidR="00C432D2" w:rsidRPr="00F46DC7">
        <w:rPr>
          <w:sz w:val="22"/>
          <w:szCs w:val="22"/>
          <w:lang w:val="en-US"/>
        </w:rPr>
        <w:t xml:space="preserve"> outcomes</w:t>
      </w:r>
      <w:r w:rsidRPr="00F46DC7">
        <w:rPr>
          <w:sz w:val="22"/>
          <w:szCs w:val="22"/>
          <w:lang w:val="en-US"/>
        </w:rPr>
        <w:t xml:space="preserve">. The local and regional needs and demand for reliable and affordable energy and electricity supply should be addressed. </w:t>
      </w:r>
      <w:r w:rsidR="00C432D2" w:rsidRPr="00F46DC7">
        <w:rPr>
          <w:sz w:val="22"/>
          <w:szCs w:val="22"/>
          <w:lang w:val="en-US"/>
        </w:rPr>
        <w:t>In addition,</w:t>
      </w:r>
      <w:r w:rsidRPr="00F46DC7">
        <w:rPr>
          <w:sz w:val="22"/>
          <w:szCs w:val="22"/>
          <w:lang w:val="en-US"/>
        </w:rPr>
        <w:t xml:space="preserve"> fair and sustainable use of renewable energy, mineral and material reserves could strengthen local businesses and economies. International business collaboration and export opportunities should be carefully assessed from </w:t>
      </w:r>
      <w:r w:rsidR="00C432D2" w:rsidRPr="00F46DC7">
        <w:rPr>
          <w:sz w:val="22"/>
          <w:szCs w:val="22"/>
          <w:lang w:val="en-US"/>
        </w:rPr>
        <w:t>an</w:t>
      </w:r>
      <w:r w:rsidRPr="00F46DC7">
        <w:rPr>
          <w:sz w:val="22"/>
          <w:szCs w:val="22"/>
          <w:lang w:val="en-US"/>
        </w:rPr>
        <w:t xml:space="preserve"> ethical point of view.</w:t>
      </w:r>
    </w:p>
    <w:p w14:paraId="02A3683C" w14:textId="77777777" w:rsidR="005062E6" w:rsidRDefault="00410A8F" w:rsidP="005062E6">
      <w:pPr>
        <w:tabs>
          <w:tab w:val="left" w:pos="142"/>
        </w:tabs>
        <w:spacing w:line="360" w:lineRule="auto"/>
        <w:ind w:left="0"/>
        <w:rPr>
          <w:sz w:val="22"/>
          <w:szCs w:val="22"/>
          <w:lang w:val="en-US"/>
        </w:rPr>
      </w:pPr>
      <w:r w:rsidRPr="00410A8F">
        <w:rPr>
          <w:sz w:val="22"/>
          <w:szCs w:val="22"/>
          <w:lang w:val="en-US"/>
        </w:rPr>
        <w:t xml:space="preserve">In order to summarize the recommendations and conclusions of this roadmap we present some milestones, which stimulate in the short, medium and longer term research, development and in-novation in </w:t>
      </w:r>
      <w:r>
        <w:rPr>
          <w:sz w:val="22"/>
          <w:szCs w:val="22"/>
          <w:lang w:val="en-US"/>
        </w:rPr>
        <w:t>nanoenergy</w:t>
      </w:r>
      <w:r w:rsidRPr="00410A8F">
        <w:rPr>
          <w:sz w:val="22"/>
          <w:szCs w:val="22"/>
          <w:lang w:val="en-US"/>
        </w:rPr>
        <w:t xml:space="preserve"> in Latin America. The presented milestones are no prediction of the fu-ture, but a compilation of recommendations, which resulted from our 2-year multi-stakeholder re-search process where we addressed the question of how nanotechnology-based solutions to soci-etal challenges in the area of </w:t>
      </w:r>
      <w:r>
        <w:rPr>
          <w:sz w:val="22"/>
          <w:szCs w:val="22"/>
          <w:lang w:val="en-US"/>
        </w:rPr>
        <w:t xml:space="preserve">energy </w:t>
      </w:r>
      <w:r w:rsidRPr="00410A8F">
        <w:rPr>
          <w:sz w:val="22"/>
          <w:szCs w:val="22"/>
          <w:lang w:val="en-US"/>
        </w:rPr>
        <w:t xml:space="preserve">should be produced in the future. Long term developments shall eventually flow into the achievement of the Sustainable Development Goals related to </w:t>
      </w:r>
      <w:r>
        <w:rPr>
          <w:sz w:val="22"/>
          <w:szCs w:val="22"/>
          <w:lang w:val="en-US"/>
        </w:rPr>
        <w:t>energy</w:t>
      </w:r>
      <w:r w:rsidRPr="00410A8F">
        <w:rPr>
          <w:sz w:val="22"/>
          <w:szCs w:val="22"/>
          <w:lang w:val="en-US"/>
        </w:rPr>
        <w:t>, such as</w:t>
      </w:r>
      <w:r w:rsidR="005062E6">
        <w:rPr>
          <w:sz w:val="22"/>
          <w:szCs w:val="22"/>
          <w:lang w:val="en-US"/>
        </w:rPr>
        <w:t>:</w:t>
      </w:r>
    </w:p>
    <w:p w14:paraId="3F595E55" w14:textId="77777777" w:rsidR="005062E6" w:rsidRDefault="00410A8F" w:rsidP="005062E6">
      <w:pPr>
        <w:tabs>
          <w:tab w:val="left" w:pos="142"/>
        </w:tabs>
        <w:spacing w:line="360" w:lineRule="auto"/>
        <w:ind w:left="0"/>
        <w:rPr>
          <w:sz w:val="22"/>
          <w:szCs w:val="22"/>
          <w:lang w:val="en-US"/>
        </w:rPr>
      </w:pPr>
      <w:proofErr w:type="gramStart"/>
      <w:r w:rsidRPr="00410A8F">
        <w:rPr>
          <w:sz w:val="22"/>
          <w:szCs w:val="22"/>
          <w:lang w:val="en-US"/>
        </w:rPr>
        <w:t xml:space="preserve">Goal </w:t>
      </w:r>
      <w:r w:rsidR="005062E6" w:rsidRPr="005062E6">
        <w:rPr>
          <w:sz w:val="22"/>
          <w:szCs w:val="22"/>
          <w:lang w:val="en-US"/>
        </w:rPr>
        <w:t>7.</w:t>
      </w:r>
      <w:proofErr w:type="gramEnd"/>
      <w:r w:rsidR="005062E6" w:rsidRPr="005062E6">
        <w:rPr>
          <w:sz w:val="22"/>
          <w:szCs w:val="22"/>
          <w:lang w:val="en-US"/>
        </w:rPr>
        <w:t xml:space="preserve"> </w:t>
      </w:r>
      <w:r w:rsidR="005062E6">
        <w:rPr>
          <w:sz w:val="22"/>
          <w:szCs w:val="22"/>
          <w:lang w:val="en-US"/>
        </w:rPr>
        <w:t>“</w:t>
      </w:r>
      <w:r w:rsidR="005062E6" w:rsidRPr="005062E6">
        <w:rPr>
          <w:sz w:val="22"/>
          <w:szCs w:val="22"/>
          <w:lang w:val="en-US"/>
        </w:rPr>
        <w:t>Ensure access to affordable, reliable, sustainable and modern energy for all</w:t>
      </w:r>
      <w:r w:rsidR="005062E6">
        <w:rPr>
          <w:sz w:val="22"/>
          <w:szCs w:val="22"/>
          <w:lang w:val="en-US"/>
        </w:rPr>
        <w:t>”</w:t>
      </w:r>
    </w:p>
    <w:p w14:paraId="34B1B16B" w14:textId="77777777" w:rsidR="006E10C9" w:rsidRDefault="005062E6" w:rsidP="000C41BC">
      <w:pPr>
        <w:numPr>
          <w:ilvl w:val="0"/>
          <w:numId w:val="105"/>
        </w:numPr>
        <w:tabs>
          <w:tab w:val="left" w:pos="142"/>
        </w:tabs>
        <w:spacing w:line="360" w:lineRule="auto"/>
        <w:rPr>
          <w:sz w:val="22"/>
          <w:szCs w:val="22"/>
          <w:lang w:val="en-US"/>
        </w:rPr>
      </w:pPr>
      <w:r w:rsidRPr="005062E6">
        <w:rPr>
          <w:sz w:val="22"/>
          <w:szCs w:val="22"/>
          <w:lang w:val="en-US"/>
        </w:rPr>
        <w:t>7.1 By 2030, ensure universal access to affordable, reliable and modern energy services</w:t>
      </w:r>
      <w:r>
        <w:rPr>
          <w:sz w:val="22"/>
          <w:szCs w:val="22"/>
          <w:lang w:val="en-US"/>
        </w:rPr>
        <w:t>;</w:t>
      </w:r>
    </w:p>
    <w:p w14:paraId="18D6EA8E" w14:textId="22E4A40C" w:rsidR="005062E6" w:rsidRPr="005062E6" w:rsidRDefault="005062E6" w:rsidP="000C41BC">
      <w:pPr>
        <w:numPr>
          <w:ilvl w:val="0"/>
          <w:numId w:val="104"/>
        </w:numPr>
        <w:tabs>
          <w:tab w:val="left" w:pos="142"/>
        </w:tabs>
        <w:spacing w:line="360" w:lineRule="auto"/>
        <w:rPr>
          <w:sz w:val="22"/>
          <w:szCs w:val="22"/>
          <w:lang w:val="en-US"/>
        </w:rPr>
      </w:pPr>
      <w:r w:rsidRPr="005062E6">
        <w:rPr>
          <w:sz w:val="22"/>
          <w:szCs w:val="22"/>
          <w:lang w:val="en-US"/>
        </w:rPr>
        <w:t>7.a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p w14:paraId="7AE96ABB" w14:textId="251AA88C" w:rsidR="00410A8F" w:rsidRPr="00410A8F" w:rsidRDefault="005062E6" w:rsidP="000C41BC">
      <w:pPr>
        <w:numPr>
          <w:ilvl w:val="0"/>
          <w:numId w:val="104"/>
        </w:numPr>
        <w:tabs>
          <w:tab w:val="left" w:pos="142"/>
        </w:tabs>
        <w:spacing w:line="360" w:lineRule="auto"/>
        <w:rPr>
          <w:sz w:val="22"/>
          <w:szCs w:val="22"/>
          <w:lang w:val="en-US"/>
        </w:rPr>
      </w:pPr>
      <w:r w:rsidRPr="005062E6">
        <w:rPr>
          <w:sz w:val="22"/>
          <w:szCs w:val="22"/>
          <w:lang w:val="en-US"/>
        </w:rPr>
        <w:t>7.b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r>
        <w:rPr>
          <w:sz w:val="22"/>
          <w:szCs w:val="22"/>
          <w:lang w:val="en-US"/>
        </w:rPr>
        <w:t>” (UN online)</w:t>
      </w:r>
    </w:p>
    <w:p w14:paraId="67B07ACC" w14:textId="77777777" w:rsidR="00410A8F" w:rsidRPr="00410A8F" w:rsidRDefault="00410A8F" w:rsidP="00410A8F">
      <w:pPr>
        <w:tabs>
          <w:tab w:val="left" w:pos="142"/>
        </w:tabs>
        <w:spacing w:line="360" w:lineRule="auto"/>
        <w:ind w:left="0"/>
        <w:rPr>
          <w:sz w:val="22"/>
          <w:szCs w:val="22"/>
          <w:lang w:val="en-US"/>
        </w:rPr>
      </w:pPr>
      <w:r w:rsidRPr="00410A8F">
        <w:rPr>
          <w:sz w:val="22"/>
          <w:szCs w:val="22"/>
          <w:lang w:val="en-US"/>
        </w:rPr>
        <w:t>We focus mostly on milestones at short and medium-term, reaching up to 2025, as this has been the timeframe for the roadmap. The long-term milestones are assumed to be envisioned conse-quences of the implementation of previous activities.</w:t>
      </w:r>
    </w:p>
    <w:p w14:paraId="7863CF7A" w14:textId="77777777" w:rsidR="00410A8F" w:rsidRPr="00410A8F" w:rsidRDefault="00410A8F" w:rsidP="00410A8F">
      <w:pPr>
        <w:tabs>
          <w:tab w:val="left" w:pos="142"/>
        </w:tabs>
        <w:spacing w:line="360" w:lineRule="auto"/>
        <w:ind w:left="0"/>
        <w:rPr>
          <w:sz w:val="22"/>
          <w:szCs w:val="22"/>
          <w:lang w:val="en-US"/>
        </w:rPr>
      </w:pPr>
      <w:r w:rsidRPr="00410A8F">
        <w:rPr>
          <w:sz w:val="22"/>
          <w:szCs w:val="22"/>
          <w:lang w:val="en-US"/>
        </w:rPr>
        <w:t xml:space="preserve">As key actors for the implementation of the milestones we would see policy makers, researchers, pharmaceutical industry, health care personnel, regulatory bodies, non-government organizations, regional, and international organizations. Of utmost importance for the implementation process is </w:t>
      </w:r>
      <w:r w:rsidRPr="00410A8F">
        <w:rPr>
          <w:sz w:val="22"/>
          <w:szCs w:val="22"/>
          <w:lang w:val="en-US"/>
        </w:rPr>
        <w:lastRenderedPageBreak/>
        <w:t xml:space="preserve">the full integration of all stakeholders in deciding priorities in the research agenda, in the transfer of research results into applications and standards and in the evaluation of the progress achieved based on the goals of the regional strategy, as recommended by Savolainen et al (2013). </w:t>
      </w:r>
    </w:p>
    <w:p w14:paraId="1A5A037D" w14:textId="11A890AF" w:rsidR="00410A8F" w:rsidRDefault="00410A8F" w:rsidP="00410A8F">
      <w:pPr>
        <w:tabs>
          <w:tab w:val="left" w:pos="142"/>
        </w:tabs>
        <w:spacing w:line="360" w:lineRule="auto"/>
        <w:ind w:left="0"/>
        <w:rPr>
          <w:sz w:val="22"/>
          <w:szCs w:val="22"/>
          <w:lang w:val="en-US"/>
        </w:rPr>
      </w:pPr>
      <w:r w:rsidRPr="00410A8F">
        <w:rPr>
          <w:sz w:val="22"/>
          <w:szCs w:val="22"/>
          <w:lang w:val="en-US"/>
        </w:rPr>
        <w:t xml:space="preserve">For the monitoring of progress and impact of defined actions and strategy, we give extensive op-tions of outcome and impact indicators in the general NMP DeLA Roadmap (download from www.nmp-dela.eu). The suggested indicators may be used as a basis for the developing of </w:t>
      </w:r>
      <w:r w:rsidR="005062E6">
        <w:rPr>
          <w:sz w:val="22"/>
          <w:szCs w:val="22"/>
          <w:lang w:val="en-US"/>
        </w:rPr>
        <w:t>nanoenergy</w:t>
      </w:r>
      <w:r w:rsidRPr="00410A8F">
        <w:rPr>
          <w:sz w:val="22"/>
          <w:szCs w:val="22"/>
          <w:lang w:val="en-US"/>
        </w:rPr>
        <w:t xml:space="preserve"> specific key indicators for impact evaluation.</w:t>
      </w:r>
    </w:p>
    <w:p w14:paraId="660EEBF4" w14:textId="77777777" w:rsidR="006E10C9" w:rsidRDefault="006E10C9" w:rsidP="005B0D5F">
      <w:pPr>
        <w:pStyle w:val="Caption"/>
        <w:keepNext/>
      </w:pPr>
      <w:bookmarkStart w:id="93" w:name="_Toc428733146"/>
    </w:p>
    <w:p w14:paraId="0AC34452" w14:textId="15DF41E7" w:rsidR="005062E6" w:rsidRPr="005B0D5F" w:rsidRDefault="002B5CA5" w:rsidP="005B0D5F">
      <w:pPr>
        <w:pStyle w:val="Caption"/>
        <w:keepNext/>
        <w:rPr>
          <w:b w:val="0"/>
          <w:sz w:val="22"/>
          <w:szCs w:val="22"/>
          <w:lang w:val="en-US"/>
        </w:rPr>
      </w:pPr>
      <w:proofErr w:type="gramStart"/>
      <w:r>
        <w:t xml:space="preserve">Table </w:t>
      </w:r>
      <w:r>
        <w:fldChar w:fldCharType="begin"/>
      </w:r>
      <w:r>
        <w:instrText xml:space="preserve"> SEQ Table \* ARABIC </w:instrText>
      </w:r>
      <w:r>
        <w:fldChar w:fldCharType="separate"/>
      </w:r>
      <w:r>
        <w:rPr>
          <w:noProof/>
        </w:rPr>
        <w:t>5</w:t>
      </w:r>
      <w:r>
        <w:fldChar w:fldCharType="end"/>
      </w:r>
      <w:r>
        <w:t>.</w:t>
      </w:r>
      <w:proofErr w:type="gramEnd"/>
      <w:r>
        <w:t xml:space="preserve"> </w:t>
      </w:r>
      <w:r w:rsidR="005062E6" w:rsidRPr="005B0D5F">
        <w:rPr>
          <w:b w:val="0"/>
          <w:sz w:val="22"/>
          <w:szCs w:val="22"/>
          <w:lang w:val="en-US"/>
        </w:rPr>
        <w:t>Timeline for implementation of Nanoenergy roadmap recommendations</w:t>
      </w:r>
      <w:bookmarkEnd w:id="93"/>
    </w:p>
    <w:tbl>
      <w:tblPr>
        <w:tblW w:w="9747" w:type="dxa"/>
        <w:tblCellMar>
          <w:left w:w="0" w:type="dxa"/>
          <w:right w:w="0" w:type="dxa"/>
        </w:tblCellMar>
        <w:tblLook w:val="04A0" w:firstRow="1" w:lastRow="0" w:firstColumn="1" w:lastColumn="0" w:noHBand="0" w:noVBand="1"/>
      </w:tblPr>
      <w:tblGrid>
        <w:gridCol w:w="1951"/>
        <w:gridCol w:w="2268"/>
        <w:gridCol w:w="2693"/>
        <w:gridCol w:w="2835"/>
      </w:tblGrid>
      <w:tr w:rsidR="00410A8F" w:rsidRPr="00410A8F" w14:paraId="285D33C0" w14:textId="77777777" w:rsidTr="0012085F">
        <w:tc>
          <w:tcPr>
            <w:tcW w:w="1951" w:type="dxa"/>
            <w:tcBorders>
              <w:top w:val="single" w:sz="8" w:space="0" w:color="FFFFFF"/>
              <w:left w:val="single" w:sz="8" w:space="0" w:color="FFFFFF"/>
              <w:bottom w:val="single" w:sz="24" w:space="0" w:color="FFFFFF"/>
              <w:right w:val="single" w:sz="8" w:space="0" w:color="FFFFFF"/>
            </w:tcBorders>
            <w:shd w:val="clear" w:color="auto" w:fill="404040"/>
            <w:tcMar>
              <w:top w:w="0" w:type="dxa"/>
              <w:left w:w="108" w:type="dxa"/>
              <w:bottom w:w="0" w:type="dxa"/>
              <w:right w:w="108" w:type="dxa"/>
            </w:tcMar>
            <w:vAlign w:val="center"/>
            <w:hideMark/>
          </w:tcPr>
          <w:p w14:paraId="6AD5C8F8"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rPr>
            </w:pPr>
            <w:r w:rsidRPr="00410A8F">
              <w:rPr>
                <w:rFonts w:ascii="Calibri" w:eastAsiaTheme="minorHAnsi" w:hAnsi="Calibri"/>
                <w:b/>
                <w:bCs/>
                <w:snapToGrid/>
                <w:color w:val="FFFFFF"/>
                <w:sz w:val="16"/>
                <w:szCs w:val="16"/>
                <w:lang w:val="fi-FI" w:eastAsia="fi-FI"/>
              </w:rPr>
              <w:t>Topic</w:t>
            </w:r>
          </w:p>
        </w:tc>
        <w:tc>
          <w:tcPr>
            <w:tcW w:w="2268" w:type="dxa"/>
            <w:tcBorders>
              <w:top w:val="single" w:sz="8" w:space="0" w:color="FFFFFF"/>
              <w:left w:val="nil"/>
              <w:bottom w:val="single" w:sz="24" w:space="0" w:color="FFFFFF"/>
              <w:right w:val="single" w:sz="8" w:space="0" w:color="FFFFFF"/>
            </w:tcBorders>
            <w:shd w:val="clear" w:color="auto" w:fill="404040"/>
            <w:tcMar>
              <w:top w:w="0" w:type="dxa"/>
              <w:left w:w="108" w:type="dxa"/>
              <w:bottom w:w="0" w:type="dxa"/>
              <w:right w:w="108" w:type="dxa"/>
            </w:tcMar>
            <w:hideMark/>
          </w:tcPr>
          <w:p w14:paraId="268BD021" w14:textId="77777777" w:rsidR="00410A8F" w:rsidRPr="00410A8F" w:rsidRDefault="00410A8F" w:rsidP="00410A8F">
            <w:pPr>
              <w:widowControl/>
              <w:snapToGrid w:val="0"/>
              <w:spacing w:line="276" w:lineRule="auto"/>
              <w:ind w:left="26"/>
              <w:rPr>
                <w:rFonts w:eastAsiaTheme="minorHAnsi" w:cs="Arial"/>
                <w:b/>
                <w:bCs/>
                <w:snapToGrid/>
                <w:color w:val="FFFFFF"/>
                <w:sz w:val="16"/>
                <w:szCs w:val="16"/>
              </w:rPr>
            </w:pPr>
            <w:r w:rsidRPr="00410A8F">
              <w:rPr>
                <w:rFonts w:ascii="Calibri" w:eastAsiaTheme="minorHAnsi" w:hAnsi="Calibri"/>
                <w:b/>
                <w:bCs/>
                <w:snapToGrid/>
                <w:color w:val="FFFFFF"/>
                <w:sz w:val="16"/>
                <w:szCs w:val="16"/>
                <w:lang w:val="fi-FI" w:eastAsia="fi-FI"/>
              </w:rPr>
              <w:t>Short term (by 2020)</w:t>
            </w:r>
          </w:p>
        </w:tc>
        <w:tc>
          <w:tcPr>
            <w:tcW w:w="2693" w:type="dxa"/>
            <w:tcBorders>
              <w:top w:val="single" w:sz="8" w:space="0" w:color="FFFFFF"/>
              <w:left w:val="nil"/>
              <w:bottom w:val="single" w:sz="24" w:space="0" w:color="FFFFFF"/>
              <w:right w:val="single" w:sz="8" w:space="0" w:color="FFFFFF"/>
            </w:tcBorders>
            <w:shd w:val="clear" w:color="auto" w:fill="404040"/>
            <w:tcMar>
              <w:top w:w="0" w:type="dxa"/>
              <w:left w:w="108" w:type="dxa"/>
              <w:bottom w:w="0" w:type="dxa"/>
              <w:right w:w="108" w:type="dxa"/>
            </w:tcMar>
            <w:hideMark/>
          </w:tcPr>
          <w:p w14:paraId="5CBC39F5" w14:textId="77777777" w:rsidR="00410A8F" w:rsidRPr="00410A8F" w:rsidRDefault="00410A8F" w:rsidP="00410A8F">
            <w:pPr>
              <w:widowControl/>
              <w:snapToGrid w:val="0"/>
              <w:spacing w:line="276" w:lineRule="auto"/>
              <w:ind w:left="0"/>
              <w:rPr>
                <w:rFonts w:eastAsiaTheme="minorHAnsi" w:cs="Arial"/>
                <w:b/>
                <w:bCs/>
                <w:snapToGrid/>
                <w:color w:val="FFFFFF"/>
                <w:sz w:val="16"/>
                <w:szCs w:val="16"/>
              </w:rPr>
            </w:pPr>
            <w:r w:rsidRPr="00410A8F">
              <w:rPr>
                <w:rFonts w:ascii="Calibri" w:eastAsiaTheme="minorHAnsi" w:hAnsi="Calibri"/>
                <w:b/>
                <w:bCs/>
                <w:snapToGrid/>
                <w:color w:val="FFFFFF"/>
                <w:sz w:val="16"/>
                <w:szCs w:val="16"/>
                <w:lang w:val="fi-FI" w:eastAsia="fi-FI"/>
              </w:rPr>
              <w:t>Medium term (</w:t>
            </w:r>
            <w:proofErr w:type="gramStart"/>
            <w:r w:rsidRPr="00410A8F">
              <w:rPr>
                <w:rFonts w:ascii="Calibri" w:eastAsiaTheme="minorHAnsi" w:hAnsi="Calibri"/>
                <w:b/>
                <w:bCs/>
                <w:snapToGrid/>
                <w:color w:val="FFFFFF"/>
                <w:sz w:val="16"/>
                <w:szCs w:val="16"/>
                <w:lang w:val="fi-FI" w:eastAsia="fi-FI"/>
              </w:rPr>
              <w:t>2020-2025</w:t>
            </w:r>
            <w:proofErr w:type="gramEnd"/>
            <w:r w:rsidRPr="00410A8F">
              <w:rPr>
                <w:rFonts w:ascii="Calibri" w:eastAsiaTheme="minorHAnsi" w:hAnsi="Calibri"/>
                <w:b/>
                <w:bCs/>
                <w:snapToGrid/>
                <w:color w:val="FFFFFF"/>
                <w:sz w:val="16"/>
                <w:szCs w:val="16"/>
                <w:lang w:val="fi-FI" w:eastAsia="fi-FI"/>
              </w:rPr>
              <w:t>)</w:t>
            </w:r>
          </w:p>
        </w:tc>
        <w:tc>
          <w:tcPr>
            <w:tcW w:w="2835" w:type="dxa"/>
            <w:tcBorders>
              <w:top w:val="single" w:sz="8" w:space="0" w:color="FFFFFF"/>
              <w:left w:val="nil"/>
              <w:bottom w:val="single" w:sz="24" w:space="0" w:color="FFFFFF"/>
              <w:right w:val="single" w:sz="8" w:space="0" w:color="FFFFFF"/>
            </w:tcBorders>
            <w:shd w:val="clear" w:color="auto" w:fill="404040"/>
            <w:tcMar>
              <w:top w:w="0" w:type="dxa"/>
              <w:left w:w="108" w:type="dxa"/>
              <w:bottom w:w="0" w:type="dxa"/>
              <w:right w:w="108" w:type="dxa"/>
            </w:tcMar>
            <w:hideMark/>
          </w:tcPr>
          <w:p w14:paraId="3C086025" w14:textId="77777777" w:rsidR="00410A8F" w:rsidRPr="00410A8F" w:rsidRDefault="00410A8F" w:rsidP="00410A8F">
            <w:pPr>
              <w:widowControl/>
              <w:snapToGrid w:val="0"/>
              <w:spacing w:line="276" w:lineRule="auto"/>
              <w:ind w:left="34"/>
              <w:rPr>
                <w:rFonts w:eastAsiaTheme="minorHAnsi" w:cs="Arial"/>
                <w:b/>
                <w:bCs/>
                <w:snapToGrid/>
                <w:color w:val="FFFFFF"/>
                <w:sz w:val="16"/>
                <w:szCs w:val="16"/>
              </w:rPr>
            </w:pPr>
            <w:r w:rsidRPr="00410A8F">
              <w:rPr>
                <w:rFonts w:ascii="Calibri" w:eastAsiaTheme="minorHAnsi" w:hAnsi="Calibri"/>
                <w:b/>
                <w:bCs/>
                <w:snapToGrid/>
                <w:color w:val="FFFFFF"/>
                <w:sz w:val="16"/>
                <w:szCs w:val="16"/>
                <w:lang w:val="fi-FI" w:eastAsia="fi-FI"/>
              </w:rPr>
              <w:t>Long term (</w:t>
            </w:r>
            <w:proofErr w:type="gramStart"/>
            <w:r w:rsidRPr="00410A8F">
              <w:rPr>
                <w:rFonts w:ascii="Calibri" w:eastAsiaTheme="minorHAnsi" w:hAnsi="Calibri"/>
                <w:b/>
                <w:bCs/>
                <w:snapToGrid/>
                <w:color w:val="FFFFFF"/>
                <w:sz w:val="16"/>
                <w:szCs w:val="16"/>
                <w:lang w:val="fi-FI" w:eastAsia="fi-FI"/>
              </w:rPr>
              <w:t>2025-2030</w:t>
            </w:r>
            <w:proofErr w:type="gramEnd"/>
            <w:r w:rsidRPr="00410A8F">
              <w:rPr>
                <w:rFonts w:ascii="Calibri" w:eastAsiaTheme="minorHAnsi" w:hAnsi="Calibri"/>
                <w:b/>
                <w:bCs/>
                <w:snapToGrid/>
                <w:color w:val="FFFFFF"/>
                <w:sz w:val="16"/>
                <w:szCs w:val="16"/>
                <w:lang w:val="fi-FI" w:eastAsia="fi-FI"/>
              </w:rPr>
              <w:t>)</w:t>
            </w:r>
          </w:p>
        </w:tc>
      </w:tr>
      <w:tr w:rsidR="00410A8F" w:rsidRPr="00410A8F" w14:paraId="6C0CD0A0" w14:textId="77777777" w:rsidTr="0012085F">
        <w:tc>
          <w:tcPr>
            <w:tcW w:w="1951" w:type="dxa"/>
            <w:vMerge w:val="restart"/>
            <w:tcBorders>
              <w:top w:val="nil"/>
              <w:left w:val="single" w:sz="8" w:space="0" w:color="FFFFFF"/>
              <w:right w:val="single" w:sz="24" w:space="0" w:color="FFFFFF"/>
            </w:tcBorders>
            <w:shd w:val="clear" w:color="auto" w:fill="D9D9D9"/>
            <w:tcMar>
              <w:top w:w="0" w:type="dxa"/>
              <w:left w:w="108" w:type="dxa"/>
              <w:bottom w:w="0" w:type="dxa"/>
              <w:right w:w="108" w:type="dxa"/>
            </w:tcMar>
            <w:vAlign w:val="center"/>
            <w:hideMark/>
          </w:tcPr>
          <w:p w14:paraId="1A970B18"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rPr>
            </w:pPr>
            <w:r w:rsidRPr="00410A8F">
              <w:rPr>
                <w:rFonts w:ascii="Calibri" w:eastAsiaTheme="minorHAnsi" w:hAnsi="Calibri"/>
                <w:b/>
                <w:bCs/>
                <w:snapToGrid/>
                <w:color w:val="FFFFFF"/>
                <w:sz w:val="16"/>
                <w:szCs w:val="16"/>
                <w:lang w:val="fi-FI" w:eastAsia="fi-FI"/>
              </w:rPr>
              <w:t>Research</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2F914FFE" w14:textId="77777777" w:rsidR="00410A8F" w:rsidRPr="00410A8F" w:rsidRDefault="00410A8F" w:rsidP="00410A8F">
            <w:pPr>
              <w:widowControl/>
              <w:snapToGrid w:val="0"/>
              <w:spacing w:line="276" w:lineRule="auto"/>
              <w:ind w:left="26"/>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Organization of bi-regional events among researchers and policy makers for knowledge exchange and definition of priorities for cooperation in nanotechnologies for energy.</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74B6868E" w14:textId="77777777" w:rsidR="00410A8F" w:rsidRPr="00410A8F" w:rsidRDefault="00410A8F" w:rsidP="00410A8F">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Priorities for cooperation are implemented through strategic research programs</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1954FA23" w14:textId="77777777" w:rsidR="00410A8F" w:rsidRPr="00410A8F" w:rsidRDefault="00410A8F" w:rsidP="00410A8F">
            <w:pPr>
              <w:widowControl/>
              <w:snapToGrid w:val="0"/>
              <w:spacing w:line="276" w:lineRule="auto"/>
              <w:ind w:left="34"/>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 xml:space="preserve">Results of strategic research programs are evaluated and give rise to new strategic programs. </w:t>
            </w:r>
          </w:p>
        </w:tc>
      </w:tr>
      <w:tr w:rsidR="00410A8F" w:rsidRPr="00410A8F" w14:paraId="01DEF4D7" w14:textId="77777777" w:rsidTr="0012085F">
        <w:tc>
          <w:tcPr>
            <w:tcW w:w="1951" w:type="dxa"/>
            <w:vMerge/>
            <w:tcBorders>
              <w:left w:val="single" w:sz="8" w:space="0" w:color="FFFFFF"/>
              <w:bottom w:val="nil"/>
              <w:right w:val="single" w:sz="24" w:space="0" w:color="FFFFFF"/>
            </w:tcBorders>
            <w:shd w:val="clear" w:color="auto" w:fill="D9D9D9"/>
            <w:tcMar>
              <w:top w:w="0" w:type="dxa"/>
              <w:left w:w="108" w:type="dxa"/>
              <w:bottom w:w="0" w:type="dxa"/>
              <w:right w:w="108" w:type="dxa"/>
            </w:tcMar>
            <w:vAlign w:val="center"/>
          </w:tcPr>
          <w:p w14:paraId="42AC8801"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6FEA6E32" w14:textId="77777777" w:rsidR="00410A8F" w:rsidRPr="00410A8F" w:rsidRDefault="00410A8F" w:rsidP="00410A8F">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Dialogues for the creation of Nanoenergy research network in LA</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0F925A38" w14:textId="77777777" w:rsidR="00410A8F" w:rsidRPr="00410A8F" w:rsidRDefault="00410A8F" w:rsidP="00410A8F">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Establishment of Nanoenergy Resaerch Network in LA</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7C9BD8F4" w14:textId="77777777" w:rsidR="00410A8F" w:rsidRPr="00410A8F" w:rsidRDefault="00410A8F" w:rsidP="00410A8F">
            <w:pPr>
              <w:widowControl/>
              <w:snapToGrid w:val="0"/>
              <w:spacing w:line="276" w:lineRule="auto"/>
              <w:ind w:left="34"/>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Nanoenergy research network evolves to Industrial Nanoenergy Platform</w:t>
            </w:r>
          </w:p>
        </w:tc>
      </w:tr>
      <w:tr w:rsidR="00410A8F" w:rsidRPr="00410A8F" w14:paraId="79EEF962" w14:textId="77777777" w:rsidTr="0012085F">
        <w:tc>
          <w:tcPr>
            <w:tcW w:w="1951" w:type="dxa"/>
            <w:tcBorders>
              <w:top w:val="single" w:sz="8" w:space="0" w:color="FFFFFF"/>
              <w:left w:val="single" w:sz="8" w:space="0" w:color="FFFFFF"/>
              <w:bottom w:val="nil"/>
              <w:right w:val="single" w:sz="24" w:space="0" w:color="FFFFFF"/>
            </w:tcBorders>
            <w:shd w:val="clear" w:color="auto" w:fill="D9D9D9"/>
            <w:tcMar>
              <w:top w:w="0" w:type="dxa"/>
              <w:left w:w="108" w:type="dxa"/>
              <w:bottom w:w="0" w:type="dxa"/>
              <w:right w:w="108" w:type="dxa"/>
            </w:tcMar>
            <w:vAlign w:val="center"/>
            <w:hideMark/>
          </w:tcPr>
          <w:p w14:paraId="61639AAB"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t>Funding</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453185AA" w14:textId="77777777" w:rsidR="00410A8F" w:rsidRPr="00410A8F" w:rsidRDefault="00410A8F" w:rsidP="00410A8F">
            <w:pPr>
              <w:widowControl/>
              <w:snapToGrid w:val="0"/>
              <w:spacing w:line="276" w:lineRule="auto"/>
              <w:ind w:left="26"/>
              <w:rPr>
                <w:rFonts w:eastAsiaTheme="minorHAnsi" w:cs="Arial"/>
                <w:snapToGrid/>
                <w:sz w:val="16"/>
                <w:szCs w:val="16"/>
                <w:lang w:val="en-US"/>
              </w:rPr>
            </w:pPr>
            <w:r w:rsidRPr="00410A8F">
              <w:rPr>
                <w:rFonts w:ascii="Calibri" w:eastAsiaTheme="minorHAnsi" w:hAnsi="Calibri"/>
                <w:snapToGrid/>
                <w:sz w:val="16"/>
                <w:szCs w:val="16"/>
                <w:lang w:val="en-US" w:eastAsia="fi-FI"/>
              </w:rPr>
              <w:t>National, regional, bi-regional funding</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17E198B0" w14:textId="77777777" w:rsidR="00410A8F" w:rsidRPr="00410A8F" w:rsidRDefault="00410A8F" w:rsidP="00410A8F">
            <w:pPr>
              <w:widowControl/>
              <w:snapToGrid w:val="0"/>
              <w:spacing w:line="276" w:lineRule="auto"/>
              <w:ind w:left="0"/>
              <w:rPr>
                <w:rFonts w:eastAsiaTheme="minorHAnsi" w:cs="Arial"/>
                <w:snapToGrid/>
                <w:sz w:val="16"/>
                <w:szCs w:val="16"/>
                <w:lang w:val="en-US"/>
              </w:rPr>
            </w:pPr>
            <w:r w:rsidRPr="00410A8F">
              <w:rPr>
                <w:rFonts w:ascii="Calibri" w:eastAsiaTheme="minorHAnsi" w:hAnsi="Calibri"/>
                <w:snapToGrid/>
                <w:sz w:val="16"/>
                <w:szCs w:val="16"/>
                <w:lang w:val="en-US" w:eastAsia="fi-FI"/>
              </w:rPr>
              <w:t>Bi-rgional funding; World Bank, Inter-American Devlopment Bank, etc.</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44AB47D1" w14:textId="77777777" w:rsidR="00410A8F" w:rsidRPr="00410A8F" w:rsidRDefault="00410A8F" w:rsidP="00410A8F">
            <w:pPr>
              <w:widowControl/>
              <w:snapToGrid w:val="0"/>
              <w:spacing w:line="276" w:lineRule="auto"/>
              <w:ind w:left="34"/>
              <w:rPr>
                <w:rFonts w:eastAsiaTheme="minorHAnsi" w:cs="Arial"/>
                <w:snapToGrid/>
                <w:sz w:val="16"/>
                <w:szCs w:val="16"/>
                <w:lang w:val="en-US"/>
              </w:rPr>
            </w:pPr>
            <w:r w:rsidRPr="00410A8F">
              <w:rPr>
                <w:rFonts w:eastAsiaTheme="minorHAnsi" w:cs="Arial"/>
                <w:snapToGrid/>
                <w:sz w:val="16"/>
                <w:szCs w:val="16"/>
                <w:lang w:val="en-US"/>
              </w:rPr>
              <w:t>Bi-regional funding</w:t>
            </w:r>
          </w:p>
        </w:tc>
      </w:tr>
      <w:tr w:rsidR="00410A8F" w:rsidRPr="00410A8F" w14:paraId="7E65F674" w14:textId="77777777" w:rsidTr="005B0D5F">
        <w:trPr>
          <w:trHeight w:val="1177"/>
        </w:trPr>
        <w:tc>
          <w:tcPr>
            <w:tcW w:w="1951" w:type="dxa"/>
            <w:tcBorders>
              <w:top w:val="single" w:sz="8" w:space="0" w:color="FFFFFF"/>
              <w:left w:val="single" w:sz="8" w:space="0" w:color="FFFFFF"/>
              <w:right w:val="single" w:sz="24" w:space="0" w:color="FFFFFF"/>
            </w:tcBorders>
            <w:shd w:val="clear" w:color="auto" w:fill="D9D9D9"/>
            <w:tcMar>
              <w:top w:w="0" w:type="dxa"/>
              <w:left w:w="108" w:type="dxa"/>
              <w:bottom w:w="0" w:type="dxa"/>
              <w:right w:w="108" w:type="dxa"/>
            </w:tcMar>
            <w:vAlign w:val="center"/>
            <w:hideMark/>
          </w:tcPr>
          <w:p w14:paraId="5FE22A59"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t>Infrastructure</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027F7B04" w14:textId="77777777" w:rsidR="00410A8F" w:rsidRPr="00410A8F" w:rsidRDefault="00410A8F" w:rsidP="00410A8F">
            <w:pPr>
              <w:widowControl/>
              <w:snapToGrid w:val="0"/>
              <w:spacing w:line="276" w:lineRule="auto"/>
              <w:ind w:left="26"/>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Realization of  feasibility studies for production of nano-based components for batte</w:t>
            </w:r>
            <w:r w:rsidRPr="00410A8F">
              <w:rPr>
                <w:rFonts w:ascii="Calibri" w:eastAsiaTheme="minorHAnsi" w:hAnsi="Calibri"/>
                <w:snapToGrid/>
                <w:sz w:val="16"/>
                <w:szCs w:val="16"/>
                <w:lang w:val="en-US" w:eastAsia="fi-FI"/>
              </w:rPr>
              <w:t>r</w:t>
            </w:r>
            <w:r w:rsidRPr="00410A8F">
              <w:rPr>
                <w:rFonts w:ascii="Calibri" w:eastAsiaTheme="minorHAnsi" w:hAnsi="Calibri"/>
                <w:snapToGrid/>
                <w:sz w:val="16"/>
                <w:szCs w:val="16"/>
                <w:lang w:val="en-US" w:eastAsia="fi-FI"/>
              </w:rPr>
              <w:t>ies and supercapacitors in LA</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42787C85" w14:textId="050EED4E" w:rsidR="00410A8F" w:rsidRPr="00410A8F" w:rsidRDefault="00410A8F" w:rsidP="005062E6">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Establishment of industrial base for the production of nano-based components for batteries and supercapacitors in LA.</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234DE564" w14:textId="77777777" w:rsidR="00410A8F" w:rsidRPr="00410A8F" w:rsidRDefault="00410A8F" w:rsidP="00410A8F">
            <w:pPr>
              <w:widowControl/>
              <w:snapToGrid w:val="0"/>
              <w:spacing w:line="276" w:lineRule="auto"/>
              <w:ind w:left="34"/>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Full operation of industrial facilities supplying nano-based components for batteries and supercapacitors and other energy storage solutions.</w:t>
            </w:r>
          </w:p>
        </w:tc>
      </w:tr>
      <w:tr w:rsidR="00410A8F" w:rsidRPr="00410A8F" w14:paraId="0B8633E2" w14:textId="77777777" w:rsidTr="005062E6">
        <w:tc>
          <w:tcPr>
            <w:tcW w:w="1951" w:type="dxa"/>
            <w:vMerge w:val="restart"/>
            <w:tcBorders>
              <w:top w:val="single" w:sz="8" w:space="0" w:color="FFFFFF"/>
              <w:left w:val="single" w:sz="8" w:space="0" w:color="FFFFFF"/>
              <w:right w:val="single" w:sz="24" w:space="0" w:color="FFFFFF"/>
            </w:tcBorders>
            <w:shd w:val="clear" w:color="auto" w:fill="D9D9D9"/>
            <w:tcMar>
              <w:top w:w="0" w:type="dxa"/>
              <w:left w:w="108" w:type="dxa"/>
              <w:bottom w:w="0" w:type="dxa"/>
              <w:right w:w="108" w:type="dxa"/>
            </w:tcMar>
            <w:vAlign w:val="center"/>
            <w:hideMark/>
          </w:tcPr>
          <w:p w14:paraId="28ACCB22"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t>Technology Transfer</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07F9AF19" w14:textId="7A401E5B" w:rsidR="00410A8F" w:rsidRPr="00410A8F" w:rsidRDefault="00410A8F" w:rsidP="005062E6">
            <w:pPr>
              <w:widowControl/>
              <w:snapToGrid w:val="0"/>
              <w:spacing w:line="276" w:lineRule="auto"/>
              <w:ind w:left="26"/>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 xml:space="preserve">Study of deployment of energy by European Energy Technology Platforms (photovoltaic, biofuels, electricity networks and wind energy), as possible benchmark for cooperation between EU and LA and among LA countries. </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10BEFA19" w14:textId="77777777" w:rsidR="00410A8F" w:rsidRPr="00410A8F" w:rsidRDefault="00410A8F" w:rsidP="005B0D5F">
            <w:pPr>
              <w:widowControl/>
              <w:snapToGrid w:val="0"/>
              <w:spacing w:line="276" w:lineRule="auto"/>
              <w:ind w:left="0"/>
              <w:jc w:val="left"/>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Creation of Energy Platforms in LA with the adoption of nanotechnologies in their strategic research age</w:t>
            </w:r>
            <w:r w:rsidRPr="00410A8F">
              <w:rPr>
                <w:rFonts w:ascii="Calibri" w:eastAsiaTheme="minorHAnsi" w:hAnsi="Calibri"/>
                <w:snapToGrid/>
                <w:sz w:val="16"/>
                <w:szCs w:val="16"/>
                <w:lang w:val="en-US" w:eastAsia="fi-FI"/>
              </w:rPr>
              <w:t>n</w:t>
            </w:r>
            <w:r w:rsidRPr="00410A8F">
              <w:rPr>
                <w:rFonts w:ascii="Calibri" w:eastAsiaTheme="minorHAnsi" w:hAnsi="Calibri"/>
                <w:snapToGrid/>
                <w:sz w:val="16"/>
                <w:szCs w:val="16"/>
                <w:lang w:val="en-US" w:eastAsia="fi-FI"/>
              </w:rPr>
              <w:t>das.</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098D4469" w14:textId="77777777" w:rsidR="00410A8F" w:rsidRPr="00410A8F" w:rsidRDefault="00410A8F" w:rsidP="005B0D5F">
            <w:pPr>
              <w:widowControl/>
              <w:snapToGrid w:val="0"/>
              <w:spacing w:line="276" w:lineRule="auto"/>
              <w:ind w:left="34"/>
              <w:jc w:val="left"/>
              <w:rPr>
                <w:rFonts w:eastAsiaTheme="minorHAnsi" w:cs="Arial"/>
                <w:snapToGrid/>
                <w:sz w:val="16"/>
                <w:szCs w:val="16"/>
                <w:lang w:val="en-US"/>
              </w:rPr>
            </w:pPr>
            <w:r w:rsidRPr="00410A8F">
              <w:rPr>
                <w:rFonts w:ascii="Calibri" w:eastAsiaTheme="minorHAnsi" w:hAnsi="Calibri"/>
                <w:snapToGrid/>
                <w:sz w:val="16"/>
                <w:szCs w:val="16"/>
                <w:lang w:val="en-US" w:eastAsia="fi-FI"/>
              </w:rPr>
              <w:t>EU and LA Energy Technology Platforms launch joint calls for projects r</w:t>
            </w:r>
            <w:r w:rsidRPr="00410A8F">
              <w:rPr>
                <w:rFonts w:ascii="Calibri" w:eastAsiaTheme="minorHAnsi" w:hAnsi="Calibri"/>
                <w:snapToGrid/>
                <w:sz w:val="16"/>
                <w:szCs w:val="16"/>
                <w:lang w:val="en-US" w:eastAsia="fi-FI"/>
              </w:rPr>
              <w:t>e</w:t>
            </w:r>
            <w:r w:rsidRPr="00410A8F">
              <w:rPr>
                <w:rFonts w:ascii="Calibri" w:eastAsiaTheme="minorHAnsi" w:hAnsi="Calibri"/>
                <w:snapToGrid/>
                <w:sz w:val="16"/>
                <w:szCs w:val="16"/>
                <w:lang w:val="en-US" w:eastAsia="fi-FI"/>
              </w:rPr>
              <w:t>lated to nanotechnologies for energy.</w:t>
            </w:r>
          </w:p>
        </w:tc>
      </w:tr>
      <w:tr w:rsidR="00410A8F" w:rsidRPr="00410A8F" w14:paraId="7E7469E6" w14:textId="77777777" w:rsidTr="0012085F">
        <w:tc>
          <w:tcPr>
            <w:tcW w:w="1951" w:type="dxa"/>
            <w:vMerge/>
            <w:tcBorders>
              <w:left w:val="single" w:sz="8" w:space="0" w:color="FFFFFF"/>
              <w:bottom w:val="nil"/>
              <w:right w:val="single" w:sz="24" w:space="0" w:color="FFFFFF"/>
            </w:tcBorders>
            <w:shd w:val="clear" w:color="auto" w:fill="D9D9D9"/>
            <w:tcMar>
              <w:top w:w="0" w:type="dxa"/>
              <w:left w:w="108" w:type="dxa"/>
              <w:bottom w:w="0" w:type="dxa"/>
              <w:right w:w="108" w:type="dxa"/>
            </w:tcMar>
            <w:vAlign w:val="center"/>
          </w:tcPr>
          <w:p w14:paraId="3681205F" w14:textId="77777777" w:rsidR="00410A8F" w:rsidRPr="00410A8F" w:rsidRDefault="00410A8F" w:rsidP="00410A8F">
            <w:pPr>
              <w:widowControl/>
              <w:snapToGrid w:val="0"/>
              <w:spacing w:line="276" w:lineRule="auto"/>
              <w:ind w:left="0"/>
              <w:jc w:val="center"/>
              <w:rPr>
                <w:rFonts w:ascii="Calibri" w:eastAsiaTheme="minorHAnsi" w:hAnsi="Calibri"/>
                <w:b/>
                <w:bCs/>
                <w:snapToGrid/>
                <w:color w:val="FFFFFF"/>
                <w:sz w:val="16"/>
                <w:szCs w:val="16"/>
                <w:lang w:val="en-US" w:eastAsia="fi-FI"/>
              </w:rPr>
            </w:pP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12C3A9FE" w14:textId="77777777" w:rsidR="00410A8F" w:rsidRPr="00410A8F" w:rsidRDefault="00410A8F" w:rsidP="00410A8F">
            <w:pPr>
              <w:widowControl/>
              <w:snapToGrid w:val="0"/>
              <w:spacing w:line="276" w:lineRule="auto"/>
              <w:ind w:left="26"/>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Identification of academic research with potential for commercialization.</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775D21B4" w14:textId="77777777" w:rsidR="00410A8F" w:rsidRPr="00410A8F" w:rsidRDefault="00410A8F" w:rsidP="00410A8F">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Establishment of mechanisms of technology transfer from academia to industry.</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4AE2EB94" w14:textId="08D96F90" w:rsidR="00410A8F" w:rsidRPr="00410A8F" w:rsidRDefault="00410A8F" w:rsidP="00410A8F">
            <w:pPr>
              <w:widowControl/>
              <w:snapToGrid w:val="0"/>
              <w:spacing w:line="276" w:lineRule="auto"/>
              <w:ind w:left="34"/>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Incubators and spin offs are operational</w:t>
            </w:r>
            <w:r w:rsidR="005062E6">
              <w:rPr>
                <w:rFonts w:ascii="Calibri" w:eastAsiaTheme="minorHAnsi" w:hAnsi="Calibri"/>
                <w:snapToGrid/>
                <w:sz w:val="16"/>
                <w:szCs w:val="16"/>
                <w:lang w:val="en-US" w:eastAsia="fi-FI"/>
              </w:rPr>
              <w:t>.</w:t>
            </w:r>
          </w:p>
        </w:tc>
      </w:tr>
      <w:tr w:rsidR="00410A8F" w:rsidRPr="00410A8F" w14:paraId="74664662" w14:textId="77777777" w:rsidTr="0012085F">
        <w:tc>
          <w:tcPr>
            <w:tcW w:w="1951" w:type="dxa"/>
            <w:tcBorders>
              <w:top w:val="single" w:sz="8" w:space="0" w:color="FFFFFF"/>
              <w:left w:val="single" w:sz="8" w:space="0" w:color="FFFFFF"/>
              <w:bottom w:val="nil"/>
              <w:right w:val="single" w:sz="24" w:space="0" w:color="FFFFFF"/>
            </w:tcBorders>
            <w:shd w:val="clear" w:color="auto" w:fill="D9D9D9"/>
            <w:tcMar>
              <w:top w:w="0" w:type="dxa"/>
              <w:left w:w="108" w:type="dxa"/>
              <w:bottom w:w="0" w:type="dxa"/>
              <w:right w:w="108" w:type="dxa"/>
            </w:tcMar>
            <w:vAlign w:val="center"/>
            <w:hideMark/>
          </w:tcPr>
          <w:p w14:paraId="530F944A"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t>Policy making</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17B8BEC4" w14:textId="77777777" w:rsidR="00410A8F" w:rsidRPr="00410A8F" w:rsidRDefault="00410A8F" w:rsidP="00410A8F">
            <w:pPr>
              <w:widowControl/>
              <w:snapToGrid w:val="0"/>
              <w:spacing w:line="276" w:lineRule="auto"/>
              <w:ind w:left="26"/>
              <w:rPr>
                <w:rFonts w:eastAsiaTheme="minorHAnsi" w:cs="Arial"/>
                <w:snapToGrid/>
                <w:sz w:val="16"/>
                <w:szCs w:val="16"/>
                <w:lang w:val="en-US"/>
              </w:rPr>
            </w:pPr>
            <w:r w:rsidRPr="00410A8F">
              <w:rPr>
                <w:rFonts w:ascii="Calibri" w:eastAsiaTheme="minorHAnsi" w:hAnsi="Calibri"/>
                <w:snapToGrid/>
                <w:sz w:val="16"/>
                <w:szCs w:val="16"/>
                <w:lang w:val="en-US" w:eastAsia="fi-FI"/>
              </w:rPr>
              <w:t>Inclusion of nanoenergy as a thematic topic for cooperation between EU and LA within the EU-CELAC JIRI</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257B1D8D" w14:textId="77777777" w:rsidR="00410A8F" w:rsidRPr="00410A8F" w:rsidRDefault="00410A8F" w:rsidP="00410A8F">
            <w:pPr>
              <w:widowControl/>
              <w:snapToGrid w:val="0"/>
              <w:spacing w:line="276" w:lineRule="auto"/>
              <w:ind w:left="0"/>
              <w:rPr>
                <w:rFonts w:eastAsiaTheme="minorHAnsi" w:cs="Arial"/>
                <w:snapToGrid/>
                <w:sz w:val="16"/>
                <w:szCs w:val="16"/>
                <w:lang w:val="en-US"/>
              </w:rPr>
            </w:pPr>
            <w:r w:rsidRPr="00410A8F">
              <w:rPr>
                <w:rFonts w:ascii="Calibri" w:eastAsiaTheme="minorHAnsi" w:hAnsi="Calibri"/>
                <w:snapToGrid/>
                <w:sz w:val="16"/>
                <w:szCs w:val="16"/>
                <w:lang w:val="en-US" w:eastAsia="fi-FI"/>
              </w:rPr>
              <w:t>Joint EU-LAC calls for projects on nanoenergy and societal challenges,</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hideMark/>
          </w:tcPr>
          <w:p w14:paraId="7F297479" w14:textId="77777777" w:rsidR="00410A8F" w:rsidRPr="00410A8F" w:rsidRDefault="00410A8F" w:rsidP="00410A8F">
            <w:pPr>
              <w:widowControl/>
              <w:snapToGrid w:val="0"/>
              <w:spacing w:line="276" w:lineRule="auto"/>
              <w:ind w:left="34"/>
              <w:rPr>
                <w:rFonts w:eastAsiaTheme="minorHAnsi" w:cs="Arial"/>
                <w:snapToGrid/>
                <w:sz w:val="16"/>
                <w:szCs w:val="16"/>
                <w:lang w:val="en-US"/>
              </w:rPr>
            </w:pPr>
            <w:r w:rsidRPr="00410A8F">
              <w:rPr>
                <w:rFonts w:ascii="Calibri" w:eastAsiaTheme="minorHAnsi" w:hAnsi="Calibri"/>
                <w:snapToGrid/>
                <w:sz w:val="16"/>
                <w:szCs w:val="16"/>
                <w:lang w:val="en-US" w:eastAsia="fi-FI"/>
              </w:rPr>
              <w:t>Launch of joint bi-lateral (among States) and bi-regional calls for projects.</w:t>
            </w:r>
          </w:p>
        </w:tc>
      </w:tr>
      <w:tr w:rsidR="00410A8F" w:rsidRPr="00410A8F" w14:paraId="764DFD7A" w14:textId="77777777" w:rsidTr="0012085F">
        <w:tc>
          <w:tcPr>
            <w:tcW w:w="1951" w:type="dxa"/>
            <w:tcBorders>
              <w:top w:val="single" w:sz="8" w:space="0" w:color="FFFFFF"/>
              <w:left w:val="single" w:sz="8" w:space="0" w:color="FFFFFF"/>
              <w:bottom w:val="nil"/>
              <w:right w:val="single" w:sz="24" w:space="0" w:color="FFFFFF"/>
            </w:tcBorders>
            <w:shd w:val="clear" w:color="auto" w:fill="D9D9D9"/>
            <w:tcMar>
              <w:top w:w="0" w:type="dxa"/>
              <w:left w:w="108" w:type="dxa"/>
              <w:bottom w:w="0" w:type="dxa"/>
              <w:right w:w="108" w:type="dxa"/>
            </w:tcMar>
            <w:vAlign w:val="center"/>
            <w:hideMark/>
          </w:tcPr>
          <w:p w14:paraId="12A7042E"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t>Capacity building</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tcPr>
          <w:p w14:paraId="2C5825D0" w14:textId="77777777" w:rsidR="00410A8F" w:rsidRPr="00410A8F" w:rsidRDefault="00410A8F" w:rsidP="00410A8F">
            <w:pPr>
              <w:widowControl/>
              <w:snapToGrid w:val="0"/>
              <w:spacing w:line="276" w:lineRule="auto"/>
              <w:ind w:left="26"/>
              <w:jc w:val="left"/>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 xml:space="preserve">Study of common curricula for education on nanoenergy at </w:t>
            </w:r>
            <w:r w:rsidRPr="00410A8F">
              <w:rPr>
                <w:rFonts w:ascii="Calibri" w:eastAsiaTheme="minorHAnsi" w:hAnsi="Calibri"/>
                <w:snapToGrid/>
                <w:sz w:val="16"/>
                <w:szCs w:val="16"/>
                <w:lang w:val="en-US" w:eastAsia="fi-FI"/>
              </w:rPr>
              <w:lastRenderedPageBreak/>
              <w:t>undergraduate and vocacional levels to be established across LA.</w:t>
            </w:r>
          </w:p>
          <w:p w14:paraId="4CAF72E1" w14:textId="77777777" w:rsidR="00410A8F" w:rsidRPr="00410A8F" w:rsidRDefault="00410A8F" w:rsidP="00410A8F">
            <w:pPr>
              <w:widowControl/>
              <w:snapToGrid w:val="0"/>
              <w:spacing w:line="276" w:lineRule="auto"/>
              <w:ind w:left="26"/>
              <w:jc w:val="left"/>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Benchmark of EU curricula for nanoenergy education.</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tcPr>
          <w:p w14:paraId="01D7052C" w14:textId="77777777" w:rsidR="00410A8F" w:rsidRPr="00410A8F" w:rsidRDefault="00410A8F" w:rsidP="00410A8F">
            <w:pPr>
              <w:widowControl/>
              <w:snapToGrid w:val="0"/>
              <w:spacing w:line="276" w:lineRule="auto"/>
              <w:ind w:left="0"/>
              <w:jc w:val="left"/>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lastRenderedPageBreak/>
              <w:t xml:space="preserve">Implementation of common curricula for education on nanoenergy across </w:t>
            </w:r>
            <w:r w:rsidRPr="00410A8F">
              <w:rPr>
                <w:rFonts w:ascii="Calibri" w:eastAsiaTheme="minorHAnsi" w:hAnsi="Calibri"/>
                <w:snapToGrid/>
                <w:sz w:val="16"/>
                <w:szCs w:val="16"/>
                <w:lang w:val="en-US" w:eastAsia="fi-FI"/>
              </w:rPr>
              <w:lastRenderedPageBreak/>
              <w:t>LA.</w:t>
            </w:r>
          </w:p>
          <w:p w14:paraId="30EE1DE3" w14:textId="77777777" w:rsidR="00410A8F" w:rsidRPr="00410A8F" w:rsidRDefault="00410A8F" w:rsidP="00410A8F">
            <w:pPr>
              <w:widowControl/>
              <w:snapToGrid w:val="0"/>
              <w:spacing w:line="276" w:lineRule="auto"/>
              <w:ind w:left="0"/>
              <w:jc w:val="left"/>
              <w:rPr>
                <w:rFonts w:ascii="Calibri" w:eastAsiaTheme="minorHAnsi" w:hAnsi="Calibri"/>
                <w:snapToGrid/>
                <w:sz w:val="16"/>
                <w:szCs w:val="16"/>
                <w:lang w:val="en-US" w:eastAsia="fi-FI"/>
              </w:rPr>
            </w:pPr>
          </w:p>
          <w:p w14:paraId="39FD4A16" w14:textId="77777777" w:rsidR="00410A8F" w:rsidRPr="00410A8F" w:rsidRDefault="00410A8F" w:rsidP="00410A8F">
            <w:pPr>
              <w:widowControl/>
              <w:snapToGrid w:val="0"/>
              <w:spacing w:line="276" w:lineRule="auto"/>
              <w:ind w:left="0"/>
              <w:jc w:val="left"/>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Studies for implementation of joint nanoenergy education programs.</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hideMark/>
          </w:tcPr>
          <w:p w14:paraId="450FF673" w14:textId="77777777" w:rsidR="00410A8F" w:rsidRPr="00410A8F" w:rsidRDefault="00410A8F" w:rsidP="00410A8F">
            <w:pPr>
              <w:widowControl/>
              <w:spacing w:before="0" w:line="276" w:lineRule="auto"/>
              <w:ind w:left="34"/>
              <w:jc w:val="center"/>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lastRenderedPageBreak/>
              <w:t>Joint issuing of degrees for experts in nanoenergy.</w:t>
            </w:r>
          </w:p>
          <w:p w14:paraId="106E660F" w14:textId="77777777" w:rsidR="00410A8F" w:rsidRPr="00410A8F" w:rsidRDefault="00410A8F" w:rsidP="00410A8F">
            <w:pPr>
              <w:widowControl/>
              <w:snapToGrid w:val="0"/>
              <w:spacing w:line="276" w:lineRule="auto"/>
              <w:ind w:left="34"/>
              <w:jc w:val="center"/>
              <w:rPr>
                <w:rFonts w:ascii="Calibri" w:eastAsiaTheme="minorHAnsi" w:hAnsi="Calibri"/>
                <w:snapToGrid/>
                <w:sz w:val="16"/>
                <w:szCs w:val="16"/>
                <w:lang w:val="en-US" w:eastAsia="fi-FI"/>
              </w:rPr>
            </w:pPr>
          </w:p>
        </w:tc>
      </w:tr>
      <w:tr w:rsidR="00410A8F" w:rsidRPr="00410A8F" w14:paraId="53982849" w14:textId="77777777" w:rsidTr="0012085F">
        <w:tc>
          <w:tcPr>
            <w:tcW w:w="1951" w:type="dxa"/>
            <w:tcBorders>
              <w:top w:val="single" w:sz="8" w:space="0" w:color="FFFFFF"/>
              <w:left w:val="single" w:sz="8" w:space="0" w:color="FFFFFF"/>
              <w:bottom w:val="nil"/>
              <w:right w:val="single" w:sz="24" w:space="0" w:color="FFFFFF"/>
            </w:tcBorders>
            <w:shd w:val="clear" w:color="auto" w:fill="D9D9D9"/>
            <w:tcMar>
              <w:top w:w="0" w:type="dxa"/>
              <w:left w:w="108" w:type="dxa"/>
              <w:bottom w:w="0" w:type="dxa"/>
              <w:right w:w="108" w:type="dxa"/>
            </w:tcMar>
            <w:vAlign w:val="center"/>
            <w:hideMark/>
          </w:tcPr>
          <w:p w14:paraId="29021BB8"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lastRenderedPageBreak/>
              <w:t>RRI</w:t>
            </w: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50EE38FC" w14:textId="77777777" w:rsidR="00410A8F" w:rsidRPr="00410A8F" w:rsidRDefault="00410A8F" w:rsidP="00410A8F">
            <w:pPr>
              <w:widowControl/>
              <w:snapToGrid w:val="0"/>
              <w:spacing w:line="276" w:lineRule="auto"/>
              <w:ind w:left="26"/>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Mapping of remote and underserved communities to be attended by research on nanoenergy.</w:t>
            </w:r>
          </w:p>
          <w:p w14:paraId="5E0CFEE6" w14:textId="77777777" w:rsidR="00410A8F" w:rsidRPr="00410A8F" w:rsidRDefault="00410A8F" w:rsidP="00410A8F">
            <w:pPr>
              <w:widowControl/>
              <w:snapToGrid w:val="0"/>
              <w:spacing w:line="276" w:lineRule="auto"/>
              <w:ind w:left="26"/>
              <w:rPr>
                <w:rFonts w:ascii="Calibri" w:eastAsiaTheme="minorHAnsi" w:hAnsi="Calibri"/>
                <w:snapToGrid/>
                <w:sz w:val="16"/>
                <w:szCs w:val="16"/>
                <w:lang w:val="en-US" w:eastAsia="fi-FI"/>
              </w:rPr>
            </w:pP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339BB837" w14:textId="77777777" w:rsidR="00410A8F" w:rsidRPr="00410A8F" w:rsidRDefault="00410A8F" w:rsidP="00410A8F">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Priorities of research are translated in development projects</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77F6D6B7" w14:textId="77777777" w:rsidR="00410A8F" w:rsidRPr="00410A8F" w:rsidRDefault="00410A8F" w:rsidP="00410A8F">
            <w:pPr>
              <w:widowControl/>
              <w:snapToGrid w:val="0"/>
              <w:spacing w:line="276" w:lineRule="auto"/>
              <w:ind w:left="34"/>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Incubators of technologies focusing on social needs related to energy are established at or together with universities and research institutes focusing on nanoenergy.</w:t>
            </w:r>
          </w:p>
        </w:tc>
      </w:tr>
      <w:tr w:rsidR="00410A8F" w:rsidRPr="00410A8F" w14:paraId="7F16A14C" w14:textId="77777777" w:rsidTr="0012085F">
        <w:tc>
          <w:tcPr>
            <w:tcW w:w="1951" w:type="dxa"/>
            <w:tcBorders>
              <w:top w:val="single" w:sz="8" w:space="0" w:color="FFFFFF"/>
              <w:left w:val="single" w:sz="8" w:space="0" w:color="FFFFFF"/>
              <w:bottom w:val="single" w:sz="8" w:space="0" w:color="FFFFFF"/>
              <w:right w:val="single" w:sz="24" w:space="0" w:color="FFFFFF"/>
            </w:tcBorders>
            <w:shd w:val="clear" w:color="auto" w:fill="D9D9D9"/>
            <w:tcMar>
              <w:top w:w="0" w:type="dxa"/>
              <w:left w:w="108" w:type="dxa"/>
              <w:bottom w:w="0" w:type="dxa"/>
              <w:right w:w="108" w:type="dxa"/>
            </w:tcMar>
            <w:vAlign w:val="center"/>
            <w:hideMark/>
          </w:tcPr>
          <w:p w14:paraId="0F4E5176" w14:textId="77777777" w:rsidR="00410A8F" w:rsidRPr="00410A8F" w:rsidRDefault="00410A8F" w:rsidP="00410A8F">
            <w:pPr>
              <w:widowControl/>
              <w:snapToGrid w:val="0"/>
              <w:spacing w:line="276" w:lineRule="auto"/>
              <w:ind w:left="0"/>
              <w:jc w:val="center"/>
              <w:rPr>
                <w:rFonts w:eastAsiaTheme="minorHAnsi" w:cs="Arial"/>
                <w:b/>
                <w:bCs/>
                <w:snapToGrid/>
                <w:color w:val="FFFFFF"/>
                <w:sz w:val="16"/>
                <w:szCs w:val="16"/>
                <w:lang w:val="en-US"/>
              </w:rPr>
            </w:pPr>
            <w:r w:rsidRPr="00410A8F">
              <w:rPr>
                <w:rFonts w:ascii="Calibri" w:eastAsiaTheme="minorHAnsi" w:hAnsi="Calibri"/>
                <w:b/>
                <w:bCs/>
                <w:snapToGrid/>
                <w:color w:val="FFFFFF"/>
                <w:sz w:val="16"/>
                <w:szCs w:val="16"/>
                <w:lang w:val="en-US" w:eastAsia="fi-FI"/>
              </w:rPr>
              <w:t>Cooperation</w:t>
            </w:r>
          </w:p>
        </w:tc>
        <w:tc>
          <w:tcPr>
            <w:tcW w:w="2268" w:type="dxa"/>
            <w:tcBorders>
              <w:top w:val="nil"/>
              <w:left w:val="nil"/>
              <w:bottom w:val="nil"/>
              <w:right w:val="single" w:sz="8" w:space="0" w:color="FFFFFF"/>
            </w:tcBorders>
            <w:shd w:val="clear" w:color="auto" w:fill="D9D9D9"/>
            <w:tcMar>
              <w:top w:w="0" w:type="dxa"/>
              <w:left w:w="108" w:type="dxa"/>
              <w:bottom w:w="0" w:type="dxa"/>
              <w:right w:w="108" w:type="dxa"/>
            </w:tcMar>
            <w:vAlign w:val="center"/>
          </w:tcPr>
          <w:p w14:paraId="4A97E6A5" w14:textId="77777777" w:rsidR="00410A8F" w:rsidRPr="00410A8F" w:rsidRDefault="00410A8F" w:rsidP="00410A8F">
            <w:pPr>
              <w:widowControl/>
              <w:spacing w:before="0" w:line="276" w:lineRule="auto"/>
              <w:ind w:left="26"/>
              <w:jc w:val="left"/>
              <w:rPr>
                <w:rFonts w:eastAsiaTheme="minorHAnsi" w:cs="Arial"/>
                <w:snapToGrid/>
                <w:sz w:val="16"/>
                <w:szCs w:val="16"/>
                <w:lang w:val="en-US" w:eastAsia="fi-FI"/>
              </w:rPr>
            </w:pPr>
            <w:r w:rsidRPr="00410A8F">
              <w:rPr>
                <w:rFonts w:ascii="Calibri" w:eastAsiaTheme="minorHAnsi" w:hAnsi="Calibri"/>
                <w:snapToGrid/>
                <w:sz w:val="16"/>
                <w:szCs w:val="16"/>
                <w:lang w:val="en-US" w:eastAsia="fi-FI"/>
              </w:rPr>
              <w:t>Inclusion of nanotechnology as a priority topic in the EU-LA Joint Initiative for Research and Innovation (JIRI).</w:t>
            </w:r>
          </w:p>
          <w:p w14:paraId="40782C6C" w14:textId="77777777" w:rsidR="00410A8F" w:rsidRPr="00410A8F" w:rsidRDefault="00410A8F" w:rsidP="00410A8F">
            <w:pPr>
              <w:widowControl/>
              <w:snapToGrid w:val="0"/>
              <w:spacing w:line="276" w:lineRule="auto"/>
              <w:ind w:left="26"/>
              <w:jc w:val="left"/>
              <w:rPr>
                <w:rFonts w:eastAsiaTheme="minorHAnsi" w:cs="Arial"/>
                <w:snapToGrid/>
                <w:sz w:val="16"/>
                <w:szCs w:val="16"/>
                <w:lang w:val="en-US"/>
              </w:rPr>
            </w:pPr>
          </w:p>
        </w:tc>
        <w:tc>
          <w:tcPr>
            <w:tcW w:w="2693" w:type="dxa"/>
            <w:tcBorders>
              <w:top w:val="nil"/>
              <w:left w:val="nil"/>
              <w:bottom w:val="nil"/>
              <w:right w:val="single" w:sz="8" w:space="0" w:color="FFFFFF"/>
            </w:tcBorders>
            <w:shd w:val="clear" w:color="auto" w:fill="D9D9D9"/>
            <w:tcMar>
              <w:top w:w="0" w:type="dxa"/>
              <w:left w:w="108" w:type="dxa"/>
              <w:bottom w:w="0" w:type="dxa"/>
              <w:right w:w="108" w:type="dxa"/>
            </w:tcMar>
            <w:hideMark/>
          </w:tcPr>
          <w:p w14:paraId="5D4CF4F6" w14:textId="77777777" w:rsidR="00410A8F" w:rsidRPr="00410A8F" w:rsidRDefault="00410A8F" w:rsidP="00410A8F">
            <w:pPr>
              <w:widowControl/>
              <w:snapToGrid w:val="0"/>
              <w:spacing w:line="276" w:lineRule="auto"/>
              <w:ind w:left="0"/>
              <w:rPr>
                <w:rFonts w:eastAsiaTheme="minorHAnsi" w:cs="Arial"/>
                <w:snapToGrid/>
                <w:sz w:val="16"/>
                <w:szCs w:val="16"/>
                <w:lang w:val="en-US"/>
              </w:rPr>
            </w:pPr>
            <w:r w:rsidRPr="00410A8F">
              <w:rPr>
                <w:rFonts w:ascii="Calibri" w:eastAsiaTheme="minorHAnsi" w:hAnsi="Calibri"/>
                <w:snapToGrid/>
                <w:sz w:val="16"/>
                <w:szCs w:val="16"/>
                <w:lang w:val="en-US" w:eastAsia="fi-FI"/>
              </w:rPr>
              <w:t xml:space="preserve">Bi-regional panel organizes priority topics for long term cooperationand formation of public-private partnerships on nanoenergy. </w:t>
            </w:r>
          </w:p>
        </w:tc>
        <w:tc>
          <w:tcPr>
            <w:tcW w:w="2835" w:type="dxa"/>
            <w:tcBorders>
              <w:top w:val="nil"/>
              <w:left w:val="nil"/>
              <w:bottom w:val="nil"/>
              <w:right w:val="single" w:sz="8" w:space="0" w:color="FFFFFF"/>
            </w:tcBorders>
            <w:shd w:val="clear" w:color="auto" w:fill="D9D9D9"/>
            <w:tcMar>
              <w:top w:w="0" w:type="dxa"/>
              <w:left w:w="108" w:type="dxa"/>
              <w:bottom w:w="0" w:type="dxa"/>
              <w:right w:w="108" w:type="dxa"/>
            </w:tcMar>
            <w:hideMark/>
          </w:tcPr>
          <w:p w14:paraId="6C5E7760" w14:textId="77777777" w:rsidR="00410A8F" w:rsidRPr="00410A8F" w:rsidRDefault="00410A8F" w:rsidP="00410A8F">
            <w:pPr>
              <w:widowControl/>
              <w:snapToGrid w:val="0"/>
              <w:spacing w:line="276" w:lineRule="auto"/>
              <w:ind w:left="34"/>
              <w:rPr>
                <w:rFonts w:eastAsiaTheme="minorHAnsi" w:cs="Arial"/>
                <w:snapToGrid/>
                <w:sz w:val="16"/>
                <w:szCs w:val="16"/>
                <w:lang w:val="en-US"/>
              </w:rPr>
            </w:pPr>
            <w:r w:rsidRPr="00410A8F">
              <w:rPr>
                <w:rFonts w:ascii="Calibri" w:eastAsiaTheme="minorHAnsi" w:hAnsi="Calibri"/>
                <w:snapToGrid/>
                <w:sz w:val="16"/>
                <w:szCs w:val="16"/>
                <w:lang w:val="en-US" w:eastAsia="fi-FI"/>
              </w:rPr>
              <w:t>Joint ventures between EU companies and LA companies. One way to stimulate local development is to establish projects with local factories or local r</w:t>
            </w:r>
            <w:r w:rsidRPr="00410A8F">
              <w:rPr>
                <w:rFonts w:ascii="Calibri" w:eastAsiaTheme="minorHAnsi" w:hAnsi="Calibri"/>
                <w:snapToGrid/>
                <w:sz w:val="16"/>
                <w:szCs w:val="16"/>
                <w:lang w:val="en-US" w:eastAsia="fi-FI"/>
              </w:rPr>
              <w:t>e</w:t>
            </w:r>
            <w:r w:rsidRPr="00410A8F">
              <w:rPr>
                <w:rFonts w:ascii="Calibri" w:eastAsiaTheme="minorHAnsi" w:hAnsi="Calibri"/>
                <w:snapToGrid/>
                <w:sz w:val="16"/>
                <w:szCs w:val="16"/>
                <w:lang w:val="en-US" w:eastAsia="fi-FI"/>
              </w:rPr>
              <w:t>search council funding.</w:t>
            </w:r>
          </w:p>
        </w:tc>
      </w:tr>
      <w:tr w:rsidR="00410A8F" w:rsidRPr="00410A8F" w14:paraId="53748AB3" w14:textId="77777777" w:rsidTr="0012085F">
        <w:tc>
          <w:tcPr>
            <w:tcW w:w="1951" w:type="dxa"/>
            <w:tcBorders>
              <w:top w:val="single" w:sz="8" w:space="0" w:color="FFFFFF"/>
              <w:left w:val="single" w:sz="8" w:space="0" w:color="FFFFFF"/>
              <w:bottom w:val="nil"/>
              <w:right w:val="single" w:sz="24" w:space="0" w:color="FFFFFF"/>
            </w:tcBorders>
            <w:shd w:val="clear" w:color="auto" w:fill="D9D9D9"/>
            <w:tcMar>
              <w:top w:w="0" w:type="dxa"/>
              <w:left w:w="108" w:type="dxa"/>
              <w:bottom w:w="0" w:type="dxa"/>
              <w:right w:w="108" w:type="dxa"/>
            </w:tcMar>
            <w:vAlign w:val="center"/>
          </w:tcPr>
          <w:p w14:paraId="2236D161" w14:textId="77777777" w:rsidR="00410A8F" w:rsidRPr="00410A8F" w:rsidRDefault="00410A8F" w:rsidP="00410A8F">
            <w:pPr>
              <w:widowControl/>
              <w:snapToGrid w:val="0"/>
              <w:spacing w:line="276" w:lineRule="auto"/>
              <w:ind w:left="0"/>
              <w:jc w:val="center"/>
              <w:rPr>
                <w:rFonts w:ascii="Calibri" w:eastAsiaTheme="minorHAnsi" w:hAnsi="Calibri"/>
                <w:b/>
                <w:bCs/>
                <w:snapToGrid/>
                <w:color w:val="FFFFFF"/>
                <w:sz w:val="16"/>
                <w:szCs w:val="16"/>
                <w:lang w:val="en-US" w:eastAsia="fi-FI"/>
              </w:rPr>
            </w:pPr>
          </w:p>
        </w:tc>
        <w:tc>
          <w:tcPr>
            <w:tcW w:w="2268"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vAlign w:val="center"/>
          </w:tcPr>
          <w:p w14:paraId="2C0B37F4" w14:textId="77777777" w:rsidR="00410A8F" w:rsidRPr="00410A8F" w:rsidRDefault="00410A8F" w:rsidP="00410A8F">
            <w:pPr>
              <w:widowControl/>
              <w:spacing w:before="0" w:line="276" w:lineRule="auto"/>
              <w:ind w:left="26"/>
              <w:jc w:val="left"/>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EU and LA organizations subscribe to the European Latin American Network of Techno</w:t>
            </w:r>
            <w:r w:rsidRPr="00410A8F">
              <w:rPr>
                <w:rFonts w:ascii="Calibri" w:eastAsiaTheme="minorHAnsi" w:hAnsi="Calibri"/>
                <w:snapToGrid/>
                <w:sz w:val="16"/>
                <w:szCs w:val="16"/>
                <w:lang w:val="en-US" w:eastAsia="fi-FI"/>
              </w:rPr>
              <w:t>l</w:t>
            </w:r>
            <w:r w:rsidRPr="00410A8F">
              <w:rPr>
                <w:rFonts w:ascii="Calibri" w:eastAsiaTheme="minorHAnsi" w:hAnsi="Calibri"/>
                <w:snapToGrid/>
                <w:sz w:val="16"/>
                <w:szCs w:val="16"/>
                <w:lang w:val="en-US" w:eastAsia="fi-FI"/>
              </w:rPr>
              <w:t>ogy Based Business in energy and/or nanotechnology - ELAN</w:t>
            </w:r>
          </w:p>
        </w:tc>
        <w:tc>
          <w:tcPr>
            <w:tcW w:w="2693"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456E4A95" w14:textId="77777777" w:rsidR="00410A8F" w:rsidRPr="00410A8F" w:rsidRDefault="00410A8F" w:rsidP="00410A8F">
            <w:pPr>
              <w:widowControl/>
              <w:snapToGrid w:val="0"/>
              <w:spacing w:line="276" w:lineRule="auto"/>
              <w:ind w:left="0"/>
              <w:rPr>
                <w:rFonts w:ascii="Calibri" w:eastAsiaTheme="minorHAnsi" w:hAnsi="Calibri"/>
                <w:snapToGrid/>
                <w:sz w:val="16"/>
                <w:szCs w:val="16"/>
                <w:lang w:val="en-US" w:eastAsia="fi-FI"/>
              </w:rPr>
            </w:pPr>
            <w:r w:rsidRPr="00410A8F">
              <w:rPr>
                <w:rFonts w:ascii="Calibri" w:eastAsiaTheme="minorHAnsi" w:hAnsi="Calibri"/>
                <w:snapToGrid/>
                <w:sz w:val="16"/>
                <w:szCs w:val="16"/>
                <w:lang w:val="en-US" w:eastAsia="fi-FI"/>
              </w:rPr>
              <w:t>EU nanoenergy-based business and technology transfer are implemented in LA.</w:t>
            </w:r>
          </w:p>
        </w:tc>
        <w:tc>
          <w:tcPr>
            <w:tcW w:w="2835" w:type="dxa"/>
            <w:tcBorders>
              <w:top w:val="nil"/>
              <w:left w:val="nil"/>
              <w:bottom w:val="single" w:sz="8" w:space="0" w:color="FFFFFF"/>
              <w:right w:val="single" w:sz="8" w:space="0" w:color="FFFFFF"/>
            </w:tcBorders>
            <w:shd w:val="clear" w:color="auto" w:fill="D9D9D9"/>
            <w:tcMar>
              <w:top w:w="0" w:type="dxa"/>
              <w:left w:w="108" w:type="dxa"/>
              <w:bottom w:w="0" w:type="dxa"/>
              <w:right w:w="108" w:type="dxa"/>
            </w:tcMar>
          </w:tcPr>
          <w:p w14:paraId="332FFFC9" w14:textId="77777777" w:rsidR="00410A8F" w:rsidRPr="00410A8F" w:rsidRDefault="00410A8F" w:rsidP="00410A8F">
            <w:pPr>
              <w:widowControl/>
              <w:snapToGrid w:val="0"/>
              <w:spacing w:line="276" w:lineRule="auto"/>
              <w:ind w:left="34"/>
              <w:rPr>
                <w:rFonts w:ascii="Calibri" w:eastAsiaTheme="minorHAnsi" w:hAnsi="Calibri"/>
                <w:snapToGrid/>
                <w:sz w:val="16"/>
                <w:szCs w:val="16"/>
                <w:lang w:val="en-US" w:eastAsia="fi-FI"/>
              </w:rPr>
            </w:pPr>
            <w:proofErr w:type="gramStart"/>
            <w:r w:rsidRPr="00410A8F">
              <w:rPr>
                <w:rFonts w:ascii="Calibri" w:eastAsiaTheme="minorHAnsi" w:hAnsi="Calibri"/>
                <w:snapToGrid/>
                <w:sz w:val="16"/>
                <w:szCs w:val="16"/>
                <w:lang w:val="en-US" w:eastAsia="fi-FI"/>
              </w:rPr>
              <w:t>Business operate</w:t>
            </w:r>
            <w:proofErr w:type="gramEnd"/>
            <w:r w:rsidRPr="00410A8F">
              <w:rPr>
                <w:rFonts w:ascii="Calibri" w:eastAsiaTheme="minorHAnsi" w:hAnsi="Calibri"/>
                <w:snapToGrid/>
                <w:sz w:val="16"/>
                <w:szCs w:val="16"/>
                <w:lang w:val="en-US" w:eastAsia="fi-FI"/>
              </w:rPr>
              <w:t xml:space="preserve"> successfully and originate new joint ventures.</w:t>
            </w:r>
          </w:p>
        </w:tc>
      </w:tr>
    </w:tbl>
    <w:p w14:paraId="1C70FFD2" w14:textId="14B8793F" w:rsidR="00DA08D2" w:rsidRPr="00CC61B1" w:rsidRDefault="00410A8F" w:rsidP="00B15B45">
      <w:pPr>
        <w:pStyle w:val="Heading1"/>
        <w:rPr>
          <w:lang w:val="en-US"/>
        </w:rPr>
      </w:pPr>
      <w:r>
        <w:rPr>
          <w:lang w:val="en-US"/>
        </w:rPr>
        <w:br w:type="page"/>
      </w:r>
      <w:bookmarkStart w:id="94" w:name="_Toc428734549"/>
      <w:r w:rsidR="00DA08D2" w:rsidRPr="00CC61B1">
        <w:rPr>
          <w:lang w:val="en-US"/>
        </w:rPr>
        <w:lastRenderedPageBreak/>
        <w:t>References</w:t>
      </w:r>
      <w:bookmarkEnd w:id="94"/>
    </w:p>
    <w:p w14:paraId="1C70FFD3" w14:textId="77777777" w:rsidR="00DA08D2" w:rsidRPr="007F5D3C" w:rsidRDefault="00DA08D2" w:rsidP="00DA08D2"/>
    <w:p w14:paraId="4984F999" w14:textId="77777777" w:rsidR="004F0D01" w:rsidRDefault="004F0D01" w:rsidP="004F0D01">
      <w:pPr>
        <w:ind w:left="709" w:hanging="709"/>
        <w:rPr>
          <w:sz w:val="22"/>
          <w:szCs w:val="22"/>
          <w:lang w:val="en-US"/>
        </w:rPr>
      </w:pPr>
      <w:r w:rsidRPr="00F46DC7">
        <w:rPr>
          <w:sz w:val="22"/>
          <w:szCs w:val="22"/>
          <w:lang w:val="en-US"/>
        </w:rPr>
        <w:t>Abe, R.</w:t>
      </w:r>
      <w:r>
        <w:rPr>
          <w:sz w:val="22"/>
          <w:szCs w:val="22"/>
          <w:lang w:val="en-US"/>
        </w:rPr>
        <w:t xml:space="preserve"> 2010. </w:t>
      </w:r>
      <w:r w:rsidRPr="00F46DC7">
        <w:rPr>
          <w:sz w:val="22"/>
          <w:szCs w:val="22"/>
          <w:lang w:val="en-US"/>
        </w:rPr>
        <w:t xml:space="preserve">Recent progress on photocatalytic and photoelectrochemical water splitting under visible light irradiation, Journal of Photochemistry and Photobiology C: </w:t>
      </w:r>
      <w:r w:rsidRPr="001003A0">
        <w:rPr>
          <w:i/>
          <w:sz w:val="22"/>
          <w:szCs w:val="22"/>
          <w:lang w:val="en-US"/>
        </w:rPr>
        <w:t>Photochemistry Reviews</w:t>
      </w:r>
      <w:r w:rsidRPr="00F46DC7">
        <w:rPr>
          <w:sz w:val="22"/>
          <w:szCs w:val="22"/>
          <w:lang w:val="en-US"/>
        </w:rPr>
        <w:t>, 11 179-209.</w:t>
      </w:r>
    </w:p>
    <w:p w14:paraId="7A7A9E0E" w14:textId="3D05B05C" w:rsidR="004D4BC1" w:rsidRPr="00F46DC7" w:rsidRDefault="004D4BC1" w:rsidP="004F0D01">
      <w:pPr>
        <w:ind w:left="709" w:hanging="709"/>
        <w:rPr>
          <w:sz w:val="22"/>
          <w:szCs w:val="22"/>
          <w:lang w:val="en-US"/>
        </w:rPr>
      </w:pPr>
      <w:r w:rsidRPr="00F46DC7">
        <w:rPr>
          <w:sz w:val="22"/>
          <w:lang w:val="en-US"/>
        </w:rPr>
        <w:t>Agnolucci, P.</w:t>
      </w:r>
      <w:r>
        <w:rPr>
          <w:sz w:val="22"/>
          <w:lang w:val="en-US"/>
        </w:rPr>
        <w:t xml:space="preserve">, </w:t>
      </w:r>
      <w:r w:rsidRPr="00F46DC7">
        <w:rPr>
          <w:sz w:val="22"/>
          <w:lang w:val="en-US"/>
        </w:rPr>
        <w:t>McDowall, W.</w:t>
      </w:r>
      <w:r>
        <w:rPr>
          <w:sz w:val="22"/>
          <w:lang w:val="en-US"/>
        </w:rPr>
        <w:t xml:space="preserve"> 2013. </w:t>
      </w:r>
      <w:proofErr w:type="gramStart"/>
      <w:r w:rsidRPr="00F46DC7">
        <w:rPr>
          <w:sz w:val="22"/>
          <w:lang w:val="en-US"/>
        </w:rPr>
        <w:t xml:space="preserve">Designing future hydrogen infrastructure: Insights from analysis at different spatial scales, </w:t>
      </w:r>
      <w:r w:rsidRPr="001003A0">
        <w:rPr>
          <w:i/>
          <w:sz w:val="22"/>
          <w:lang w:val="en-US"/>
        </w:rPr>
        <w:t>International Journal of Hydrogen Energy</w:t>
      </w:r>
      <w:r w:rsidRPr="00F46DC7">
        <w:rPr>
          <w:sz w:val="22"/>
          <w:lang w:val="en-US"/>
        </w:rPr>
        <w:t>, 38</w:t>
      </w:r>
      <w:r>
        <w:rPr>
          <w:sz w:val="22"/>
          <w:lang w:val="en-US"/>
        </w:rPr>
        <w:t>,</w:t>
      </w:r>
      <w:r w:rsidRPr="00F46DC7">
        <w:rPr>
          <w:sz w:val="22"/>
          <w:lang w:val="en-US"/>
        </w:rPr>
        <w:t xml:space="preserve"> 5181-5191.</w:t>
      </w:r>
      <w:proofErr w:type="gramEnd"/>
    </w:p>
    <w:p w14:paraId="6E2CBD0B" w14:textId="77777777" w:rsidR="00152BE3" w:rsidRDefault="00152BE3" w:rsidP="00152BE3">
      <w:pPr>
        <w:ind w:left="709" w:hanging="709"/>
        <w:rPr>
          <w:sz w:val="22"/>
          <w:szCs w:val="22"/>
          <w:lang w:val="en-US"/>
        </w:rPr>
      </w:pPr>
      <w:r w:rsidRPr="00ED2F5E">
        <w:rPr>
          <w:sz w:val="22"/>
          <w:szCs w:val="22"/>
          <w:lang w:val="en-US"/>
        </w:rPr>
        <w:t xml:space="preserve">Alexander, D., Gartner, J. 2014. </w:t>
      </w:r>
      <w:proofErr w:type="gramStart"/>
      <w:r w:rsidRPr="00ED2F5E">
        <w:rPr>
          <w:sz w:val="22"/>
          <w:szCs w:val="22"/>
          <w:lang w:val="en-US"/>
        </w:rPr>
        <w:t>Electric Vehicle Batteries Lithium Ion Batteries for Hybrid, Plug-In Hybrid, and Battery</w:t>
      </w:r>
      <w:r>
        <w:rPr>
          <w:sz w:val="22"/>
          <w:szCs w:val="22"/>
          <w:lang w:val="en-US"/>
        </w:rPr>
        <w:t>.</w:t>
      </w:r>
      <w:proofErr w:type="gramEnd"/>
      <w:r w:rsidRPr="00ED2F5E">
        <w:rPr>
          <w:sz w:val="22"/>
          <w:szCs w:val="22"/>
          <w:lang w:val="en-US"/>
        </w:rPr>
        <w:t xml:space="preserve"> </w:t>
      </w:r>
      <w:r w:rsidRPr="00F46DC7">
        <w:rPr>
          <w:i/>
          <w:sz w:val="22"/>
          <w:szCs w:val="22"/>
          <w:lang w:val="en-US"/>
        </w:rPr>
        <w:t>Electric Vehicles: Global Market Analysis and Forecasts.</w:t>
      </w:r>
      <w:r>
        <w:rPr>
          <w:sz w:val="22"/>
          <w:szCs w:val="22"/>
          <w:lang w:val="en-US"/>
        </w:rPr>
        <w:t xml:space="preserve"> </w:t>
      </w:r>
      <w:proofErr w:type="gramStart"/>
      <w:r w:rsidRPr="00ED2F5E">
        <w:rPr>
          <w:sz w:val="22"/>
          <w:szCs w:val="22"/>
          <w:lang w:val="en-US"/>
        </w:rPr>
        <w:t>Executive Summary.</w:t>
      </w:r>
      <w:proofErr w:type="gramEnd"/>
      <w:r w:rsidRPr="00F46DC7">
        <w:rPr>
          <w:sz w:val="22"/>
          <w:szCs w:val="22"/>
        </w:rPr>
        <w:t xml:space="preserve"> </w:t>
      </w:r>
      <w:r w:rsidRPr="00ED2F5E">
        <w:rPr>
          <w:sz w:val="22"/>
          <w:szCs w:val="22"/>
          <w:lang w:val="en-US"/>
        </w:rPr>
        <w:t xml:space="preserve">Published 1Q 2014. </w:t>
      </w:r>
      <w:r w:rsidRPr="00F46DC7">
        <w:rPr>
          <w:sz w:val="22"/>
          <w:szCs w:val="22"/>
          <w:lang w:val="en-US"/>
        </w:rPr>
        <w:t>https://www.navigantresearch.com/wp-assets/brochures/EVB-14-Executive-Summary.pdf</w:t>
      </w:r>
      <w:r w:rsidRPr="00ED2F5E">
        <w:rPr>
          <w:sz w:val="22"/>
          <w:szCs w:val="22"/>
          <w:lang w:val="en-US"/>
        </w:rPr>
        <w:t xml:space="preserve">). </w:t>
      </w:r>
      <w:r>
        <w:rPr>
          <w:sz w:val="22"/>
          <w:szCs w:val="22"/>
          <w:lang w:val="en-US"/>
        </w:rPr>
        <w:t>[</w:t>
      </w:r>
      <w:r w:rsidRPr="00ED2F5E">
        <w:rPr>
          <w:sz w:val="22"/>
          <w:szCs w:val="22"/>
          <w:lang w:val="en-US"/>
        </w:rPr>
        <w:t>Accessed: 13.05.2015</w:t>
      </w:r>
      <w:r>
        <w:rPr>
          <w:sz w:val="22"/>
          <w:szCs w:val="22"/>
          <w:lang w:val="en-US"/>
        </w:rPr>
        <w:t>]</w:t>
      </w:r>
    </w:p>
    <w:p w14:paraId="40BCFC1F" w14:textId="66F60A1D" w:rsidR="00EE15EA" w:rsidRDefault="00EE15EA" w:rsidP="00152BE3">
      <w:pPr>
        <w:ind w:left="709" w:hanging="709"/>
        <w:rPr>
          <w:rFonts w:cs="Arial"/>
          <w:noProof/>
          <w:sz w:val="22"/>
          <w:szCs w:val="22"/>
          <w:lang w:val="en-US"/>
        </w:rPr>
      </w:pPr>
      <w:r w:rsidRPr="00F46DC7">
        <w:rPr>
          <w:rFonts w:cs="Arial"/>
          <w:noProof/>
          <w:sz w:val="22"/>
          <w:szCs w:val="22"/>
          <w:lang w:val="en-US"/>
        </w:rPr>
        <w:t>Alivisatos, A.P.</w:t>
      </w:r>
      <w:r>
        <w:rPr>
          <w:rFonts w:cs="Arial"/>
          <w:noProof/>
          <w:sz w:val="22"/>
          <w:szCs w:val="22"/>
          <w:lang w:val="en-US"/>
        </w:rPr>
        <w:t xml:space="preserve"> 1996. </w:t>
      </w:r>
      <w:r w:rsidRPr="00F46DC7">
        <w:rPr>
          <w:rFonts w:cs="Arial"/>
          <w:noProof/>
          <w:sz w:val="22"/>
          <w:szCs w:val="22"/>
          <w:lang w:val="en-US"/>
        </w:rPr>
        <w:t xml:space="preserve">Perspectives on the Physical Chemistry of Semiconductor Nanocrystals, </w:t>
      </w:r>
      <w:r w:rsidRPr="001003A0">
        <w:rPr>
          <w:rFonts w:cs="Arial"/>
          <w:i/>
          <w:noProof/>
          <w:sz w:val="22"/>
          <w:szCs w:val="22"/>
          <w:lang w:val="en-US"/>
        </w:rPr>
        <w:t>The Journal of Physical Chemistry</w:t>
      </w:r>
      <w:r w:rsidRPr="00F46DC7">
        <w:rPr>
          <w:rFonts w:cs="Arial"/>
          <w:noProof/>
          <w:sz w:val="22"/>
          <w:szCs w:val="22"/>
          <w:lang w:val="en-US"/>
        </w:rPr>
        <w:t>, 100</w:t>
      </w:r>
      <w:r>
        <w:rPr>
          <w:rFonts w:cs="Arial"/>
          <w:noProof/>
          <w:sz w:val="22"/>
          <w:szCs w:val="22"/>
          <w:lang w:val="en-US"/>
        </w:rPr>
        <w:t>,</w:t>
      </w:r>
      <w:r w:rsidRPr="00F46DC7">
        <w:rPr>
          <w:rFonts w:cs="Arial"/>
          <w:noProof/>
          <w:sz w:val="22"/>
          <w:szCs w:val="22"/>
          <w:lang w:val="en-US"/>
        </w:rPr>
        <w:t xml:space="preserve"> 13226-13239.</w:t>
      </w:r>
    </w:p>
    <w:p w14:paraId="64F70E66" w14:textId="4CA7E595" w:rsidR="004F0D01" w:rsidRPr="00F46DC7" w:rsidRDefault="004F0D01" w:rsidP="004F0D01">
      <w:pPr>
        <w:pStyle w:val="EndNoteBibliography"/>
        <w:ind w:left="709" w:hanging="709"/>
        <w:rPr>
          <w:sz w:val="22"/>
          <w:lang w:val="en-US"/>
        </w:rPr>
      </w:pPr>
      <w:r w:rsidRPr="00CF3E7F">
        <w:rPr>
          <w:sz w:val="22"/>
          <w:lang w:val="pt-BR"/>
        </w:rPr>
        <w:t xml:space="preserve">Andújar, J.M., Segura, F. 2009. </w:t>
      </w:r>
      <w:r w:rsidRPr="00F46DC7">
        <w:rPr>
          <w:sz w:val="22"/>
          <w:lang w:val="en-US"/>
        </w:rPr>
        <w:t xml:space="preserve">Fuel cells: History and updating. A walk along two centuries, </w:t>
      </w:r>
      <w:r w:rsidRPr="001003A0">
        <w:rPr>
          <w:i/>
          <w:sz w:val="22"/>
          <w:lang w:val="en-US"/>
        </w:rPr>
        <w:t>Renewable and Sustainable Energy Reviews</w:t>
      </w:r>
      <w:r w:rsidRPr="00F46DC7">
        <w:rPr>
          <w:sz w:val="22"/>
          <w:lang w:val="en-US"/>
        </w:rPr>
        <w:t>, 13</w:t>
      </w:r>
      <w:r>
        <w:rPr>
          <w:sz w:val="22"/>
          <w:lang w:val="en-US"/>
        </w:rPr>
        <w:t>,</w:t>
      </w:r>
      <w:r w:rsidRPr="00F46DC7">
        <w:rPr>
          <w:sz w:val="22"/>
          <w:lang w:val="en-US"/>
        </w:rPr>
        <w:t xml:space="preserve"> 2309-2322.</w:t>
      </w:r>
    </w:p>
    <w:p w14:paraId="477E4139" w14:textId="5198FC4D" w:rsidR="00D947B0" w:rsidRDefault="00D947B0" w:rsidP="00152BE3">
      <w:pPr>
        <w:ind w:left="709" w:hanging="709"/>
        <w:rPr>
          <w:sz w:val="22"/>
          <w:szCs w:val="22"/>
          <w:lang w:val="en-US"/>
        </w:rPr>
      </w:pPr>
      <w:proofErr w:type="gramStart"/>
      <w:r w:rsidRPr="00F46DC7">
        <w:rPr>
          <w:sz w:val="22"/>
          <w:szCs w:val="22"/>
          <w:lang w:val="en-US"/>
        </w:rPr>
        <w:t>Anthony, J.E.</w:t>
      </w:r>
      <w:r>
        <w:rPr>
          <w:sz w:val="22"/>
          <w:szCs w:val="22"/>
          <w:lang w:val="en-US"/>
        </w:rPr>
        <w:t xml:space="preserve"> 2014.</w:t>
      </w:r>
      <w:proofErr w:type="gramEnd"/>
      <w:r>
        <w:rPr>
          <w:sz w:val="22"/>
          <w:szCs w:val="22"/>
          <w:lang w:val="en-US"/>
        </w:rPr>
        <w:t xml:space="preserve"> </w:t>
      </w:r>
      <w:r w:rsidRPr="00F46DC7">
        <w:rPr>
          <w:sz w:val="22"/>
          <w:szCs w:val="22"/>
          <w:lang w:val="en-US"/>
        </w:rPr>
        <w:t xml:space="preserve">Organic electronics: Addressing challenges, </w:t>
      </w:r>
      <w:r w:rsidRPr="001003A0">
        <w:rPr>
          <w:i/>
          <w:sz w:val="22"/>
          <w:szCs w:val="22"/>
          <w:lang w:val="en-US"/>
        </w:rPr>
        <w:t>Nat Mater</w:t>
      </w:r>
      <w:r w:rsidRPr="00F46DC7">
        <w:rPr>
          <w:sz w:val="22"/>
          <w:szCs w:val="22"/>
          <w:lang w:val="en-US"/>
        </w:rPr>
        <w:t>, 13</w:t>
      </w:r>
      <w:r>
        <w:rPr>
          <w:sz w:val="22"/>
          <w:szCs w:val="22"/>
          <w:lang w:val="en-US"/>
        </w:rPr>
        <w:t>,</w:t>
      </w:r>
      <w:r w:rsidRPr="00F46DC7">
        <w:rPr>
          <w:sz w:val="22"/>
          <w:szCs w:val="22"/>
          <w:lang w:val="en-US"/>
        </w:rPr>
        <w:t xml:space="preserve"> 773-775.</w:t>
      </w:r>
    </w:p>
    <w:p w14:paraId="4D3777E4" w14:textId="63FF53F9" w:rsidR="00152BE3" w:rsidRPr="00ED2F5E" w:rsidRDefault="00152BE3" w:rsidP="00152BE3">
      <w:pPr>
        <w:ind w:left="709" w:hanging="709"/>
        <w:rPr>
          <w:sz w:val="22"/>
          <w:szCs w:val="22"/>
          <w:lang w:val="en-US"/>
        </w:rPr>
      </w:pPr>
      <w:r w:rsidRPr="00CF3E7F">
        <w:rPr>
          <w:sz w:val="22"/>
          <w:szCs w:val="22"/>
          <w:lang w:val="es-ES_tradnl"/>
        </w:rPr>
        <w:t xml:space="preserve">Arico, A.S., Bruce, P., Scrosati, B., Tarascon, J.M., Van Schalkwijk, W. 2005. </w:t>
      </w:r>
      <w:proofErr w:type="gramStart"/>
      <w:r w:rsidRPr="00F46DC7">
        <w:rPr>
          <w:sz w:val="22"/>
          <w:szCs w:val="22"/>
          <w:lang w:val="en-US"/>
        </w:rPr>
        <w:t xml:space="preserve">Nanostructured materials for advanced energy conversion and storage devices, </w:t>
      </w:r>
      <w:r w:rsidRPr="00F46DC7">
        <w:rPr>
          <w:i/>
          <w:sz w:val="22"/>
          <w:szCs w:val="22"/>
          <w:lang w:val="en-US"/>
        </w:rPr>
        <w:t>Nature Materials</w:t>
      </w:r>
      <w:r w:rsidRPr="00F46DC7">
        <w:rPr>
          <w:sz w:val="22"/>
          <w:szCs w:val="22"/>
          <w:lang w:val="en-US"/>
        </w:rPr>
        <w:t>, 4</w:t>
      </w:r>
      <w:r>
        <w:rPr>
          <w:sz w:val="22"/>
          <w:szCs w:val="22"/>
          <w:lang w:val="en-US"/>
        </w:rPr>
        <w:t xml:space="preserve">, </w:t>
      </w:r>
      <w:r w:rsidRPr="00F46DC7">
        <w:rPr>
          <w:sz w:val="22"/>
          <w:szCs w:val="22"/>
          <w:lang w:val="en-US"/>
        </w:rPr>
        <w:t>366-377.</w:t>
      </w:r>
      <w:proofErr w:type="gramEnd"/>
    </w:p>
    <w:p w14:paraId="378115C3" w14:textId="3D56556F" w:rsidR="00152BE3" w:rsidRDefault="00152BE3" w:rsidP="00ED2F5E">
      <w:pPr>
        <w:ind w:left="709" w:hanging="709"/>
        <w:rPr>
          <w:sz w:val="22"/>
          <w:szCs w:val="22"/>
          <w:lang w:val="en-US"/>
        </w:rPr>
      </w:pPr>
      <w:r w:rsidRPr="00F46DC7">
        <w:rPr>
          <w:sz w:val="22"/>
          <w:szCs w:val="22"/>
          <w:lang w:val="en-US"/>
        </w:rPr>
        <w:t>Balaya, P. 2008</w:t>
      </w:r>
      <w:r>
        <w:rPr>
          <w:sz w:val="22"/>
          <w:szCs w:val="22"/>
          <w:lang w:val="en-US"/>
        </w:rPr>
        <w:t xml:space="preserve">. </w:t>
      </w:r>
      <w:proofErr w:type="gramStart"/>
      <w:r w:rsidRPr="00F46DC7">
        <w:rPr>
          <w:sz w:val="22"/>
          <w:szCs w:val="22"/>
          <w:lang w:val="en-US"/>
        </w:rPr>
        <w:t>Size effects and nanostructured materials for energy applications.</w:t>
      </w:r>
      <w:proofErr w:type="gramEnd"/>
      <w:r w:rsidRPr="00F46DC7">
        <w:rPr>
          <w:sz w:val="22"/>
          <w:szCs w:val="22"/>
          <w:lang w:val="en-US"/>
        </w:rPr>
        <w:t xml:space="preserve"> </w:t>
      </w:r>
      <w:r w:rsidRPr="00F46DC7">
        <w:rPr>
          <w:i/>
          <w:sz w:val="22"/>
          <w:szCs w:val="22"/>
          <w:lang w:val="en-US"/>
        </w:rPr>
        <w:t>Energy &amp; Environmental Science</w:t>
      </w:r>
      <w:r w:rsidRPr="00F46DC7">
        <w:rPr>
          <w:sz w:val="22"/>
          <w:szCs w:val="22"/>
          <w:lang w:val="en-US"/>
        </w:rPr>
        <w:t>, 1, 645-654.</w:t>
      </w:r>
    </w:p>
    <w:p w14:paraId="3FC05B66" w14:textId="1767D2D7" w:rsidR="004D4BC1" w:rsidRDefault="004D4BC1" w:rsidP="00ED2F5E">
      <w:pPr>
        <w:ind w:left="709" w:hanging="709"/>
        <w:rPr>
          <w:sz w:val="22"/>
          <w:szCs w:val="22"/>
          <w:lang w:val="en-US"/>
        </w:rPr>
      </w:pPr>
      <w:proofErr w:type="gramStart"/>
      <w:r w:rsidRPr="00F46DC7">
        <w:rPr>
          <w:sz w:val="22"/>
          <w:lang w:val="en-US"/>
        </w:rPr>
        <w:t>Beaudin,</w:t>
      </w:r>
      <w:r>
        <w:rPr>
          <w:sz w:val="22"/>
          <w:lang w:val="en-US"/>
        </w:rPr>
        <w:t xml:space="preserve"> </w:t>
      </w:r>
      <w:r w:rsidRPr="00F46DC7">
        <w:rPr>
          <w:sz w:val="22"/>
          <w:lang w:val="en-US"/>
        </w:rPr>
        <w:t>M.</w:t>
      </w:r>
      <w:r>
        <w:rPr>
          <w:sz w:val="22"/>
          <w:lang w:val="en-US"/>
        </w:rPr>
        <w:t>,</w:t>
      </w:r>
      <w:r w:rsidRPr="00F46DC7">
        <w:rPr>
          <w:sz w:val="22"/>
          <w:lang w:val="en-US"/>
        </w:rPr>
        <w:t xml:space="preserve"> Zareipour,</w:t>
      </w:r>
      <w:r>
        <w:rPr>
          <w:sz w:val="22"/>
          <w:lang w:val="en-US"/>
        </w:rPr>
        <w:t xml:space="preserve"> </w:t>
      </w:r>
      <w:r w:rsidRPr="00F46DC7">
        <w:rPr>
          <w:sz w:val="22"/>
          <w:lang w:val="en-US"/>
        </w:rPr>
        <w:t>H.</w:t>
      </w:r>
      <w:r>
        <w:rPr>
          <w:sz w:val="22"/>
          <w:lang w:val="en-US"/>
        </w:rPr>
        <w:t>,</w:t>
      </w:r>
      <w:r w:rsidRPr="00F46DC7">
        <w:rPr>
          <w:sz w:val="22"/>
          <w:lang w:val="en-US"/>
        </w:rPr>
        <w:t xml:space="preserve"> Schellenberglabe,</w:t>
      </w:r>
      <w:r>
        <w:rPr>
          <w:sz w:val="22"/>
          <w:lang w:val="en-US"/>
        </w:rPr>
        <w:t xml:space="preserve"> </w:t>
      </w:r>
      <w:r w:rsidRPr="00F46DC7">
        <w:rPr>
          <w:sz w:val="22"/>
          <w:lang w:val="en-US"/>
        </w:rPr>
        <w:t>A.</w:t>
      </w:r>
      <w:r>
        <w:rPr>
          <w:sz w:val="22"/>
          <w:lang w:val="en-US"/>
        </w:rPr>
        <w:t>,</w:t>
      </w:r>
      <w:r w:rsidRPr="00F46DC7">
        <w:rPr>
          <w:sz w:val="22"/>
          <w:lang w:val="en-US"/>
        </w:rPr>
        <w:t xml:space="preserve"> Rosehart,</w:t>
      </w:r>
      <w:r>
        <w:rPr>
          <w:sz w:val="22"/>
          <w:lang w:val="en-US"/>
        </w:rPr>
        <w:t xml:space="preserve"> </w:t>
      </w:r>
      <w:r w:rsidRPr="00F46DC7">
        <w:rPr>
          <w:sz w:val="22"/>
          <w:lang w:val="en-US"/>
        </w:rPr>
        <w:t>W.</w:t>
      </w:r>
      <w:r>
        <w:rPr>
          <w:sz w:val="22"/>
          <w:lang w:val="en-US"/>
        </w:rPr>
        <w:t xml:space="preserve"> 2011.</w:t>
      </w:r>
      <w:proofErr w:type="gramEnd"/>
      <w:r w:rsidRPr="00F46DC7">
        <w:rPr>
          <w:sz w:val="22"/>
          <w:lang w:val="en-US"/>
        </w:rPr>
        <w:t xml:space="preserve"> </w:t>
      </w:r>
      <w:r w:rsidRPr="001003A0">
        <w:rPr>
          <w:i/>
          <w:sz w:val="22"/>
          <w:lang w:val="en-US"/>
        </w:rPr>
        <w:t>Energy &amp; Environmental Science</w:t>
      </w:r>
      <w:r w:rsidRPr="00F46DC7">
        <w:rPr>
          <w:sz w:val="22"/>
          <w:lang w:val="en-US"/>
        </w:rPr>
        <w:t>, 4</w:t>
      </w:r>
      <w:r>
        <w:rPr>
          <w:sz w:val="22"/>
          <w:lang w:val="en-US"/>
        </w:rPr>
        <w:t>,</w:t>
      </w:r>
      <w:r w:rsidRPr="00F46DC7">
        <w:rPr>
          <w:sz w:val="22"/>
          <w:lang w:val="en-US"/>
        </w:rPr>
        <w:t xml:space="preserve"> 56-72.</w:t>
      </w:r>
    </w:p>
    <w:p w14:paraId="20A7B2F8" w14:textId="77777777" w:rsidR="00D947B0" w:rsidRDefault="00D947B0" w:rsidP="00D947B0">
      <w:pPr>
        <w:ind w:left="709" w:hanging="709"/>
        <w:rPr>
          <w:sz w:val="22"/>
          <w:szCs w:val="22"/>
          <w:lang w:val="en-US"/>
        </w:rPr>
      </w:pPr>
      <w:proofErr w:type="gramStart"/>
      <w:r w:rsidRPr="00F46DC7">
        <w:rPr>
          <w:sz w:val="22"/>
          <w:szCs w:val="22"/>
          <w:lang w:val="en-US"/>
        </w:rPr>
        <w:t>Bockris, J.O.M.</w:t>
      </w:r>
      <w:r>
        <w:rPr>
          <w:sz w:val="22"/>
          <w:szCs w:val="22"/>
          <w:lang w:val="en-US"/>
        </w:rPr>
        <w:t xml:space="preserve"> 2013.</w:t>
      </w:r>
      <w:proofErr w:type="gramEnd"/>
      <w:r>
        <w:rPr>
          <w:sz w:val="22"/>
          <w:szCs w:val="22"/>
          <w:lang w:val="en-US"/>
        </w:rPr>
        <w:t xml:space="preserve"> </w:t>
      </w:r>
      <w:r w:rsidRPr="00F46DC7">
        <w:rPr>
          <w:sz w:val="22"/>
          <w:szCs w:val="22"/>
          <w:lang w:val="en-US"/>
        </w:rPr>
        <w:t xml:space="preserve">The hydrogen economy: Its history, </w:t>
      </w:r>
      <w:r w:rsidRPr="001003A0">
        <w:rPr>
          <w:i/>
          <w:sz w:val="22"/>
          <w:szCs w:val="22"/>
          <w:lang w:val="en-US"/>
        </w:rPr>
        <w:t>International Journal of Hydrogen Energy</w:t>
      </w:r>
      <w:r w:rsidRPr="00F46DC7">
        <w:rPr>
          <w:sz w:val="22"/>
          <w:szCs w:val="22"/>
          <w:lang w:val="en-US"/>
        </w:rPr>
        <w:t>, 38</w:t>
      </w:r>
      <w:r>
        <w:rPr>
          <w:sz w:val="22"/>
          <w:szCs w:val="22"/>
          <w:lang w:val="en-US"/>
        </w:rPr>
        <w:t>,</w:t>
      </w:r>
      <w:r w:rsidRPr="00F46DC7">
        <w:rPr>
          <w:sz w:val="22"/>
          <w:szCs w:val="22"/>
          <w:lang w:val="en-US"/>
        </w:rPr>
        <w:t xml:space="preserve"> 2579-2588.</w:t>
      </w:r>
    </w:p>
    <w:p w14:paraId="2B1C76A2" w14:textId="77777777" w:rsidR="004F0D01" w:rsidRPr="00F46DC7" w:rsidRDefault="004F0D01" w:rsidP="004F0D01">
      <w:pPr>
        <w:ind w:left="709" w:hanging="709"/>
        <w:rPr>
          <w:rFonts w:cs="Arial"/>
          <w:noProof/>
          <w:sz w:val="22"/>
          <w:szCs w:val="22"/>
          <w:lang w:val="en-US"/>
        </w:rPr>
      </w:pPr>
      <w:r w:rsidRPr="00F46DC7">
        <w:rPr>
          <w:rFonts w:cs="Arial"/>
          <w:noProof/>
          <w:sz w:val="22"/>
          <w:szCs w:val="22"/>
          <w:lang w:val="en-US"/>
        </w:rPr>
        <w:t xml:space="preserve">Boicea, V.A. </w:t>
      </w:r>
      <w:r>
        <w:rPr>
          <w:rFonts w:cs="Arial"/>
          <w:noProof/>
          <w:sz w:val="22"/>
          <w:szCs w:val="22"/>
          <w:lang w:val="en-US"/>
        </w:rPr>
        <w:t xml:space="preserve">2014. </w:t>
      </w:r>
      <w:r w:rsidRPr="00F46DC7">
        <w:rPr>
          <w:rFonts w:cs="Arial"/>
          <w:noProof/>
          <w:sz w:val="22"/>
          <w:szCs w:val="22"/>
          <w:lang w:val="en-US"/>
        </w:rPr>
        <w:t>Energy Storage Technologies: The Past and the Present, Proceedings of the IEEE, 102</w:t>
      </w:r>
      <w:r>
        <w:rPr>
          <w:rFonts w:cs="Arial"/>
          <w:noProof/>
          <w:sz w:val="22"/>
          <w:szCs w:val="22"/>
          <w:lang w:val="en-US"/>
        </w:rPr>
        <w:t>,</w:t>
      </w:r>
      <w:r w:rsidRPr="00F46DC7">
        <w:rPr>
          <w:rFonts w:cs="Arial"/>
          <w:noProof/>
          <w:sz w:val="22"/>
          <w:szCs w:val="22"/>
          <w:lang w:val="en-US"/>
        </w:rPr>
        <w:t xml:space="preserve"> 1777-1794.</w:t>
      </w:r>
    </w:p>
    <w:p w14:paraId="74DF144E" w14:textId="7A5E4F54" w:rsidR="00EE15EA" w:rsidRDefault="00EE15EA" w:rsidP="00ED2F5E">
      <w:pPr>
        <w:ind w:left="709" w:hanging="709"/>
        <w:rPr>
          <w:sz w:val="22"/>
          <w:szCs w:val="22"/>
          <w:lang w:val="en-US"/>
        </w:rPr>
      </w:pPr>
      <w:r w:rsidRPr="00F46DC7">
        <w:rPr>
          <w:sz w:val="22"/>
          <w:szCs w:val="22"/>
          <w:lang w:val="en-US"/>
        </w:rPr>
        <w:t>Boot-Handford,</w:t>
      </w:r>
      <w:r>
        <w:rPr>
          <w:sz w:val="22"/>
          <w:szCs w:val="22"/>
          <w:lang w:val="en-US"/>
        </w:rPr>
        <w:t xml:space="preserve"> </w:t>
      </w:r>
      <w:r w:rsidRPr="00F46DC7">
        <w:rPr>
          <w:sz w:val="22"/>
          <w:szCs w:val="22"/>
          <w:lang w:val="en-US"/>
        </w:rPr>
        <w:t>M.E.</w:t>
      </w:r>
      <w:r>
        <w:rPr>
          <w:sz w:val="22"/>
          <w:szCs w:val="22"/>
          <w:lang w:val="en-US"/>
        </w:rPr>
        <w:t>,</w:t>
      </w:r>
      <w:r w:rsidRPr="00F46DC7">
        <w:rPr>
          <w:sz w:val="22"/>
          <w:szCs w:val="22"/>
          <w:lang w:val="en-US"/>
        </w:rPr>
        <w:t xml:space="preserve"> Abanades, J.C.</w:t>
      </w:r>
      <w:r>
        <w:rPr>
          <w:sz w:val="22"/>
          <w:szCs w:val="22"/>
          <w:lang w:val="en-US"/>
        </w:rPr>
        <w:t xml:space="preserve">, </w:t>
      </w:r>
      <w:r w:rsidRPr="00F46DC7">
        <w:rPr>
          <w:sz w:val="22"/>
          <w:szCs w:val="22"/>
          <w:lang w:val="en-US"/>
        </w:rPr>
        <w:t>Anthony,</w:t>
      </w:r>
      <w:r>
        <w:rPr>
          <w:sz w:val="22"/>
          <w:szCs w:val="22"/>
          <w:lang w:val="en-US"/>
        </w:rPr>
        <w:t xml:space="preserve"> </w:t>
      </w:r>
      <w:r w:rsidRPr="00F46DC7">
        <w:rPr>
          <w:sz w:val="22"/>
          <w:szCs w:val="22"/>
          <w:lang w:val="en-US"/>
        </w:rPr>
        <w:t>E.J.</w:t>
      </w:r>
      <w:r>
        <w:rPr>
          <w:sz w:val="22"/>
          <w:szCs w:val="22"/>
          <w:lang w:val="en-US"/>
        </w:rPr>
        <w:t>,</w:t>
      </w:r>
      <w:r w:rsidRPr="00F46DC7">
        <w:rPr>
          <w:sz w:val="22"/>
          <w:szCs w:val="22"/>
          <w:lang w:val="en-US"/>
        </w:rPr>
        <w:t xml:space="preserve"> Blunt,</w:t>
      </w:r>
      <w:r>
        <w:rPr>
          <w:sz w:val="22"/>
          <w:szCs w:val="22"/>
          <w:lang w:val="en-US"/>
        </w:rPr>
        <w:t xml:space="preserve"> </w:t>
      </w:r>
      <w:r w:rsidRPr="00F46DC7">
        <w:rPr>
          <w:sz w:val="22"/>
          <w:szCs w:val="22"/>
          <w:lang w:val="en-US"/>
        </w:rPr>
        <w:t>M.J.</w:t>
      </w:r>
      <w:r>
        <w:rPr>
          <w:sz w:val="22"/>
          <w:szCs w:val="22"/>
          <w:lang w:val="en-US"/>
        </w:rPr>
        <w:t>,</w:t>
      </w:r>
      <w:r w:rsidRPr="00F46DC7">
        <w:rPr>
          <w:sz w:val="22"/>
          <w:szCs w:val="22"/>
          <w:lang w:val="en-US"/>
        </w:rPr>
        <w:t xml:space="preserve"> Brandani,</w:t>
      </w:r>
      <w:r>
        <w:rPr>
          <w:sz w:val="22"/>
          <w:szCs w:val="22"/>
          <w:lang w:val="en-US"/>
        </w:rPr>
        <w:t xml:space="preserve"> </w:t>
      </w:r>
      <w:r w:rsidRPr="00F46DC7">
        <w:rPr>
          <w:sz w:val="22"/>
          <w:szCs w:val="22"/>
          <w:lang w:val="en-US"/>
        </w:rPr>
        <w:t>S.</w:t>
      </w:r>
      <w:r>
        <w:rPr>
          <w:sz w:val="22"/>
          <w:szCs w:val="22"/>
          <w:lang w:val="en-US"/>
        </w:rPr>
        <w:t>,</w:t>
      </w:r>
      <w:r w:rsidRPr="00F46DC7">
        <w:rPr>
          <w:sz w:val="22"/>
          <w:szCs w:val="22"/>
          <w:lang w:val="en-US"/>
        </w:rPr>
        <w:t xml:space="preserve"> Mac Dowell,</w:t>
      </w:r>
      <w:r>
        <w:rPr>
          <w:sz w:val="22"/>
          <w:szCs w:val="22"/>
          <w:lang w:val="en-US"/>
        </w:rPr>
        <w:t xml:space="preserve"> </w:t>
      </w:r>
      <w:r w:rsidRPr="00F46DC7">
        <w:rPr>
          <w:sz w:val="22"/>
          <w:szCs w:val="22"/>
          <w:lang w:val="en-US"/>
        </w:rPr>
        <w:t>N.</w:t>
      </w:r>
      <w:r>
        <w:rPr>
          <w:sz w:val="22"/>
          <w:szCs w:val="22"/>
          <w:lang w:val="en-US"/>
        </w:rPr>
        <w:t>,</w:t>
      </w:r>
      <w:r w:rsidRPr="00F46DC7">
        <w:rPr>
          <w:sz w:val="22"/>
          <w:szCs w:val="22"/>
          <w:lang w:val="en-US"/>
        </w:rPr>
        <w:t xml:space="preserve"> Fernandez,</w:t>
      </w:r>
      <w:r>
        <w:rPr>
          <w:sz w:val="22"/>
          <w:szCs w:val="22"/>
          <w:lang w:val="en-US"/>
        </w:rPr>
        <w:t xml:space="preserve"> </w:t>
      </w:r>
      <w:r w:rsidRPr="00F46DC7">
        <w:rPr>
          <w:sz w:val="22"/>
          <w:szCs w:val="22"/>
          <w:lang w:val="en-US"/>
        </w:rPr>
        <w:t>J.R.</w:t>
      </w:r>
      <w:r>
        <w:rPr>
          <w:sz w:val="22"/>
          <w:szCs w:val="22"/>
          <w:lang w:val="en-US"/>
        </w:rPr>
        <w:t>,</w:t>
      </w:r>
      <w:r w:rsidRPr="00F46DC7">
        <w:rPr>
          <w:sz w:val="22"/>
          <w:szCs w:val="22"/>
          <w:lang w:val="en-US"/>
        </w:rPr>
        <w:t xml:space="preserve"> Ferrari,</w:t>
      </w:r>
      <w:r>
        <w:rPr>
          <w:sz w:val="22"/>
          <w:szCs w:val="22"/>
          <w:lang w:val="en-US"/>
        </w:rPr>
        <w:t xml:space="preserve"> </w:t>
      </w:r>
      <w:r w:rsidRPr="00F46DC7">
        <w:rPr>
          <w:sz w:val="22"/>
          <w:szCs w:val="22"/>
          <w:lang w:val="en-US"/>
        </w:rPr>
        <w:t>M.-C. Gross,</w:t>
      </w:r>
      <w:r>
        <w:rPr>
          <w:sz w:val="22"/>
          <w:szCs w:val="22"/>
          <w:lang w:val="en-US"/>
        </w:rPr>
        <w:t xml:space="preserve"> </w:t>
      </w:r>
      <w:r w:rsidRPr="00F46DC7">
        <w:rPr>
          <w:sz w:val="22"/>
          <w:szCs w:val="22"/>
          <w:lang w:val="en-US"/>
        </w:rPr>
        <w:t>R. Hallett,</w:t>
      </w:r>
      <w:r w:rsidRPr="00E42F73">
        <w:rPr>
          <w:sz w:val="22"/>
          <w:szCs w:val="22"/>
          <w:lang w:val="en-US"/>
        </w:rPr>
        <w:t xml:space="preserve"> </w:t>
      </w:r>
      <w:r w:rsidRPr="00F46DC7">
        <w:rPr>
          <w:sz w:val="22"/>
          <w:szCs w:val="22"/>
          <w:lang w:val="en-US"/>
        </w:rPr>
        <w:t>J.P.</w:t>
      </w:r>
      <w:r>
        <w:rPr>
          <w:sz w:val="22"/>
          <w:szCs w:val="22"/>
          <w:lang w:val="en-US"/>
        </w:rPr>
        <w:t>,</w:t>
      </w:r>
      <w:r w:rsidRPr="00F46DC7">
        <w:rPr>
          <w:sz w:val="22"/>
          <w:szCs w:val="22"/>
          <w:lang w:val="en-US"/>
        </w:rPr>
        <w:t xml:space="preserve">  Haszeldine,</w:t>
      </w:r>
      <w:r>
        <w:rPr>
          <w:sz w:val="22"/>
          <w:szCs w:val="22"/>
          <w:lang w:val="en-US"/>
        </w:rPr>
        <w:t xml:space="preserve"> </w:t>
      </w:r>
      <w:r w:rsidRPr="00F46DC7">
        <w:rPr>
          <w:sz w:val="22"/>
          <w:szCs w:val="22"/>
          <w:lang w:val="en-US"/>
        </w:rPr>
        <w:t>R.S.</w:t>
      </w:r>
      <w:r>
        <w:rPr>
          <w:sz w:val="22"/>
          <w:szCs w:val="22"/>
          <w:lang w:val="en-US"/>
        </w:rPr>
        <w:t>,</w:t>
      </w:r>
      <w:r w:rsidRPr="00F46DC7">
        <w:rPr>
          <w:sz w:val="22"/>
          <w:szCs w:val="22"/>
          <w:lang w:val="en-US"/>
        </w:rPr>
        <w:t xml:space="preserve">  Heptonstall,</w:t>
      </w:r>
      <w:r>
        <w:rPr>
          <w:sz w:val="22"/>
          <w:szCs w:val="22"/>
          <w:lang w:val="en-US"/>
        </w:rPr>
        <w:t xml:space="preserve"> </w:t>
      </w:r>
      <w:r w:rsidRPr="00F46DC7">
        <w:rPr>
          <w:sz w:val="22"/>
          <w:szCs w:val="22"/>
          <w:lang w:val="en-US"/>
        </w:rPr>
        <w:t>P.</w:t>
      </w:r>
      <w:r>
        <w:rPr>
          <w:sz w:val="22"/>
          <w:szCs w:val="22"/>
          <w:lang w:val="en-US"/>
        </w:rPr>
        <w:t>,</w:t>
      </w:r>
      <w:r w:rsidRPr="00F46DC7">
        <w:rPr>
          <w:sz w:val="22"/>
          <w:szCs w:val="22"/>
          <w:lang w:val="en-US"/>
        </w:rPr>
        <w:t xml:space="preserve"> Lyngfelt,</w:t>
      </w:r>
      <w:r>
        <w:rPr>
          <w:sz w:val="22"/>
          <w:szCs w:val="22"/>
          <w:lang w:val="en-US"/>
        </w:rPr>
        <w:t xml:space="preserve"> </w:t>
      </w:r>
      <w:r w:rsidRPr="00F46DC7">
        <w:rPr>
          <w:sz w:val="22"/>
          <w:szCs w:val="22"/>
          <w:lang w:val="en-US"/>
        </w:rPr>
        <w:t>A.</w:t>
      </w:r>
      <w:r>
        <w:rPr>
          <w:sz w:val="22"/>
          <w:szCs w:val="22"/>
          <w:lang w:val="en-US"/>
        </w:rPr>
        <w:t>,</w:t>
      </w:r>
      <w:r w:rsidRPr="00F46DC7">
        <w:rPr>
          <w:sz w:val="22"/>
          <w:szCs w:val="22"/>
          <w:lang w:val="en-US"/>
        </w:rPr>
        <w:t xml:space="preserve"> Makuch,</w:t>
      </w:r>
      <w:r>
        <w:rPr>
          <w:sz w:val="22"/>
          <w:szCs w:val="22"/>
          <w:lang w:val="en-US"/>
        </w:rPr>
        <w:t xml:space="preserve"> </w:t>
      </w:r>
      <w:r w:rsidRPr="00F46DC7">
        <w:rPr>
          <w:sz w:val="22"/>
          <w:szCs w:val="22"/>
          <w:lang w:val="en-US"/>
        </w:rPr>
        <w:t>Z.</w:t>
      </w:r>
      <w:r>
        <w:rPr>
          <w:sz w:val="22"/>
          <w:szCs w:val="22"/>
          <w:lang w:val="en-US"/>
        </w:rPr>
        <w:t>,</w:t>
      </w:r>
      <w:r w:rsidRPr="00F46DC7">
        <w:rPr>
          <w:sz w:val="22"/>
          <w:szCs w:val="22"/>
          <w:lang w:val="en-US"/>
        </w:rPr>
        <w:t xml:space="preserve"> Mangano,</w:t>
      </w:r>
      <w:r>
        <w:rPr>
          <w:sz w:val="22"/>
          <w:szCs w:val="22"/>
          <w:lang w:val="en-US"/>
        </w:rPr>
        <w:t xml:space="preserve"> </w:t>
      </w:r>
      <w:r w:rsidRPr="00F46DC7">
        <w:rPr>
          <w:sz w:val="22"/>
          <w:szCs w:val="22"/>
          <w:lang w:val="en-US"/>
        </w:rPr>
        <w:t>E.</w:t>
      </w:r>
      <w:r>
        <w:rPr>
          <w:sz w:val="22"/>
          <w:szCs w:val="22"/>
          <w:lang w:val="en-US"/>
        </w:rPr>
        <w:t>,</w:t>
      </w:r>
      <w:r w:rsidRPr="00F46DC7">
        <w:rPr>
          <w:sz w:val="22"/>
          <w:szCs w:val="22"/>
          <w:lang w:val="en-US"/>
        </w:rPr>
        <w:t xml:space="preserve"> Porter,</w:t>
      </w:r>
      <w:r>
        <w:rPr>
          <w:sz w:val="22"/>
          <w:szCs w:val="22"/>
          <w:lang w:val="en-US"/>
        </w:rPr>
        <w:t xml:space="preserve"> </w:t>
      </w:r>
      <w:r w:rsidRPr="00F46DC7">
        <w:rPr>
          <w:sz w:val="22"/>
          <w:szCs w:val="22"/>
          <w:lang w:val="en-US"/>
        </w:rPr>
        <w:t>R.T.J.</w:t>
      </w:r>
      <w:r>
        <w:rPr>
          <w:sz w:val="22"/>
          <w:szCs w:val="22"/>
          <w:lang w:val="en-US"/>
        </w:rPr>
        <w:t>,</w:t>
      </w:r>
      <w:r w:rsidRPr="00F46DC7">
        <w:rPr>
          <w:sz w:val="22"/>
          <w:szCs w:val="22"/>
          <w:lang w:val="en-US"/>
        </w:rPr>
        <w:t xml:space="preserve"> Pourkashanian, M.</w:t>
      </w:r>
      <w:r>
        <w:rPr>
          <w:sz w:val="22"/>
          <w:szCs w:val="22"/>
          <w:lang w:val="en-US"/>
        </w:rPr>
        <w:t xml:space="preserve">, </w:t>
      </w:r>
      <w:r w:rsidRPr="00F46DC7">
        <w:rPr>
          <w:sz w:val="22"/>
          <w:szCs w:val="22"/>
          <w:lang w:val="en-US"/>
        </w:rPr>
        <w:t>Rochelle,</w:t>
      </w:r>
      <w:r>
        <w:rPr>
          <w:sz w:val="22"/>
          <w:szCs w:val="22"/>
          <w:lang w:val="en-US"/>
        </w:rPr>
        <w:t xml:space="preserve"> </w:t>
      </w:r>
      <w:r w:rsidRPr="00F46DC7">
        <w:rPr>
          <w:sz w:val="22"/>
          <w:szCs w:val="22"/>
          <w:lang w:val="en-US"/>
        </w:rPr>
        <w:t>G.T.</w:t>
      </w:r>
      <w:r>
        <w:rPr>
          <w:sz w:val="22"/>
          <w:szCs w:val="22"/>
          <w:lang w:val="en-US"/>
        </w:rPr>
        <w:t>,</w:t>
      </w:r>
      <w:r w:rsidRPr="00F46DC7">
        <w:rPr>
          <w:sz w:val="22"/>
          <w:szCs w:val="22"/>
          <w:lang w:val="en-US"/>
        </w:rPr>
        <w:t xml:space="preserve"> Shah,</w:t>
      </w:r>
      <w:r>
        <w:rPr>
          <w:sz w:val="22"/>
          <w:szCs w:val="22"/>
          <w:lang w:val="en-US"/>
        </w:rPr>
        <w:t xml:space="preserve"> </w:t>
      </w:r>
      <w:r w:rsidRPr="00F46DC7">
        <w:rPr>
          <w:sz w:val="22"/>
          <w:szCs w:val="22"/>
          <w:lang w:val="en-US"/>
        </w:rPr>
        <w:t>N.</w:t>
      </w:r>
      <w:r>
        <w:rPr>
          <w:sz w:val="22"/>
          <w:szCs w:val="22"/>
          <w:lang w:val="en-US"/>
        </w:rPr>
        <w:t>,</w:t>
      </w:r>
      <w:r w:rsidRPr="00F46DC7">
        <w:rPr>
          <w:sz w:val="22"/>
          <w:szCs w:val="22"/>
          <w:lang w:val="en-US"/>
        </w:rPr>
        <w:t xml:space="preserve"> Yao,</w:t>
      </w:r>
      <w:r>
        <w:rPr>
          <w:sz w:val="22"/>
          <w:szCs w:val="22"/>
          <w:lang w:val="en-US"/>
        </w:rPr>
        <w:t xml:space="preserve"> </w:t>
      </w:r>
      <w:r w:rsidRPr="00F46DC7">
        <w:rPr>
          <w:sz w:val="22"/>
          <w:szCs w:val="22"/>
          <w:lang w:val="en-US"/>
        </w:rPr>
        <w:t>J.G.</w:t>
      </w:r>
      <w:r>
        <w:rPr>
          <w:sz w:val="22"/>
          <w:szCs w:val="22"/>
          <w:lang w:val="en-US"/>
        </w:rPr>
        <w:t>,</w:t>
      </w:r>
      <w:r w:rsidRPr="00F46DC7">
        <w:rPr>
          <w:sz w:val="22"/>
          <w:szCs w:val="22"/>
          <w:lang w:val="en-US"/>
        </w:rPr>
        <w:t xml:space="preserve"> Fennell,</w:t>
      </w:r>
      <w:r>
        <w:rPr>
          <w:sz w:val="22"/>
          <w:szCs w:val="22"/>
          <w:lang w:val="en-US"/>
        </w:rPr>
        <w:t xml:space="preserve"> </w:t>
      </w:r>
      <w:r w:rsidRPr="00F46DC7">
        <w:rPr>
          <w:sz w:val="22"/>
          <w:szCs w:val="22"/>
          <w:lang w:val="en-US"/>
        </w:rPr>
        <w:t>P.S.</w:t>
      </w:r>
      <w:r>
        <w:rPr>
          <w:sz w:val="22"/>
          <w:szCs w:val="22"/>
          <w:lang w:val="en-US"/>
        </w:rPr>
        <w:t xml:space="preserve"> 2014.</w:t>
      </w:r>
      <w:r w:rsidRPr="00F46DC7">
        <w:rPr>
          <w:sz w:val="22"/>
          <w:szCs w:val="22"/>
          <w:lang w:val="en-US"/>
        </w:rPr>
        <w:t xml:space="preserve"> Carbon capture and storage update, </w:t>
      </w:r>
      <w:r w:rsidRPr="001003A0">
        <w:rPr>
          <w:i/>
          <w:sz w:val="22"/>
          <w:szCs w:val="22"/>
          <w:lang w:val="en-US"/>
        </w:rPr>
        <w:t>Energy &amp; Environmental Science</w:t>
      </w:r>
      <w:r w:rsidRPr="00F46DC7">
        <w:rPr>
          <w:sz w:val="22"/>
          <w:szCs w:val="22"/>
          <w:lang w:val="en-US"/>
        </w:rPr>
        <w:t>, 7</w:t>
      </w:r>
      <w:r>
        <w:rPr>
          <w:sz w:val="22"/>
          <w:szCs w:val="22"/>
          <w:lang w:val="en-US"/>
        </w:rPr>
        <w:t>,</w:t>
      </w:r>
      <w:r w:rsidRPr="00F46DC7">
        <w:rPr>
          <w:sz w:val="22"/>
          <w:szCs w:val="22"/>
          <w:lang w:val="en-US"/>
        </w:rPr>
        <w:t xml:space="preserve"> 130-189.</w:t>
      </w:r>
    </w:p>
    <w:p w14:paraId="23F17BA6" w14:textId="77777777" w:rsidR="00D947B0" w:rsidRDefault="00D947B0" w:rsidP="00D947B0">
      <w:pPr>
        <w:ind w:left="709" w:hanging="709"/>
        <w:rPr>
          <w:sz w:val="22"/>
          <w:szCs w:val="22"/>
          <w:lang w:val="en-US"/>
        </w:rPr>
      </w:pPr>
      <w:r w:rsidRPr="00F46DC7">
        <w:rPr>
          <w:sz w:val="22"/>
          <w:szCs w:val="22"/>
          <w:lang w:val="en-US"/>
        </w:rPr>
        <w:t>Brabec, C.J.</w:t>
      </w:r>
      <w:r>
        <w:rPr>
          <w:sz w:val="22"/>
          <w:szCs w:val="22"/>
          <w:lang w:val="en-US"/>
        </w:rPr>
        <w:t>,</w:t>
      </w:r>
      <w:r w:rsidRPr="00F46DC7">
        <w:rPr>
          <w:sz w:val="22"/>
          <w:szCs w:val="22"/>
          <w:lang w:val="en-US"/>
        </w:rPr>
        <w:t xml:space="preserve"> Gowrisanker, S.</w:t>
      </w:r>
      <w:r>
        <w:rPr>
          <w:sz w:val="22"/>
          <w:szCs w:val="22"/>
          <w:lang w:val="en-US"/>
        </w:rPr>
        <w:t>,</w:t>
      </w:r>
      <w:r w:rsidRPr="00F46DC7">
        <w:rPr>
          <w:sz w:val="22"/>
          <w:szCs w:val="22"/>
          <w:lang w:val="en-US"/>
        </w:rPr>
        <w:t xml:space="preserve"> Halls, J.J.M.</w:t>
      </w:r>
      <w:r>
        <w:rPr>
          <w:sz w:val="22"/>
          <w:szCs w:val="22"/>
          <w:lang w:val="en-US"/>
        </w:rPr>
        <w:t>,</w:t>
      </w:r>
      <w:r w:rsidRPr="00F46DC7">
        <w:rPr>
          <w:sz w:val="22"/>
          <w:szCs w:val="22"/>
          <w:lang w:val="en-US"/>
        </w:rPr>
        <w:t xml:space="preserve"> Laird, D.</w:t>
      </w:r>
      <w:r>
        <w:rPr>
          <w:sz w:val="22"/>
          <w:szCs w:val="22"/>
          <w:lang w:val="en-US"/>
        </w:rPr>
        <w:t>,</w:t>
      </w:r>
      <w:r w:rsidRPr="00F46DC7">
        <w:rPr>
          <w:sz w:val="22"/>
          <w:szCs w:val="22"/>
          <w:lang w:val="en-US"/>
        </w:rPr>
        <w:t xml:space="preserve"> Jia, S.</w:t>
      </w:r>
      <w:r>
        <w:rPr>
          <w:sz w:val="22"/>
          <w:szCs w:val="22"/>
          <w:lang w:val="en-US"/>
        </w:rPr>
        <w:t>,</w:t>
      </w:r>
      <w:r w:rsidRPr="00F46DC7">
        <w:rPr>
          <w:sz w:val="22"/>
          <w:szCs w:val="22"/>
          <w:lang w:val="en-US"/>
        </w:rPr>
        <w:t xml:space="preserve"> Williams, S.P.</w:t>
      </w:r>
      <w:r>
        <w:rPr>
          <w:sz w:val="22"/>
          <w:szCs w:val="22"/>
          <w:lang w:val="en-US"/>
        </w:rPr>
        <w:t xml:space="preserve"> 2010. </w:t>
      </w:r>
      <w:proofErr w:type="gramStart"/>
      <w:r w:rsidRPr="00F46DC7">
        <w:rPr>
          <w:sz w:val="22"/>
          <w:szCs w:val="22"/>
          <w:lang w:val="en-US"/>
        </w:rPr>
        <w:t xml:space="preserve">Polymer–Fullerene Bulk-Heterojunction Solar Cells, </w:t>
      </w:r>
      <w:r w:rsidRPr="001003A0">
        <w:rPr>
          <w:i/>
          <w:sz w:val="22"/>
          <w:szCs w:val="22"/>
          <w:lang w:val="en-US"/>
        </w:rPr>
        <w:t>Advanced Materials</w:t>
      </w:r>
      <w:r w:rsidRPr="00F46DC7">
        <w:rPr>
          <w:sz w:val="22"/>
          <w:szCs w:val="22"/>
          <w:lang w:val="en-US"/>
        </w:rPr>
        <w:t>, 22</w:t>
      </w:r>
      <w:r>
        <w:rPr>
          <w:sz w:val="22"/>
          <w:szCs w:val="22"/>
          <w:lang w:val="en-US"/>
        </w:rPr>
        <w:t>,</w:t>
      </w:r>
      <w:r w:rsidRPr="00F46DC7">
        <w:rPr>
          <w:sz w:val="22"/>
          <w:szCs w:val="22"/>
          <w:lang w:val="en-US"/>
        </w:rPr>
        <w:t xml:space="preserve"> 3839-3856.</w:t>
      </w:r>
      <w:proofErr w:type="gramEnd"/>
    </w:p>
    <w:p w14:paraId="2F604228" w14:textId="77777777" w:rsidR="00D947B0" w:rsidRDefault="00D947B0" w:rsidP="00D947B0">
      <w:pPr>
        <w:ind w:left="709" w:hanging="709"/>
        <w:rPr>
          <w:sz w:val="22"/>
          <w:szCs w:val="22"/>
          <w:lang w:val="en-US"/>
        </w:rPr>
      </w:pPr>
      <w:proofErr w:type="gramStart"/>
      <w:r w:rsidRPr="00F46DC7">
        <w:rPr>
          <w:sz w:val="22"/>
          <w:szCs w:val="22"/>
          <w:lang w:val="en-US"/>
        </w:rPr>
        <w:t>Brédas, J.-L.</w:t>
      </w:r>
      <w:r>
        <w:rPr>
          <w:sz w:val="22"/>
          <w:szCs w:val="22"/>
          <w:lang w:val="en-US"/>
        </w:rPr>
        <w:t>,</w:t>
      </w:r>
      <w:r w:rsidRPr="00F46DC7">
        <w:rPr>
          <w:sz w:val="22"/>
          <w:szCs w:val="22"/>
          <w:lang w:val="en-US"/>
        </w:rPr>
        <w:t xml:space="preserve"> Beljonne, D.</w:t>
      </w:r>
      <w:r>
        <w:rPr>
          <w:sz w:val="22"/>
          <w:szCs w:val="22"/>
          <w:lang w:val="en-US"/>
        </w:rPr>
        <w:t>,</w:t>
      </w:r>
      <w:r w:rsidRPr="00F46DC7">
        <w:rPr>
          <w:sz w:val="22"/>
          <w:szCs w:val="22"/>
          <w:lang w:val="en-US"/>
        </w:rPr>
        <w:t xml:space="preserve"> Coropceanu, V.</w:t>
      </w:r>
      <w:r>
        <w:rPr>
          <w:sz w:val="22"/>
          <w:szCs w:val="22"/>
          <w:lang w:val="en-US"/>
        </w:rPr>
        <w:t>,</w:t>
      </w:r>
      <w:r w:rsidRPr="00F46DC7">
        <w:rPr>
          <w:sz w:val="22"/>
          <w:szCs w:val="22"/>
          <w:lang w:val="en-US"/>
        </w:rPr>
        <w:t xml:space="preserve"> Cornil, J.</w:t>
      </w:r>
      <w:r>
        <w:rPr>
          <w:sz w:val="22"/>
          <w:szCs w:val="22"/>
          <w:lang w:val="en-US"/>
        </w:rPr>
        <w:t xml:space="preserve"> 2004.</w:t>
      </w:r>
      <w:proofErr w:type="gramEnd"/>
      <w:r>
        <w:rPr>
          <w:sz w:val="22"/>
          <w:szCs w:val="22"/>
          <w:lang w:val="en-US"/>
        </w:rPr>
        <w:t xml:space="preserve"> </w:t>
      </w:r>
      <w:r w:rsidRPr="00F46DC7">
        <w:rPr>
          <w:sz w:val="22"/>
          <w:szCs w:val="22"/>
          <w:lang w:val="en-US"/>
        </w:rPr>
        <w:t xml:space="preserve">Charge-Transfer and Energy-Transfer Processes in π-Conjugated Oligomers and Polymers:  A Molecular Picture, </w:t>
      </w:r>
      <w:r w:rsidRPr="001003A0">
        <w:rPr>
          <w:i/>
          <w:sz w:val="22"/>
          <w:szCs w:val="22"/>
          <w:lang w:val="en-US"/>
        </w:rPr>
        <w:t>Chemical Reviews</w:t>
      </w:r>
      <w:r w:rsidRPr="00F46DC7">
        <w:rPr>
          <w:sz w:val="22"/>
          <w:szCs w:val="22"/>
          <w:lang w:val="en-US"/>
        </w:rPr>
        <w:t>, 104</w:t>
      </w:r>
      <w:r>
        <w:rPr>
          <w:sz w:val="22"/>
          <w:szCs w:val="22"/>
          <w:lang w:val="en-US"/>
        </w:rPr>
        <w:t>,</w:t>
      </w:r>
      <w:r w:rsidRPr="00F46DC7">
        <w:rPr>
          <w:sz w:val="22"/>
          <w:szCs w:val="22"/>
          <w:lang w:val="en-US"/>
        </w:rPr>
        <w:t xml:space="preserve"> 4971-5004.</w:t>
      </w:r>
    </w:p>
    <w:p w14:paraId="0FFF0373" w14:textId="77777777" w:rsidR="00F07842" w:rsidRDefault="00F07842" w:rsidP="00F07842">
      <w:pPr>
        <w:pStyle w:val="EndNoteBibliography"/>
        <w:ind w:left="709" w:hanging="709"/>
        <w:rPr>
          <w:sz w:val="22"/>
          <w:lang w:val="en-US"/>
        </w:rPr>
      </w:pPr>
      <w:r w:rsidRPr="00F46DC7">
        <w:rPr>
          <w:sz w:val="22"/>
          <w:lang w:val="en-US"/>
        </w:rPr>
        <w:t>Burt,</w:t>
      </w:r>
      <w:r>
        <w:rPr>
          <w:sz w:val="22"/>
          <w:lang w:val="en-US"/>
        </w:rPr>
        <w:t xml:space="preserve"> </w:t>
      </w:r>
      <w:r w:rsidRPr="00F46DC7">
        <w:rPr>
          <w:sz w:val="22"/>
          <w:lang w:val="en-US"/>
        </w:rPr>
        <w:t>R.</w:t>
      </w:r>
      <w:r>
        <w:rPr>
          <w:sz w:val="22"/>
          <w:lang w:val="en-US"/>
        </w:rPr>
        <w:t>,</w:t>
      </w:r>
      <w:r w:rsidRPr="00F46DC7">
        <w:rPr>
          <w:sz w:val="22"/>
          <w:lang w:val="en-US"/>
        </w:rPr>
        <w:t>Birkett, G.</w:t>
      </w:r>
      <w:r>
        <w:rPr>
          <w:sz w:val="22"/>
          <w:lang w:val="en-US"/>
        </w:rPr>
        <w:t xml:space="preserve">, </w:t>
      </w:r>
      <w:r w:rsidRPr="00F46DC7">
        <w:rPr>
          <w:sz w:val="22"/>
          <w:lang w:val="en-US"/>
        </w:rPr>
        <w:t>Zhao,</w:t>
      </w:r>
      <w:r>
        <w:rPr>
          <w:sz w:val="22"/>
          <w:lang w:val="en-US"/>
        </w:rPr>
        <w:t xml:space="preserve"> </w:t>
      </w:r>
      <w:r w:rsidRPr="00F46DC7">
        <w:rPr>
          <w:sz w:val="22"/>
          <w:lang w:val="en-US"/>
        </w:rPr>
        <w:t>X.S.</w:t>
      </w:r>
      <w:r>
        <w:rPr>
          <w:sz w:val="22"/>
          <w:lang w:val="en-US"/>
        </w:rPr>
        <w:t xml:space="preserve"> 2014.</w:t>
      </w:r>
      <w:r w:rsidRPr="00F46DC7">
        <w:rPr>
          <w:sz w:val="22"/>
          <w:lang w:val="en-US"/>
        </w:rPr>
        <w:t xml:space="preserve"> A review of molecular modelling of electric double layer capacitors, </w:t>
      </w:r>
      <w:r w:rsidRPr="001003A0">
        <w:rPr>
          <w:i/>
          <w:sz w:val="22"/>
          <w:lang w:val="en-US"/>
        </w:rPr>
        <w:t>Physical Chemistry Chemical Physics</w:t>
      </w:r>
      <w:r w:rsidRPr="00F46DC7">
        <w:rPr>
          <w:sz w:val="22"/>
          <w:lang w:val="en-US"/>
        </w:rPr>
        <w:t>, 16</w:t>
      </w:r>
      <w:r>
        <w:rPr>
          <w:sz w:val="22"/>
          <w:lang w:val="en-US"/>
        </w:rPr>
        <w:t>,</w:t>
      </w:r>
      <w:r w:rsidRPr="00F46DC7">
        <w:rPr>
          <w:sz w:val="22"/>
          <w:lang w:val="en-US"/>
        </w:rPr>
        <w:t xml:space="preserve">  6519-6538.</w:t>
      </w:r>
    </w:p>
    <w:p w14:paraId="5E1DC63A" w14:textId="77777777" w:rsidR="00F07842" w:rsidRPr="00F46DC7" w:rsidRDefault="00F07842" w:rsidP="00F07842">
      <w:pPr>
        <w:ind w:left="709" w:hanging="709"/>
        <w:rPr>
          <w:rFonts w:cs="Arial"/>
          <w:sz w:val="22"/>
          <w:szCs w:val="22"/>
          <w:lang w:val="es-ES_tradnl"/>
        </w:rPr>
      </w:pPr>
      <w:r w:rsidRPr="00F46DC7">
        <w:rPr>
          <w:rFonts w:cs="Arial"/>
          <w:sz w:val="22"/>
          <w:szCs w:val="22"/>
          <w:lang w:val="es-ES_tradnl"/>
        </w:rPr>
        <w:t>CAF and CIER 2012. Nuevas oportunidades de Interconexión Eléctrica en América Latina. Corporación Andina de Fomento Corporación Andina de Fomento and</w:t>
      </w:r>
      <w:r w:rsidRPr="00F46DC7">
        <w:rPr>
          <w:sz w:val="22"/>
          <w:szCs w:val="22"/>
          <w:lang w:val="es-ES_tradnl"/>
        </w:rPr>
        <w:t xml:space="preserve"> </w:t>
      </w:r>
      <w:r w:rsidRPr="00F46DC7">
        <w:rPr>
          <w:rFonts w:cs="Arial"/>
          <w:sz w:val="22"/>
          <w:szCs w:val="22"/>
          <w:lang w:val="es-ES_tradnl"/>
        </w:rPr>
        <w:t>Comisión de Integración Energética Regional</w:t>
      </w:r>
    </w:p>
    <w:p w14:paraId="6E8B6A95" w14:textId="77777777" w:rsidR="004D4BC1" w:rsidRDefault="004D4BC1" w:rsidP="004D4BC1">
      <w:pPr>
        <w:ind w:left="709" w:hanging="709"/>
        <w:rPr>
          <w:sz w:val="22"/>
          <w:szCs w:val="22"/>
          <w:lang w:val="en-US"/>
        </w:rPr>
      </w:pPr>
      <w:proofErr w:type="gramStart"/>
      <w:r w:rsidRPr="00ED2F5E">
        <w:rPr>
          <w:sz w:val="22"/>
          <w:szCs w:val="22"/>
          <w:lang w:val="en-US"/>
        </w:rPr>
        <w:lastRenderedPageBreak/>
        <w:t>Carter, D., Ryan, M., Wing, J.</w:t>
      </w:r>
      <w:r w:rsidRPr="00F46DC7">
        <w:rPr>
          <w:sz w:val="22"/>
          <w:szCs w:val="22"/>
        </w:rPr>
        <w:t xml:space="preserve"> 2012.</w:t>
      </w:r>
      <w:proofErr w:type="gramEnd"/>
      <w:r w:rsidRPr="00F46DC7">
        <w:rPr>
          <w:sz w:val="22"/>
          <w:szCs w:val="22"/>
        </w:rPr>
        <w:t xml:space="preserve"> </w:t>
      </w:r>
      <w:proofErr w:type="gramStart"/>
      <w:r w:rsidRPr="00ED2F5E">
        <w:rPr>
          <w:sz w:val="22"/>
          <w:szCs w:val="22"/>
          <w:lang w:val="en-US"/>
        </w:rPr>
        <w:t>The Fuel Cell Industry Review 2012.</w:t>
      </w:r>
      <w:proofErr w:type="gramEnd"/>
      <w:r w:rsidRPr="00ED2F5E">
        <w:rPr>
          <w:sz w:val="22"/>
          <w:szCs w:val="22"/>
          <w:lang w:val="en-US"/>
        </w:rPr>
        <w:t xml:space="preserve"> </w:t>
      </w:r>
      <w:r w:rsidRPr="00F46DC7">
        <w:rPr>
          <w:i/>
          <w:sz w:val="22"/>
          <w:szCs w:val="22"/>
          <w:lang w:val="en-US"/>
        </w:rPr>
        <w:t>Fuel Cell Today: Johnson Matthey PLC</w:t>
      </w:r>
      <w:r w:rsidRPr="00ED2F5E">
        <w:rPr>
          <w:sz w:val="22"/>
          <w:szCs w:val="22"/>
          <w:lang w:val="en-US"/>
        </w:rPr>
        <w:t xml:space="preserve">. </w:t>
      </w:r>
      <w:r w:rsidRPr="00F46DC7">
        <w:rPr>
          <w:sz w:val="22"/>
          <w:szCs w:val="22"/>
          <w:lang w:val="en-US"/>
        </w:rPr>
        <w:t>http://www.fuelcelltoday.com/media/1713685/fct_review_2012.pdf</w:t>
      </w:r>
      <w:r w:rsidRPr="00ED2F5E">
        <w:rPr>
          <w:sz w:val="22"/>
          <w:szCs w:val="22"/>
          <w:lang w:val="en-US"/>
        </w:rPr>
        <w:t xml:space="preserve">. </w:t>
      </w:r>
      <w:r>
        <w:rPr>
          <w:sz w:val="22"/>
          <w:szCs w:val="22"/>
          <w:lang w:val="en-US"/>
        </w:rPr>
        <w:t>[</w:t>
      </w:r>
      <w:r w:rsidRPr="00ED2F5E">
        <w:rPr>
          <w:sz w:val="22"/>
          <w:szCs w:val="22"/>
          <w:lang w:val="en-US"/>
        </w:rPr>
        <w:t>A</w:t>
      </w:r>
      <w:r w:rsidRPr="00ED2F5E">
        <w:rPr>
          <w:sz w:val="22"/>
          <w:szCs w:val="22"/>
          <w:lang w:val="en-US"/>
        </w:rPr>
        <w:t>c</w:t>
      </w:r>
      <w:r w:rsidRPr="00ED2F5E">
        <w:rPr>
          <w:sz w:val="22"/>
          <w:szCs w:val="22"/>
          <w:lang w:val="en-US"/>
        </w:rPr>
        <w:t>cess: 06.05.2015.</w:t>
      </w:r>
      <w:r>
        <w:rPr>
          <w:sz w:val="22"/>
          <w:szCs w:val="22"/>
          <w:lang w:val="en-US"/>
        </w:rPr>
        <w:t>]</w:t>
      </w:r>
    </w:p>
    <w:p w14:paraId="4CE0D189" w14:textId="3208367F" w:rsidR="00EE15EA" w:rsidRDefault="00EE15EA" w:rsidP="00ED2F5E">
      <w:pPr>
        <w:ind w:left="709" w:hanging="709"/>
        <w:rPr>
          <w:sz w:val="22"/>
          <w:szCs w:val="22"/>
          <w:lang w:val="en-US"/>
        </w:rPr>
      </w:pPr>
      <w:r w:rsidRPr="00F46DC7">
        <w:rPr>
          <w:sz w:val="22"/>
          <w:szCs w:val="22"/>
          <w:lang w:val="en-US"/>
        </w:rPr>
        <w:t>Chakrabarti, M.H.</w:t>
      </w:r>
      <w:r>
        <w:rPr>
          <w:sz w:val="22"/>
          <w:szCs w:val="22"/>
          <w:lang w:val="en-US"/>
        </w:rPr>
        <w:t xml:space="preserve">, </w:t>
      </w:r>
      <w:r w:rsidRPr="00F46DC7">
        <w:rPr>
          <w:sz w:val="22"/>
          <w:szCs w:val="22"/>
          <w:lang w:val="en-US"/>
        </w:rPr>
        <w:t>Brandon,</w:t>
      </w:r>
      <w:r>
        <w:rPr>
          <w:sz w:val="22"/>
          <w:szCs w:val="22"/>
          <w:lang w:val="en-US"/>
        </w:rPr>
        <w:t xml:space="preserve"> </w:t>
      </w:r>
      <w:r w:rsidRPr="00F46DC7">
        <w:rPr>
          <w:sz w:val="22"/>
          <w:szCs w:val="22"/>
          <w:lang w:val="en-US"/>
        </w:rPr>
        <w:t>N.P.</w:t>
      </w:r>
      <w:r>
        <w:rPr>
          <w:sz w:val="22"/>
          <w:szCs w:val="22"/>
          <w:lang w:val="en-US"/>
        </w:rPr>
        <w:t>,</w:t>
      </w:r>
      <w:r w:rsidRPr="00F46DC7">
        <w:rPr>
          <w:sz w:val="22"/>
          <w:szCs w:val="22"/>
          <w:lang w:val="en-US"/>
        </w:rPr>
        <w:t xml:space="preserve"> Hajimolana,</w:t>
      </w:r>
      <w:r>
        <w:rPr>
          <w:sz w:val="22"/>
          <w:szCs w:val="22"/>
          <w:lang w:val="en-US"/>
        </w:rPr>
        <w:t xml:space="preserve"> </w:t>
      </w:r>
      <w:r w:rsidRPr="00F46DC7">
        <w:rPr>
          <w:sz w:val="22"/>
          <w:szCs w:val="22"/>
          <w:lang w:val="en-US"/>
        </w:rPr>
        <w:t>S.A.</w:t>
      </w:r>
      <w:r>
        <w:rPr>
          <w:sz w:val="22"/>
          <w:szCs w:val="22"/>
          <w:lang w:val="en-US"/>
        </w:rPr>
        <w:t>,</w:t>
      </w:r>
      <w:r w:rsidRPr="00F46DC7">
        <w:rPr>
          <w:sz w:val="22"/>
          <w:szCs w:val="22"/>
          <w:lang w:val="en-US"/>
        </w:rPr>
        <w:t xml:space="preserve"> Tariq,</w:t>
      </w:r>
      <w:r>
        <w:rPr>
          <w:sz w:val="22"/>
          <w:szCs w:val="22"/>
          <w:lang w:val="en-US"/>
        </w:rPr>
        <w:t xml:space="preserve"> </w:t>
      </w:r>
      <w:r w:rsidRPr="00F46DC7">
        <w:rPr>
          <w:sz w:val="22"/>
          <w:szCs w:val="22"/>
          <w:lang w:val="en-US"/>
        </w:rPr>
        <w:t>F.</w:t>
      </w:r>
      <w:r>
        <w:rPr>
          <w:sz w:val="22"/>
          <w:szCs w:val="22"/>
          <w:lang w:val="en-US"/>
        </w:rPr>
        <w:t>,</w:t>
      </w:r>
      <w:r w:rsidRPr="00F46DC7">
        <w:rPr>
          <w:sz w:val="22"/>
          <w:szCs w:val="22"/>
          <w:lang w:val="en-US"/>
        </w:rPr>
        <w:t xml:space="preserve"> Yufit,</w:t>
      </w:r>
      <w:r>
        <w:rPr>
          <w:sz w:val="22"/>
          <w:szCs w:val="22"/>
          <w:lang w:val="en-US"/>
        </w:rPr>
        <w:t xml:space="preserve"> </w:t>
      </w:r>
      <w:r w:rsidRPr="00F46DC7">
        <w:rPr>
          <w:sz w:val="22"/>
          <w:szCs w:val="22"/>
          <w:lang w:val="en-US"/>
        </w:rPr>
        <w:t>V.</w:t>
      </w:r>
      <w:r>
        <w:rPr>
          <w:sz w:val="22"/>
          <w:szCs w:val="22"/>
          <w:lang w:val="en-US"/>
        </w:rPr>
        <w:t>,</w:t>
      </w:r>
      <w:r w:rsidRPr="00F46DC7">
        <w:rPr>
          <w:sz w:val="22"/>
          <w:szCs w:val="22"/>
          <w:lang w:val="en-US"/>
        </w:rPr>
        <w:t xml:space="preserve"> Hashim,</w:t>
      </w:r>
      <w:r>
        <w:rPr>
          <w:sz w:val="22"/>
          <w:szCs w:val="22"/>
          <w:lang w:val="en-US"/>
        </w:rPr>
        <w:t xml:space="preserve"> </w:t>
      </w:r>
      <w:r w:rsidRPr="00F46DC7">
        <w:rPr>
          <w:sz w:val="22"/>
          <w:szCs w:val="22"/>
          <w:lang w:val="en-US"/>
        </w:rPr>
        <w:t>M.A.</w:t>
      </w:r>
      <w:proofErr w:type="gramStart"/>
      <w:r>
        <w:rPr>
          <w:sz w:val="22"/>
          <w:szCs w:val="22"/>
          <w:lang w:val="en-US"/>
        </w:rPr>
        <w:t>,</w:t>
      </w:r>
      <w:r w:rsidRPr="00F46DC7">
        <w:rPr>
          <w:sz w:val="22"/>
          <w:szCs w:val="22"/>
          <w:lang w:val="en-US"/>
        </w:rPr>
        <w:t xml:space="preserve">  Hussain</w:t>
      </w:r>
      <w:proofErr w:type="gramEnd"/>
      <w:r w:rsidRPr="00F46DC7">
        <w:rPr>
          <w:sz w:val="22"/>
          <w:szCs w:val="22"/>
          <w:lang w:val="en-US"/>
        </w:rPr>
        <w:t>,</w:t>
      </w:r>
      <w:r>
        <w:rPr>
          <w:sz w:val="22"/>
          <w:szCs w:val="22"/>
          <w:lang w:val="en-US"/>
        </w:rPr>
        <w:t xml:space="preserve"> </w:t>
      </w:r>
      <w:r w:rsidRPr="00F46DC7">
        <w:rPr>
          <w:sz w:val="22"/>
          <w:szCs w:val="22"/>
          <w:lang w:val="en-US"/>
        </w:rPr>
        <w:t>M.A.</w:t>
      </w:r>
      <w:r>
        <w:rPr>
          <w:sz w:val="22"/>
          <w:szCs w:val="22"/>
          <w:lang w:val="en-US"/>
        </w:rPr>
        <w:t>,</w:t>
      </w:r>
      <w:r w:rsidRPr="00F46DC7">
        <w:rPr>
          <w:sz w:val="22"/>
          <w:szCs w:val="22"/>
          <w:lang w:val="en-US"/>
        </w:rPr>
        <w:t xml:space="preserve"> Low, C.T.J.</w:t>
      </w:r>
      <w:r>
        <w:rPr>
          <w:sz w:val="22"/>
          <w:szCs w:val="22"/>
          <w:lang w:val="en-US"/>
        </w:rPr>
        <w:t xml:space="preserve">, </w:t>
      </w:r>
      <w:r w:rsidRPr="00F46DC7">
        <w:rPr>
          <w:sz w:val="22"/>
          <w:szCs w:val="22"/>
          <w:lang w:val="en-US"/>
        </w:rPr>
        <w:t>Aravind,</w:t>
      </w:r>
      <w:r>
        <w:rPr>
          <w:sz w:val="22"/>
          <w:szCs w:val="22"/>
          <w:lang w:val="en-US"/>
        </w:rPr>
        <w:t xml:space="preserve"> </w:t>
      </w:r>
      <w:r w:rsidRPr="00F46DC7">
        <w:rPr>
          <w:sz w:val="22"/>
          <w:szCs w:val="22"/>
          <w:lang w:val="en-US"/>
        </w:rPr>
        <w:t>P.V.</w:t>
      </w:r>
      <w:r>
        <w:rPr>
          <w:sz w:val="22"/>
          <w:szCs w:val="22"/>
          <w:lang w:val="en-US"/>
        </w:rPr>
        <w:t xml:space="preserve"> 2014.</w:t>
      </w:r>
      <w:r w:rsidRPr="00F46DC7">
        <w:rPr>
          <w:sz w:val="22"/>
          <w:szCs w:val="22"/>
          <w:lang w:val="en-US"/>
        </w:rPr>
        <w:t xml:space="preserve"> </w:t>
      </w:r>
      <w:proofErr w:type="gramStart"/>
      <w:r w:rsidRPr="00F46DC7">
        <w:rPr>
          <w:sz w:val="22"/>
          <w:szCs w:val="22"/>
          <w:lang w:val="en-US"/>
        </w:rPr>
        <w:t xml:space="preserve">Application of carbon materials in redox flow batteries, </w:t>
      </w:r>
      <w:r w:rsidRPr="001003A0">
        <w:rPr>
          <w:i/>
          <w:sz w:val="22"/>
          <w:szCs w:val="22"/>
          <w:lang w:val="en-US"/>
        </w:rPr>
        <w:t>Journal of Power Sources</w:t>
      </w:r>
      <w:r w:rsidRPr="00F46DC7">
        <w:rPr>
          <w:sz w:val="22"/>
          <w:szCs w:val="22"/>
          <w:lang w:val="en-US"/>
        </w:rPr>
        <w:t>, 253</w:t>
      </w:r>
      <w:r>
        <w:rPr>
          <w:sz w:val="22"/>
          <w:szCs w:val="22"/>
          <w:lang w:val="en-US"/>
        </w:rPr>
        <w:t>,</w:t>
      </w:r>
      <w:r w:rsidRPr="00F46DC7">
        <w:rPr>
          <w:sz w:val="22"/>
          <w:szCs w:val="22"/>
          <w:lang w:val="en-US"/>
        </w:rPr>
        <w:t xml:space="preserve"> 150-166.</w:t>
      </w:r>
      <w:proofErr w:type="gramEnd"/>
    </w:p>
    <w:p w14:paraId="647FA8D2" w14:textId="107C6871" w:rsidR="00D947B0" w:rsidRPr="00F46DC7" w:rsidRDefault="00D947B0" w:rsidP="00D947B0">
      <w:pPr>
        <w:ind w:left="709" w:hanging="709"/>
        <w:rPr>
          <w:sz w:val="22"/>
          <w:szCs w:val="22"/>
          <w:lang w:val="en-US"/>
        </w:rPr>
      </w:pPr>
      <w:proofErr w:type="gramStart"/>
      <w:r w:rsidRPr="00F46DC7">
        <w:rPr>
          <w:sz w:val="22"/>
          <w:szCs w:val="22"/>
          <w:lang w:val="en-US"/>
        </w:rPr>
        <w:t>Chang, J.A.</w:t>
      </w:r>
      <w:r>
        <w:rPr>
          <w:sz w:val="22"/>
          <w:szCs w:val="22"/>
          <w:lang w:val="en-US"/>
        </w:rPr>
        <w:t>,</w:t>
      </w:r>
      <w:r w:rsidRPr="00F46DC7">
        <w:rPr>
          <w:sz w:val="22"/>
          <w:szCs w:val="22"/>
          <w:lang w:val="en-US"/>
        </w:rPr>
        <w:t xml:space="preserve"> Rhee, J.H.</w:t>
      </w:r>
      <w:r>
        <w:rPr>
          <w:sz w:val="22"/>
          <w:szCs w:val="22"/>
          <w:lang w:val="en-US"/>
        </w:rPr>
        <w:t>,</w:t>
      </w:r>
      <w:r w:rsidRPr="00F46DC7">
        <w:rPr>
          <w:sz w:val="22"/>
          <w:szCs w:val="22"/>
          <w:lang w:val="en-US"/>
        </w:rPr>
        <w:t xml:space="preserve"> Im, S.H.</w:t>
      </w:r>
      <w:r>
        <w:rPr>
          <w:sz w:val="22"/>
          <w:szCs w:val="22"/>
          <w:lang w:val="en-US"/>
        </w:rPr>
        <w:t>,</w:t>
      </w:r>
      <w:r w:rsidRPr="00F46DC7">
        <w:rPr>
          <w:sz w:val="22"/>
          <w:szCs w:val="22"/>
          <w:lang w:val="en-US"/>
        </w:rPr>
        <w:t xml:space="preserve"> Lee, Y.H.</w:t>
      </w:r>
      <w:r>
        <w:rPr>
          <w:sz w:val="22"/>
          <w:szCs w:val="22"/>
          <w:lang w:val="en-US"/>
        </w:rPr>
        <w:t>,</w:t>
      </w:r>
      <w:r w:rsidRPr="00F46DC7">
        <w:rPr>
          <w:sz w:val="22"/>
          <w:szCs w:val="22"/>
          <w:lang w:val="en-US"/>
        </w:rPr>
        <w:t xml:space="preserve"> Kim, H.-j.</w:t>
      </w:r>
      <w:r>
        <w:rPr>
          <w:sz w:val="22"/>
          <w:szCs w:val="22"/>
          <w:lang w:val="en-US"/>
        </w:rPr>
        <w:t>,</w:t>
      </w:r>
      <w:r w:rsidRPr="00F46DC7">
        <w:rPr>
          <w:sz w:val="22"/>
          <w:szCs w:val="22"/>
          <w:lang w:val="en-US"/>
        </w:rPr>
        <w:t xml:space="preserve"> Seok, S.I.</w:t>
      </w:r>
      <w:r>
        <w:rPr>
          <w:sz w:val="22"/>
          <w:szCs w:val="22"/>
          <w:lang w:val="en-US"/>
        </w:rPr>
        <w:t>,</w:t>
      </w:r>
      <w:r w:rsidRPr="00F46DC7">
        <w:rPr>
          <w:sz w:val="22"/>
          <w:szCs w:val="22"/>
          <w:lang w:val="en-US"/>
        </w:rPr>
        <w:t xml:space="preserve"> Nazeeruddin,</w:t>
      </w:r>
      <w:r>
        <w:rPr>
          <w:sz w:val="22"/>
          <w:szCs w:val="22"/>
          <w:lang w:val="en-US"/>
        </w:rPr>
        <w:t xml:space="preserve"> </w:t>
      </w:r>
      <w:r w:rsidRPr="00F46DC7">
        <w:rPr>
          <w:sz w:val="22"/>
          <w:szCs w:val="22"/>
          <w:lang w:val="en-US"/>
        </w:rPr>
        <w:t>M.K.</w:t>
      </w:r>
      <w:r>
        <w:rPr>
          <w:sz w:val="22"/>
          <w:szCs w:val="22"/>
          <w:lang w:val="en-US"/>
        </w:rPr>
        <w:t>,</w:t>
      </w:r>
      <w:r w:rsidRPr="00F46DC7">
        <w:rPr>
          <w:sz w:val="22"/>
          <w:szCs w:val="22"/>
          <w:lang w:val="en-US"/>
        </w:rPr>
        <w:t xml:space="preserve"> Gratzel, M.</w:t>
      </w:r>
      <w:r>
        <w:rPr>
          <w:sz w:val="22"/>
          <w:szCs w:val="22"/>
          <w:lang w:val="en-US"/>
        </w:rPr>
        <w:t xml:space="preserve"> 2010.</w:t>
      </w:r>
      <w:proofErr w:type="gramEnd"/>
      <w:r>
        <w:rPr>
          <w:sz w:val="22"/>
          <w:szCs w:val="22"/>
          <w:lang w:val="en-US"/>
        </w:rPr>
        <w:t xml:space="preserve"> </w:t>
      </w:r>
      <w:r w:rsidRPr="00F46DC7">
        <w:rPr>
          <w:sz w:val="22"/>
          <w:szCs w:val="22"/>
          <w:lang w:val="en-US"/>
        </w:rPr>
        <w:t xml:space="preserve">High-Performance Nanostructured Inorganic−Organic Heterojunction Solar Cells, </w:t>
      </w:r>
      <w:r w:rsidRPr="001003A0">
        <w:rPr>
          <w:i/>
          <w:sz w:val="22"/>
          <w:szCs w:val="22"/>
          <w:lang w:val="en-US"/>
        </w:rPr>
        <w:t>Nano Letters</w:t>
      </w:r>
      <w:r w:rsidRPr="00F46DC7">
        <w:rPr>
          <w:sz w:val="22"/>
          <w:szCs w:val="22"/>
          <w:lang w:val="en-US"/>
        </w:rPr>
        <w:t>, 10</w:t>
      </w:r>
      <w:r>
        <w:rPr>
          <w:sz w:val="22"/>
          <w:szCs w:val="22"/>
          <w:lang w:val="en-US"/>
        </w:rPr>
        <w:t>,</w:t>
      </w:r>
      <w:r w:rsidRPr="00F46DC7">
        <w:rPr>
          <w:sz w:val="22"/>
          <w:szCs w:val="22"/>
          <w:lang w:val="en-US"/>
        </w:rPr>
        <w:t xml:space="preserve"> 2609-2612.</w:t>
      </w:r>
    </w:p>
    <w:p w14:paraId="259BBF89" w14:textId="0B3F9D29" w:rsidR="00152BE3" w:rsidRPr="00F46DC7" w:rsidRDefault="00152BE3" w:rsidP="00152BE3">
      <w:pPr>
        <w:ind w:left="709" w:hanging="709"/>
        <w:rPr>
          <w:sz w:val="22"/>
          <w:szCs w:val="22"/>
          <w:lang w:val="en-US"/>
        </w:rPr>
      </w:pPr>
      <w:proofErr w:type="gramStart"/>
      <w:r w:rsidRPr="00F46DC7">
        <w:rPr>
          <w:sz w:val="22"/>
          <w:szCs w:val="22"/>
          <w:lang w:val="en-US"/>
        </w:rPr>
        <w:t>Chen, X., Li, C.</w:t>
      </w:r>
      <w:r>
        <w:rPr>
          <w:sz w:val="22"/>
          <w:szCs w:val="22"/>
          <w:lang w:val="en-US"/>
        </w:rPr>
        <w:t>,</w:t>
      </w:r>
      <w:r w:rsidRPr="00F46DC7">
        <w:rPr>
          <w:sz w:val="22"/>
          <w:szCs w:val="22"/>
          <w:lang w:val="en-US"/>
        </w:rPr>
        <w:t xml:space="preserve"> Gratzel, M.</w:t>
      </w:r>
      <w:r>
        <w:rPr>
          <w:sz w:val="22"/>
          <w:szCs w:val="22"/>
          <w:lang w:val="en-US"/>
        </w:rPr>
        <w:t>,</w:t>
      </w:r>
      <w:r w:rsidRPr="00F46DC7">
        <w:rPr>
          <w:sz w:val="22"/>
          <w:szCs w:val="22"/>
          <w:lang w:val="en-US"/>
        </w:rPr>
        <w:t xml:space="preserve"> </w:t>
      </w:r>
      <w:r w:rsidRPr="001003A0">
        <w:rPr>
          <w:sz w:val="22"/>
          <w:szCs w:val="22"/>
          <w:lang w:val="en-US"/>
        </w:rPr>
        <w:t>Kostecki, R.</w:t>
      </w:r>
      <w:r>
        <w:rPr>
          <w:sz w:val="22"/>
          <w:szCs w:val="22"/>
          <w:lang w:val="en-US"/>
        </w:rPr>
        <w:t>,</w:t>
      </w:r>
      <w:r w:rsidRPr="001003A0">
        <w:rPr>
          <w:sz w:val="22"/>
          <w:szCs w:val="22"/>
          <w:lang w:val="en-US"/>
        </w:rPr>
        <w:t xml:space="preserve"> Mao, S.S. 2012.</w:t>
      </w:r>
      <w:proofErr w:type="gramEnd"/>
      <w:r w:rsidRPr="001003A0">
        <w:rPr>
          <w:sz w:val="22"/>
          <w:szCs w:val="22"/>
          <w:lang w:val="en-US"/>
        </w:rPr>
        <w:t xml:space="preserve"> </w:t>
      </w:r>
      <w:proofErr w:type="gramStart"/>
      <w:r w:rsidRPr="00F46DC7">
        <w:rPr>
          <w:sz w:val="22"/>
          <w:szCs w:val="22"/>
          <w:lang w:val="en-US"/>
        </w:rPr>
        <w:t>Nanomaterials for renewable energy production and storage.</w:t>
      </w:r>
      <w:proofErr w:type="gramEnd"/>
      <w:r w:rsidRPr="00F46DC7">
        <w:rPr>
          <w:sz w:val="22"/>
          <w:szCs w:val="22"/>
          <w:lang w:val="en-US"/>
        </w:rPr>
        <w:t xml:space="preserve"> </w:t>
      </w:r>
      <w:r w:rsidRPr="00F46DC7">
        <w:rPr>
          <w:i/>
          <w:sz w:val="22"/>
          <w:szCs w:val="22"/>
          <w:lang w:val="en-US"/>
        </w:rPr>
        <w:t xml:space="preserve">Chemical Society </w:t>
      </w:r>
      <w:r w:rsidRPr="00F46DC7">
        <w:rPr>
          <w:sz w:val="22"/>
          <w:szCs w:val="22"/>
          <w:lang w:val="en-US"/>
        </w:rPr>
        <w:t>Reviews, 41,</w:t>
      </w:r>
      <w:r w:rsidR="00DF5D19">
        <w:rPr>
          <w:sz w:val="22"/>
          <w:szCs w:val="22"/>
          <w:lang w:val="en-US"/>
        </w:rPr>
        <w:t xml:space="preserve"> </w:t>
      </w:r>
      <w:r w:rsidRPr="00F46DC7">
        <w:rPr>
          <w:sz w:val="22"/>
          <w:szCs w:val="22"/>
          <w:lang w:val="en-US"/>
        </w:rPr>
        <w:t>7909-7937.</w:t>
      </w:r>
    </w:p>
    <w:p w14:paraId="7C6ABB2E" w14:textId="1EBE63BE" w:rsidR="00152BE3" w:rsidRDefault="00152BE3" w:rsidP="00ED2F5E">
      <w:pPr>
        <w:ind w:left="709" w:hanging="709"/>
        <w:rPr>
          <w:sz w:val="22"/>
          <w:szCs w:val="22"/>
          <w:lang w:val="en-US"/>
        </w:rPr>
      </w:pPr>
      <w:r w:rsidRPr="00F46DC7">
        <w:rPr>
          <w:sz w:val="22"/>
          <w:szCs w:val="22"/>
          <w:lang w:val="en-US"/>
        </w:rPr>
        <w:t>Chen, D.</w:t>
      </w:r>
      <w:r>
        <w:rPr>
          <w:sz w:val="22"/>
          <w:szCs w:val="22"/>
          <w:lang w:val="en-US"/>
        </w:rPr>
        <w:t>,</w:t>
      </w:r>
      <w:r w:rsidRPr="00F46DC7">
        <w:rPr>
          <w:sz w:val="22"/>
          <w:szCs w:val="22"/>
          <w:lang w:val="en-US"/>
        </w:rPr>
        <w:t xml:space="preserve"> Zhang, H.</w:t>
      </w:r>
      <w:r>
        <w:rPr>
          <w:sz w:val="22"/>
          <w:szCs w:val="22"/>
          <w:lang w:val="en-US"/>
        </w:rPr>
        <w:t>,</w:t>
      </w:r>
      <w:r w:rsidRPr="00F46DC7">
        <w:rPr>
          <w:sz w:val="22"/>
          <w:szCs w:val="22"/>
          <w:lang w:val="en-US"/>
        </w:rPr>
        <w:t xml:space="preserve"> Liu, Y.</w:t>
      </w:r>
      <w:r>
        <w:rPr>
          <w:sz w:val="22"/>
          <w:szCs w:val="22"/>
          <w:lang w:val="en-US"/>
        </w:rPr>
        <w:t>,</w:t>
      </w:r>
      <w:r w:rsidRPr="00F46DC7">
        <w:rPr>
          <w:sz w:val="22"/>
          <w:szCs w:val="22"/>
          <w:lang w:val="en-US"/>
        </w:rPr>
        <w:t xml:space="preserve"> Li, J. 2013. </w:t>
      </w:r>
      <w:proofErr w:type="gramStart"/>
      <w:r w:rsidRPr="00F46DC7">
        <w:rPr>
          <w:sz w:val="22"/>
          <w:szCs w:val="22"/>
          <w:lang w:val="en-US"/>
        </w:rPr>
        <w:t>Graphene and its derivatives for the development of solar cells, photoelectrochemical, and photocatalytic applications.</w:t>
      </w:r>
      <w:proofErr w:type="gramEnd"/>
      <w:r w:rsidRPr="00F46DC7">
        <w:rPr>
          <w:sz w:val="22"/>
          <w:szCs w:val="22"/>
          <w:lang w:val="en-US"/>
        </w:rPr>
        <w:t xml:space="preserve"> </w:t>
      </w:r>
      <w:r w:rsidRPr="00F46DC7">
        <w:rPr>
          <w:i/>
          <w:sz w:val="22"/>
          <w:szCs w:val="22"/>
          <w:lang w:val="en-US"/>
        </w:rPr>
        <w:t>Energy &amp; Environmental Science</w:t>
      </w:r>
      <w:r w:rsidRPr="00F46DC7">
        <w:rPr>
          <w:sz w:val="22"/>
          <w:szCs w:val="22"/>
          <w:lang w:val="en-US"/>
        </w:rPr>
        <w:t>, 6</w:t>
      </w:r>
      <w:proofErr w:type="gramStart"/>
      <w:r w:rsidRPr="00F46DC7">
        <w:rPr>
          <w:sz w:val="22"/>
          <w:szCs w:val="22"/>
          <w:lang w:val="en-US"/>
        </w:rPr>
        <w:t>,1362</w:t>
      </w:r>
      <w:proofErr w:type="gramEnd"/>
      <w:r w:rsidRPr="00F46DC7">
        <w:rPr>
          <w:sz w:val="22"/>
          <w:szCs w:val="22"/>
          <w:lang w:val="en-US"/>
        </w:rPr>
        <w:t>-1387.</w:t>
      </w:r>
    </w:p>
    <w:p w14:paraId="0B285DDC" w14:textId="26A56FAE" w:rsidR="00EE15EA" w:rsidRDefault="00EE15EA" w:rsidP="00EE15EA">
      <w:pPr>
        <w:ind w:left="709" w:hanging="709"/>
        <w:rPr>
          <w:sz w:val="22"/>
          <w:szCs w:val="22"/>
          <w:lang w:val="en-US"/>
        </w:rPr>
      </w:pPr>
      <w:r w:rsidRPr="00F46DC7">
        <w:rPr>
          <w:sz w:val="22"/>
          <w:szCs w:val="22"/>
          <w:lang w:val="en-US"/>
        </w:rPr>
        <w:t>Chen,</w:t>
      </w:r>
      <w:r>
        <w:rPr>
          <w:sz w:val="22"/>
          <w:szCs w:val="22"/>
          <w:lang w:val="en-US"/>
        </w:rPr>
        <w:t xml:space="preserve"> </w:t>
      </w:r>
      <w:r w:rsidRPr="00F46DC7">
        <w:rPr>
          <w:sz w:val="22"/>
          <w:szCs w:val="22"/>
          <w:lang w:val="en-US"/>
        </w:rPr>
        <w:t>G.</w:t>
      </w:r>
      <w:r>
        <w:rPr>
          <w:sz w:val="22"/>
          <w:szCs w:val="22"/>
          <w:lang w:val="en-US"/>
        </w:rPr>
        <w:t>,</w:t>
      </w:r>
      <w:r w:rsidRPr="00F46DC7">
        <w:rPr>
          <w:sz w:val="22"/>
          <w:szCs w:val="22"/>
          <w:lang w:val="en-US"/>
        </w:rPr>
        <w:t xml:space="preserve"> Seo, J.</w:t>
      </w:r>
      <w:r>
        <w:rPr>
          <w:sz w:val="22"/>
          <w:szCs w:val="22"/>
          <w:lang w:val="en-US"/>
        </w:rPr>
        <w:t xml:space="preserve">, </w:t>
      </w:r>
      <w:r w:rsidRPr="00F46DC7">
        <w:rPr>
          <w:sz w:val="22"/>
          <w:szCs w:val="22"/>
          <w:lang w:val="en-US"/>
        </w:rPr>
        <w:t>Yang,</w:t>
      </w:r>
      <w:r>
        <w:rPr>
          <w:sz w:val="22"/>
          <w:szCs w:val="22"/>
          <w:lang w:val="en-US"/>
        </w:rPr>
        <w:t xml:space="preserve"> </w:t>
      </w:r>
      <w:r w:rsidRPr="00F46DC7">
        <w:rPr>
          <w:sz w:val="22"/>
          <w:szCs w:val="22"/>
          <w:lang w:val="en-US"/>
        </w:rPr>
        <w:t>C.</w:t>
      </w:r>
      <w:r>
        <w:rPr>
          <w:sz w:val="22"/>
          <w:szCs w:val="22"/>
          <w:lang w:val="en-US"/>
        </w:rPr>
        <w:t>,</w:t>
      </w:r>
      <w:r w:rsidRPr="00F46DC7">
        <w:rPr>
          <w:sz w:val="22"/>
          <w:szCs w:val="22"/>
          <w:lang w:val="en-US"/>
        </w:rPr>
        <w:t xml:space="preserve"> Prasad,</w:t>
      </w:r>
      <w:r>
        <w:rPr>
          <w:sz w:val="22"/>
          <w:szCs w:val="22"/>
          <w:lang w:val="en-US"/>
        </w:rPr>
        <w:t xml:space="preserve"> </w:t>
      </w:r>
      <w:r w:rsidRPr="00F46DC7">
        <w:rPr>
          <w:sz w:val="22"/>
          <w:szCs w:val="22"/>
          <w:lang w:val="en-US"/>
        </w:rPr>
        <w:t>P.N.</w:t>
      </w:r>
      <w:r>
        <w:rPr>
          <w:sz w:val="22"/>
          <w:szCs w:val="22"/>
          <w:lang w:val="en-US"/>
        </w:rPr>
        <w:t xml:space="preserve"> 2013.</w:t>
      </w:r>
      <w:r w:rsidRPr="00F46DC7">
        <w:rPr>
          <w:sz w:val="22"/>
          <w:szCs w:val="22"/>
          <w:lang w:val="en-US"/>
        </w:rPr>
        <w:t xml:space="preserve"> </w:t>
      </w:r>
      <w:proofErr w:type="gramStart"/>
      <w:r w:rsidRPr="00F46DC7">
        <w:rPr>
          <w:sz w:val="22"/>
          <w:szCs w:val="22"/>
          <w:lang w:val="en-US"/>
        </w:rPr>
        <w:t xml:space="preserve">Nanochemistry and nanomaterials for photovoltaics, </w:t>
      </w:r>
      <w:r w:rsidRPr="001003A0">
        <w:rPr>
          <w:i/>
          <w:sz w:val="22"/>
          <w:szCs w:val="22"/>
          <w:lang w:val="en-US"/>
        </w:rPr>
        <w:t>Chemical Society Reviews</w:t>
      </w:r>
      <w:r w:rsidRPr="00F46DC7">
        <w:rPr>
          <w:sz w:val="22"/>
          <w:szCs w:val="22"/>
          <w:lang w:val="en-US"/>
        </w:rPr>
        <w:t>, 42</w:t>
      </w:r>
      <w:r>
        <w:rPr>
          <w:sz w:val="22"/>
          <w:szCs w:val="22"/>
          <w:lang w:val="en-US"/>
        </w:rPr>
        <w:t>,</w:t>
      </w:r>
      <w:r w:rsidRPr="00F46DC7">
        <w:rPr>
          <w:sz w:val="22"/>
          <w:szCs w:val="22"/>
          <w:lang w:val="en-US"/>
        </w:rPr>
        <w:t xml:space="preserve"> 8304-8338.</w:t>
      </w:r>
      <w:proofErr w:type="gramEnd"/>
    </w:p>
    <w:p w14:paraId="6D890A20" w14:textId="77777777" w:rsidR="004D4BC1" w:rsidRPr="00F46DC7" w:rsidRDefault="004D4BC1" w:rsidP="004D4BC1">
      <w:pPr>
        <w:ind w:left="709" w:hanging="709"/>
        <w:rPr>
          <w:sz w:val="22"/>
          <w:szCs w:val="22"/>
          <w:lang w:val="en-US"/>
        </w:rPr>
      </w:pPr>
      <w:proofErr w:type="gramStart"/>
      <w:r w:rsidRPr="00F46DC7">
        <w:rPr>
          <w:sz w:val="22"/>
          <w:szCs w:val="22"/>
          <w:lang w:val="en-US"/>
        </w:rPr>
        <w:t>Choi,</w:t>
      </w:r>
      <w:r>
        <w:rPr>
          <w:sz w:val="22"/>
          <w:szCs w:val="22"/>
          <w:lang w:val="en-US"/>
        </w:rPr>
        <w:t xml:space="preserve"> </w:t>
      </w:r>
      <w:r w:rsidRPr="00F46DC7">
        <w:rPr>
          <w:sz w:val="22"/>
          <w:szCs w:val="22"/>
          <w:lang w:val="en-US"/>
        </w:rPr>
        <w:t>K.-S.</w:t>
      </w:r>
      <w:proofErr w:type="gramEnd"/>
      <w:r>
        <w:rPr>
          <w:sz w:val="22"/>
          <w:szCs w:val="22"/>
          <w:lang w:val="en-US"/>
        </w:rPr>
        <w:t xml:space="preserve"> 2010.</w:t>
      </w:r>
      <w:r w:rsidRPr="00F46DC7">
        <w:rPr>
          <w:sz w:val="22"/>
          <w:szCs w:val="22"/>
          <w:lang w:val="en-US"/>
        </w:rPr>
        <w:t xml:space="preserve"> Shape Effect and Shape Control of Polycrystalline Semiconductor Electrodes for Use in Photoelectrochemical Cells, </w:t>
      </w:r>
      <w:proofErr w:type="gramStart"/>
      <w:r w:rsidRPr="001003A0">
        <w:rPr>
          <w:i/>
          <w:sz w:val="22"/>
          <w:szCs w:val="22"/>
          <w:lang w:val="en-US"/>
        </w:rPr>
        <w:t>The</w:t>
      </w:r>
      <w:proofErr w:type="gramEnd"/>
      <w:r w:rsidRPr="001003A0">
        <w:rPr>
          <w:i/>
          <w:sz w:val="22"/>
          <w:szCs w:val="22"/>
          <w:lang w:val="en-US"/>
        </w:rPr>
        <w:t xml:space="preserve"> Journal of Physical Chemistry Letters, </w:t>
      </w:r>
      <w:r w:rsidRPr="00F46DC7">
        <w:rPr>
          <w:sz w:val="22"/>
          <w:szCs w:val="22"/>
          <w:lang w:val="en-US"/>
        </w:rPr>
        <w:t>1</w:t>
      </w:r>
      <w:r>
        <w:rPr>
          <w:sz w:val="22"/>
          <w:szCs w:val="22"/>
          <w:lang w:val="en-US"/>
        </w:rPr>
        <w:t>,</w:t>
      </w:r>
      <w:r w:rsidRPr="00F46DC7">
        <w:rPr>
          <w:sz w:val="22"/>
          <w:szCs w:val="22"/>
          <w:lang w:val="en-US"/>
        </w:rPr>
        <w:t xml:space="preserve"> 2244-2250.</w:t>
      </w:r>
    </w:p>
    <w:p w14:paraId="57943EB4" w14:textId="77777777" w:rsidR="004D4BC1" w:rsidRPr="00F46DC7" w:rsidRDefault="004D4BC1" w:rsidP="004D4BC1">
      <w:pPr>
        <w:pStyle w:val="EndNoteBibliography"/>
        <w:ind w:left="709" w:hanging="709"/>
        <w:rPr>
          <w:sz w:val="22"/>
          <w:lang w:val="en-US"/>
        </w:rPr>
      </w:pPr>
      <w:r w:rsidRPr="00F46DC7">
        <w:rPr>
          <w:sz w:val="22"/>
          <w:lang w:val="en-US"/>
        </w:rPr>
        <w:t>Choi,</w:t>
      </w:r>
      <w:r>
        <w:rPr>
          <w:sz w:val="22"/>
          <w:lang w:val="en-US"/>
        </w:rPr>
        <w:t xml:space="preserve"> </w:t>
      </w:r>
      <w:r w:rsidRPr="00F46DC7">
        <w:rPr>
          <w:sz w:val="22"/>
          <w:lang w:val="en-US"/>
        </w:rPr>
        <w:t>N.-S.</w:t>
      </w:r>
      <w:r>
        <w:rPr>
          <w:sz w:val="22"/>
          <w:lang w:val="en-US"/>
        </w:rPr>
        <w:t>,</w:t>
      </w:r>
      <w:r w:rsidRPr="00F46DC7">
        <w:rPr>
          <w:sz w:val="22"/>
          <w:lang w:val="en-US"/>
        </w:rPr>
        <w:t xml:space="preserve"> Chen,</w:t>
      </w:r>
      <w:r>
        <w:rPr>
          <w:sz w:val="22"/>
          <w:lang w:val="en-US"/>
        </w:rPr>
        <w:t xml:space="preserve"> </w:t>
      </w:r>
      <w:r w:rsidRPr="00F46DC7">
        <w:rPr>
          <w:sz w:val="22"/>
          <w:lang w:val="en-US"/>
        </w:rPr>
        <w:t>Z.</w:t>
      </w:r>
      <w:r>
        <w:rPr>
          <w:sz w:val="22"/>
          <w:lang w:val="en-US"/>
        </w:rPr>
        <w:t>,</w:t>
      </w:r>
      <w:r w:rsidRPr="00F46DC7">
        <w:rPr>
          <w:sz w:val="22"/>
          <w:lang w:val="en-US"/>
        </w:rPr>
        <w:t xml:space="preserve"> Freunberger,</w:t>
      </w:r>
      <w:r>
        <w:rPr>
          <w:sz w:val="22"/>
          <w:lang w:val="en-US"/>
        </w:rPr>
        <w:t xml:space="preserve"> </w:t>
      </w:r>
      <w:r w:rsidRPr="00F46DC7">
        <w:rPr>
          <w:sz w:val="22"/>
          <w:lang w:val="en-US"/>
        </w:rPr>
        <w:t>S.A.</w:t>
      </w:r>
      <w:r>
        <w:rPr>
          <w:sz w:val="22"/>
          <w:lang w:val="en-US"/>
        </w:rPr>
        <w:t>,</w:t>
      </w:r>
      <w:r w:rsidRPr="00F46DC7">
        <w:rPr>
          <w:sz w:val="22"/>
          <w:lang w:val="en-US"/>
        </w:rPr>
        <w:t xml:space="preserve"> Ji, X.</w:t>
      </w:r>
      <w:r>
        <w:rPr>
          <w:sz w:val="22"/>
          <w:lang w:val="en-US"/>
        </w:rPr>
        <w:t>,</w:t>
      </w:r>
      <w:r w:rsidRPr="00F46DC7">
        <w:rPr>
          <w:sz w:val="22"/>
          <w:lang w:val="en-US"/>
        </w:rPr>
        <w:t xml:space="preserve"> Sun,</w:t>
      </w:r>
      <w:r>
        <w:rPr>
          <w:sz w:val="22"/>
          <w:lang w:val="en-US"/>
        </w:rPr>
        <w:t xml:space="preserve"> </w:t>
      </w:r>
      <w:r w:rsidRPr="00F46DC7">
        <w:rPr>
          <w:sz w:val="22"/>
          <w:lang w:val="en-US"/>
        </w:rPr>
        <w:t>Y.-K.</w:t>
      </w:r>
      <w:r>
        <w:rPr>
          <w:sz w:val="22"/>
          <w:lang w:val="en-US"/>
        </w:rPr>
        <w:t>,</w:t>
      </w:r>
      <w:r w:rsidRPr="00F46DC7">
        <w:rPr>
          <w:sz w:val="22"/>
          <w:lang w:val="en-US"/>
        </w:rPr>
        <w:t xml:space="preserve"> Amine,</w:t>
      </w:r>
      <w:r>
        <w:rPr>
          <w:sz w:val="22"/>
          <w:lang w:val="en-US"/>
        </w:rPr>
        <w:t xml:space="preserve"> </w:t>
      </w:r>
      <w:r w:rsidRPr="00F46DC7">
        <w:rPr>
          <w:sz w:val="22"/>
          <w:lang w:val="en-US"/>
        </w:rPr>
        <w:t>K.</w:t>
      </w:r>
      <w:r>
        <w:rPr>
          <w:sz w:val="22"/>
          <w:lang w:val="en-US"/>
        </w:rPr>
        <w:t>,</w:t>
      </w:r>
      <w:r w:rsidRPr="00F46DC7">
        <w:rPr>
          <w:sz w:val="22"/>
          <w:lang w:val="en-US"/>
        </w:rPr>
        <w:t xml:space="preserve"> Yushin,</w:t>
      </w:r>
      <w:r>
        <w:rPr>
          <w:sz w:val="22"/>
          <w:lang w:val="en-US"/>
        </w:rPr>
        <w:t xml:space="preserve"> </w:t>
      </w:r>
      <w:r w:rsidRPr="00F46DC7">
        <w:rPr>
          <w:sz w:val="22"/>
          <w:lang w:val="en-US"/>
        </w:rPr>
        <w:t>G.</w:t>
      </w:r>
      <w:r>
        <w:rPr>
          <w:sz w:val="22"/>
          <w:lang w:val="en-US"/>
        </w:rPr>
        <w:t>,</w:t>
      </w:r>
      <w:r w:rsidRPr="00F46DC7">
        <w:rPr>
          <w:sz w:val="22"/>
          <w:lang w:val="en-US"/>
        </w:rPr>
        <w:t xml:space="preserve"> Nazar,</w:t>
      </w:r>
      <w:r>
        <w:rPr>
          <w:sz w:val="22"/>
          <w:lang w:val="en-US"/>
        </w:rPr>
        <w:t xml:space="preserve"> </w:t>
      </w:r>
      <w:r w:rsidRPr="00F46DC7">
        <w:rPr>
          <w:sz w:val="22"/>
          <w:lang w:val="en-US"/>
        </w:rPr>
        <w:t>L.F.</w:t>
      </w:r>
      <w:r>
        <w:rPr>
          <w:sz w:val="22"/>
          <w:lang w:val="en-US"/>
        </w:rPr>
        <w:t>,</w:t>
      </w:r>
      <w:r w:rsidRPr="00F46DC7">
        <w:rPr>
          <w:sz w:val="22"/>
          <w:lang w:val="en-US"/>
        </w:rPr>
        <w:t xml:space="preserve"> Cho, J.</w:t>
      </w:r>
      <w:r>
        <w:rPr>
          <w:sz w:val="22"/>
          <w:lang w:val="en-US"/>
        </w:rPr>
        <w:t xml:space="preserve">, </w:t>
      </w:r>
      <w:r w:rsidRPr="00F46DC7">
        <w:rPr>
          <w:sz w:val="22"/>
          <w:lang w:val="en-US"/>
        </w:rPr>
        <w:t>Bruce, P.G.</w:t>
      </w:r>
      <w:r>
        <w:rPr>
          <w:sz w:val="22"/>
          <w:lang w:val="en-US"/>
        </w:rPr>
        <w:t xml:space="preserve"> 2012. </w:t>
      </w:r>
      <w:r w:rsidRPr="00F46DC7">
        <w:rPr>
          <w:sz w:val="22"/>
          <w:lang w:val="en-US"/>
        </w:rPr>
        <w:t xml:space="preserve">Challenges Facing Lithium Batteries and Electrical Double-Layer Capacitors, </w:t>
      </w:r>
      <w:r w:rsidRPr="001003A0">
        <w:rPr>
          <w:i/>
          <w:sz w:val="22"/>
          <w:lang w:val="en-US"/>
        </w:rPr>
        <w:t>Angewandte Chemie International Edition</w:t>
      </w:r>
      <w:r w:rsidRPr="00F46DC7">
        <w:rPr>
          <w:sz w:val="22"/>
          <w:lang w:val="en-US"/>
        </w:rPr>
        <w:t>, 51</w:t>
      </w:r>
      <w:r>
        <w:rPr>
          <w:sz w:val="22"/>
          <w:lang w:val="en-US"/>
        </w:rPr>
        <w:t>,</w:t>
      </w:r>
      <w:r w:rsidRPr="00F46DC7">
        <w:rPr>
          <w:sz w:val="22"/>
          <w:lang w:val="en-US"/>
        </w:rPr>
        <w:t xml:space="preserve"> 9994-10024.</w:t>
      </w:r>
    </w:p>
    <w:p w14:paraId="74B97EBA" w14:textId="77777777" w:rsidR="00DF5D19" w:rsidRDefault="00DF5D19" w:rsidP="00DF5D19">
      <w:pPr>
        <w:ind w:left="709" w:hanging="709"/>
        <w:rPr>
          <w:sz w:val="22"/>
          <w:szCs w:val="22"/>
          <w:lang w:val="en-US"/>
        </w:rPr>
      </w:pPr>
      <w:r w:rsidRPr="00F46DC7">
        <w:rPr>
          <w:sz w:val="22"/>
          <w:szCs w:val="22"/>
          <w:lang w:val="en-US"/>
        </w:rPr>
        <w:t>Choi, H.</w:t>
      </w:r>
      <w:r>
        <w:rPr>
          <w:sz w:val="22"/>
          <w:szCs w:val="22"/>
          <w:lang w:val="en-US"/>
        </w:rPr>
        <w:t>,</w:t>
      </w:r>
      <w:r w:rsidRPr="00F46DC7">
        <w:rPr>
          <w:sz w:val="22"/>
          <w:szCs w:val="22"/>
          <w:lang w:val="en-US"/>
        </w:rPr>
        <w:t xml:space="preserve"> Nahm, C.</w:t>
      </w:r>
      <w:r>
        <w:rPr>
          <w:sz w:val="22"/>
          <w:szCs w:val="22"/>
          <w:lang w:val="en-US"/>
        </w:rPr>
        <w:t>,</w:t>
      </w:r>
      <w:r w:rsidRPr="00F46DC7">
        <w:rPr>
          <w:sz w:val="22"/>
          <w:szCs w:val="22"/>
          <w:lang w:val="en-US"/>
        </w:rPr>
        <w:t xml:space="preserve"> Kim, J.</w:t>
      </w:r>
      <w:r>
        <w:rPr>
          <w:sz w:val="22"/>
          <w:szCs w:val="22"/>
          <w:lang w:val="en-US"/>
        </w:rPr>
        <w:t>,</w:t>
      </w:r>
      <w:r w:rsidRPr="00F46DC7">
        <w:rPr>
          <w:sz w:val="22"/>
          <w:szCs w:val="22"/>
          <w:lang w:val="en-US"/>
        </w:rPr>
        <w:t xml:space="preserve"> Kim,</w:t>
      </w:r>
      <w:r>
        <w:rPr>
          <w:sz w:val="22"/>
          <w:szCs w:val="22"/>
          <w:lang w:val="en-US"/>
        </w:rPr>
        <w:t xml:space="preserve"> </w:t>
      </w:r>
      <w:r w:rsidRPr="00F46DC7">
        <w:rPr>
          <w:sz w:val="22"/>
          <w:szCs w:val="22"/>
          <w:lang w:val="en-US"/>
        </w:rPr>
        <w:t>C.</w:t>
      </w:r>
      <w:r>
        <w:rPr>
          <w:sz w:val="22"/>
          <w:szCs w:val="22"/>
          <w:lang w:val="en-US"/>
        </w:rPr>
        <w:t>,</w:t>
      </w:r>
      <w:r w:rsidRPr="00F46DC7">
        <w:rPr>
          <w:sz w:val="22"/>
          <w:szCs w:val="22"/>
          <w:lang w:val="en-US"/>
        </w:rPr>
        <w:t xml:space="preserve"> Kang, S.</w:t>
      </w:r>
      <w:r>
        <w:rPr>
          <w:sz w:val="22"/>
          <w:szCs w:val="22"/>
          <w:lang w:val="en-US"/>
        </w:rPr>
        <w:t>,</w:t>
      </w:r>
      <w:r w:rsidRPr="00F46DC7">
        <w:rPr>
          <w:sz w:val="22"/>
          <w:szCs w:val="22"/>
          <w:lang w:val="en-US"/>
        </w:rPr>
        <w:t xml:space="preserve"> Hwang, T.</w:t>
      </w:r>
      <w:r>
        <w:rPr>
          <w:sz w:val="22"/>
          <w:szCs w:val="22"/>
          <w:lang w:val="en-US"/>
        </w:rPr>
        <w:t>,</w:t>
      </w:r>
      <w:r w:rsidRPr="00F46DC7">
        <w:rPr>
          <w:sz w:val="22"/>
          <w:szCs w:val="22"/>
          <w:lang w:val="en-US"/>
        </w:rPr>
        <w:t xml:space="preserve"> Park, B.</w:t>
      </w:r>
      <w:r>
        <w:rPr>
          <w:sz w:val="22"/>
          <w:szCs w:val="22"/>
          <w:lang w:val="en-US"/>
        </w:rPr>
        <w:t xml:space="preserve"> 2013. </w:t>
      </w:r>
      <w:r w:rsidRPr="00F46DC7">
        <w:rPr>
          <w:sz w:val="22"/>
          <w:szCs w:val="22"/>
          <w:lang w:val="en-US"/>
        </w:rPr>
        <w:t>Review paper: Toward highly efficient quantum-dot- and dye-sensitized solar cells, Current Applied Physics, 13, Supplement 2</w:t>
      </w:r>
      <w:r>
        <w:rPr>
          <w:sz w:val="22"/>
          <w:szCs w:val="22"/>
          <w:lang w:val="en-US"/>
        </w:rPr>
        <w:t>,</w:t>
      </w:r>
      <w:r w:rsidRPr="00F46DC7">
        <w:rPr>
          <w:sz w:val="22"/>
          <w:szCs w:val="22"/>
          <w:lang w:val="en-US"/>
        </w:rPr>
        <w:t xml:space="preserve"> S2-S13.</w:t>
      </w:r>
    </w:p>
    <w:p w14:paraId="406D5965" w14:textId="77777777" w:rsidR="00DF5D19" w:rsidRPr="00F46DC7" w:rsidRDefault="00DF5D19" w:rsidP="00DF5D19">
      <w:pPr>
        <w:ind w:left="709" w:hanging="709"/>
        <w:rPr>
          <w:sz w:val="22"/>
          <w:szCs w:val="22"/>
          <w:lang w:val="en-US"/>
        </w:rPr>
      </w:pPr>
      <w:proofErr w:type="gramStart"/>
      <w:r w:rsidRPr="00F46DC7">
        <w:rPr>
          <w:sz w:val="22"/>
          <w:szCs w:val="22"/>
          <w:lang w:val="en-US"/>
        </w:rPr>
        <w:t>Chuang, C.-H.M.</w:t>
      </w:r>
      <w:r>
        <w:rPr>
          <w:sz w:val="22"/>
          <w:szCs w:val="22"/>
          <w:lang w:val="en-US"/>
        </w:rPr>
        <w:t xml:space="preserve">, </w:t>
      </w:r>
      <w:r w:rsidRPr="00F46DC7">
        <w:rPr>
          <w:sz w:val="22"/>
          <w:szCs w:val="22"/>
          <w:lang w:val="en-US"/>
        </w:rPr>
        <w:t>Brown, P.R.</w:t>
      </w:r>
      <w:r>
        <w:rPr>
          <w:sz w:val="22"/>
          <w:szCs w:val="22"/>
          <w:lang w:val="en-US"/>
        </w:rPr>
        <w:t>,</w:t>
      </w:r>
      <w:r w:rsidRPr="00F46DC7">
        <w:rPr>
          <w:sz w:val="22"/>
          <w:szCs w:val="22"/>
          <w:lang w:val="en-US"/>
        </w:rPr>
        <w:t xml:space="preserve"> Bulović, V.</w:t>
      </w:r>
      <w:r>
        <w:rPr>
          <w:sz w:val="22"/>
          <w:szCs w:val="22"/>
          <w:lang w:val="en-US"/>
        </w:rPr>
        <w:t>,</w:t>
      </w:r>
      <w:r w:rsidRPr="00F46DC7">
        <w:rPr>
          <w:sz w:val="22"/>
          <w:szCs w:val="22"/>
          <w:lang w:val="en-US"/>
        </w:rPr>
        <w:t xml:space="preserve"> Bawendi, M.G.</w:t>
      </w:r>
      <w:r>
        <w:rPr>
          <w:sz w:val="22"/>
          <w:szCs w:val="22"/>
          <w:lang w:val="en-US"/>
        </w:rPr>
        <w:t xml:space="preserve"> 2014.</w:t>
      </w:r>
      <w:proofErr w:type="gramEnd"/>
      <w:r>
        <w:rPr>
          <w:sz w:val="22"/>
          <w:szCs w:val="22"/>
          <w:lang w:val="en-US"/>
        </w:rPr>
        <w:t xml:space="preserve"> </w:t>
      </w:r>
      <w:proofErr w:type="gramStart"/>
      <w:r w:rsidRPr="00F46DC7">
        <w:rPr>
          <w:sz w:val="22"/>
          <w:szCs w:val="22"/>
          <w:lang w:val="en-US"/>
        </w:rPr>
        <w:t xml:space="preserve">Improved performance and stability in quantum dot solar cells through band alignment engineering, </w:t>
      </w:r>
      <w:r w:rsidRPr="001003A0">
        <w:rPr>
          <w:i/>
          <w:sz w:val="22"/>
          <w:szCs w:val="22"/>
          <w:lang w:val="en-US"/>
        </w:rPr>
        <w:t>Nat Mater</w:t>
      </w:r>
      <w:r w:rsidRPr="00F46DC7">
        <w:rPr>
          <w:sz w:val="22"/>
          <w:szCs w:val="22"/>
          <w:lang w:val="en-US"/>
        </w:rPr>
        <w:t>, 13</w:t>
      </w:r>
      <w:r>
        <w:rPr>
          <w:sz w:val="22"/>
          <w:szCs w:val="22"/>
          <w:lang w:val="en-US"/>
        </w:rPr>
        <w:t>,</w:t>
      </w:r>
      <w:r w:rsidRPr="00F46DC7">
        <w:rPr>
          <w:sz w:val="22"/>
          <w:szCs w:val="22"/>
          <w:lang w:val="en-US"/>
        </w:rPr>
        <w:t xml:space="preserve"> 796-801.</w:t>
      </w:r>
      <w:proofErr w:type="gramEnd"/>
    </w:p>
    <w:p w14:paraId="66709C5A" w14:textId="092B13C6" w:rsidR="008F31AC" w:rsidRPr="00F46DC7" w:rsidRDefault="008F31AC" w:rsidP="008F31AC">
      <w:pPr>
        <w:ind w:left="709" w:hanging="709"/>
        <w:rPr>
          <w:sz w:val="22"/>
          <w:szCs w:val="22"/>
          <w:lang w:val="en-US"/>
        </w:rPr>
      </w:pPr>
      <w:r w:rsidRPr="00F46DC7">
        <w:rPr>
          <w:sz w:val="22"/>
          <w:szCs w:val="22"/>
          <w:lang w:val="en-US"/>
        </w:rPr>
        <w:t>Connolly, J.P.</w:t>
      </w:r>
      <w:r>
        <w:rPr>
          <w:sz w:val="22"/>
          <w:szCs w:val="22"/>
          <w:lang w:val="en-US"/>
        </w:rPr>
        <w:t xml:space="preserve">, </w:t>
      </w:r>
      <w:r w:rsidRPr="00F46DC7">
        <w:rPr>
          <w:sz w:val="22"/>
          <w:szCs w:val="22"/>
          <w:lang w:val="en-US"/>
        </w:rPr>
        <w:t>Mencaraglia, D.</w:t>
      </w:r>
      <w:r>
        <w:rPr>
          <w:sz w:val="22"/>
          <w:szCs w:val="22"/>
          <w:lang w:val="en-US"/>
        </w:rPr>
        <w:t xml:space="preserve">, </w:t>
      </w:r>
      <w:r w:rsidRPr="00F46DC7">
        <w:rPr>
          <w:sz w:val="22"/>
          <w:szCs w:val="22"/>
          <w:lang w:val="en-US"/>
        </w:rPr>
        <w:t>Renard, C.</w:t>
      </w:r>
      <w:r>
        <w:rPr>
          <w:sz w:val="22"/>
          <w:szCs w:val="22"/>
          <w:lang w:val="en-US"/>
        </w:rPr>
        <w:t xml:space="preserve">, </w:t>
      </w:r>
      <w:r w:rsidRPr="00F46DC7">
        <w:rPr>
          <w:sz w:val="22"/>
          <w:szCs w:val="22"/>
          <w:lang w:val="en-US"/>
        </w:rPr>
        <w:t>Bouchier,</w:t>
      </w:r>
      <w:r>
        <w:rPr>
          <w:sz w:val="22"/>
          <w:szCs w:val="22"/>
          <w:lang w:val="en-US"/>
        </w:rPr>
        <w:t xml:space="preserve"> </w:t>
      </w:r>
      <w:r w:rsidRPr="00F46DC7">
        <w:rPr>
          <w:sz w:val="22"/>
          <w:szCs w:val="22"/>
          <w:lang w:val="en-US"/>
        </w:rPr>
        <w:t>D.</w:t>
      </w:r>
      <w:r>
        <w:rPr>
          <w:sz w:val="22"/>
          <w:szCs w:val="22"/>
          <w:lang w:val="en-US"/>
        </w:rPr>
        <w:t xml:space="preserve"> 2014.</w:t>
      </w:r>
      <w:r w:rsidRPr="00F46DC7">
        <w:rPr>
          <w:sz w:val="22"/>
          <w:szCs w:val="22"/>
          <w:lang w:val="en-US"/>
        </w:rPr>
        <w:t xml:space="preserve"> Designing III–V multijunction solar cells on silicon, </w:t>
      </w:r>
      <w:r w:rsidRPr="001003A0">
        <w:rPr>
          <w:i/>
          <w:sz w:val="22"/>
          <w:szCs w:val="22"/>
          <w:lang w:val="en-US"/>
        </w:rPr>
        <w:t>Progress in Photovoltaics: Research and Applications</w:t>
      </w:r>
      <w:r w:rsidRPr="00F46DC7">
        <w:rPr>
          <w:sz w:val="22"/>
          <w:szCs w:val="22"/>
          <w:lang w:val="en-US"/>
        </w:rPr>
        <w:t>, 22</w:t>
      </w:r>
      <w:r>
        <w:rPr>
          <w:sz w:val="22"/>
          <w:szCs w:val="22"/>
          <w:lang w:val="en-US"/>
        </w:rPr>
        <w:t>,</w:t>
      </w:r>
      <w:r w:rsidRPr="00F46DC7">
        <w:rPr>
          <w:sz w:val="22"/>
          <w:szCs w:val="22"/>
          <w:lang w:val="en-US"/>
        </w:rPr>
        <w:t xml:space="preserve"> 810-820.</w:t>
      </w:r>
    </w:p>
    <w:p w14:paraId="01261253" w14:textId="2C99AC35" w:rsidR="00EE15EA" w:rsidRDefault="00EE15EA" w:rsidP="00ED2F5E">
      <w:pPr>
        <w:ind w:left="709" w:hanging="709"/>
        <w:rPr>
          <w:sz w:val="22"/>
          <w:szCs w:val="22"/>
          <w:lang w:val="en-US"/>
        </w:rPr>
      </w:pPr>
      <w:proofErr w:type="gramStart"/>
      <w:r w:rsidRPr="00F46DC7">
        <w:rPr>
          <w:sz w:val="22"/>
          <w:szCs w:val="22"/>
          <w:lang w:val="en-US"/>
        </w:rPr>
        <w:t>Cotal,</w:t>
      </w:r>
      <w:r>
        <w:rPr>
          <w:sz w:val="22"/>
          <w:szCs w:val="22"/>
          <w:lang w:val="en-US"/>
        </w:rPr>
        <w:t xml:space="preserve"> </w:t>
      </w:r>
      <w:r w:rsidRPr="00F46DC7">
        <w:rPr>
          <w:sz w:val="22"/>
          <w:szCs w:val="22"/>
          <w:lang w:val="en-US"/>
        </w:rPr>
        <w:t>H.</w:t>
      </w:r>
      <w:r>
        <w:rPr>
          <w:sz w:val="22"/>
          <w:szCs w:val="22"/>
          <w:lang w:val="en-US"/>
        </w:rPr>
        <w:t>,</w:t>
      </w:r>
      <w:r w:rsidRPr="00F46DC7">
        <w:rPr>
          <w:sz w:val="22"/>
          <w:szCs w:val="22"/>
          <w:lang w:val="en-US"/>
        </w:rPr>
        <w:t xml:space="preserve"> Fetzer, C.</w:t>
      </w:r>
      <w:r>
        <w:rPr>
          <w:sz w:val="22"/>
          <w:szCs w:val="22"/>
          <w:lang w:val="en-US"/>
        </w:rPr>
        <w:t xml:space="preserve">, </w:t>
      </w:r>
      <w:r w:rsidRPr="00F46DC7">
        <w:rPr>
          <w:sz w:val="22"/>
          <w:szCs w:val="22"/>
          <w:lang w:val="en-US"/>
        </w:rPr>
        <w:t>Boisvert, J.</w:t>
      </w:r>
      <w:r>
        <w:rPr>
          <w:sz w:val="22"/>
          <w:szCs w:val="22"/>
          <w:lang w:val="en-US"/>
        </w:rPr>
        <w:t xml:space="preserve">, </w:t>
      </w:r>
      <w:r w:rsidRPr="00F46DC7">
        <w:rPr>
          <w:sz w:val="22"/>
          <w:szCs w:val="22"/>
          <w:lang w:val="en-US"/>
        </w:rPr>
        <w:t>Kinsey, G.</w:t>
      </w:r>
      <w:r>
        <w:rPr>
          <w:sz w:val="22"/>
          <w:szCs w:val="22"/>
          <w:lang w:val="en-US"/>
        </w:rPr>
        <w:t xml:space="preserve">, </w:t>
      </w:r>
      <w:r w:rsidRPr="00F46DC7">
        <w:rPr>
          <w:sz w:val="22"/>
          <w:szCs w:val="22"/>
          <w:lang w:val="en-US"/>
        </w:rPr>
        <w:t>King, R.</w:t>
      </w:r>
      <w:r>
        <w:rPr>
          <w:sz w:val="22"/>
          <w:szCs w:val="22"/>
          <w:lang w:val="en-US"/>
        </w:rPr>
        <w:t xml:space="preserve">, </w:t>
      </w:r>
      <w:r w:rsidRPr="00F46DC7">
        <w:rPr>
          <w:sz w:val="22"/>
          <w:szCs w:val="22"/>
          <w:lang w:val="en-US"/>
        </w:rPr>
        <w:t>Hebert,</w:t>
      </w:r>
      <w:r>
        <w:rPr>
          <w:sz w:val="22"/>
          <w:szCs w:val="22"/>
          <w:lang w:val="en-US"/>
        </w:rPr>
        <w:t xml:space="preserve"> </w:t>
      </w:r>
      <w:r w:rsidRPr="00F46DC7">
        <w:rPr>
          <w:sz w:val="22"/>
          <w:szCs w:val="22"/>
          <w:lang w:val="en-US"/>
        </w:rPr>
        <w:t>P.</w:t>
      </w:r>
      <w:r>
        <w:rPr>
          <w:sz w:val="22"/>
          <w:szCs w:val="22"/>
          <w:lang w:val="en-US"/>
        </w:rPr>
        <w:t>,</w:t>
      </w:r>
      <w:r w:rsidRPr="00F46DC7">
        <w:rPr>
          <w:sz w:val="22"/>
          <w:szCs w:val="22"/>
          <w:lang w:val="en-US"/>
        </w:rPr>
        <w:t xml:space="preserve"> Yoon, H.</w:t>
      </w:r>
      <w:r>
        <w:rPr>
          <w:sz w:val="22"/>
          <w:szCs w:val="22"/>
          <w:lang w:val="en-US"/>
        </w:rPr>
        <w:t xml:space="preserve">, </w:t>
      </w:r>
      <w:r w:rsidRPr="00F46DC7">
        <w:rPr>
          <w:sz w:val="22"/>
          <w:szCs w:val="22"/>
          <w:lang w:val="en-US"/>
        </w:rPr>
        <w:t>Karam,</w:t>
      </w:r>
      <w:r>
        <w:rPr>
          <w:sz w:val="22"/>
          <w:szCs w:val="22"/>
          <w:lang w:val="en-US"/>
        </w:rPr>
        <w:t xml:space="preserve"> </w:t>
      </w:r>
      <w:r w:rsidRPr="00F46DC7">
        <w:rPr>
          <w:sz w:val="22"/>
          <w:szCs w:val="22"/>
          <w:lang w:val="en-US"/>
        </w:rPr>
        <w:t>N.</w:t>
      </w:r>
      <w:r>
        <w:rPr>
          <w:sz w:val="22"/>
          <w:szCs w:val="22"/>
          <w:lang w:val="en-US"/>
        </w:rPr>
        <w:t xml:space="preserve"> 2009.</w:t>
      </w:r>
      <w:proofErr w:type="gramEnd"/>
      <w:r w:rsidRPr="00F46DC7">
        <w:rPr>
          <w:sz w:val="22"/>
          <w:szCs w:val="22"/>
          <w:lang w:val="en-US"/>
        </w:rPr>
        <w:t xml:space="preserve"> </w:t>
      </w:r>
      <w:proofErr w:type="gramStart"/>
      <w:r w:rsidRPr="00F46DC7">
        <w:rPr>
          <w:sz w:val="22"/>
          <w:szCs w:val="22"/>
          <w:lang w:val="en-US"/>
        </w:rPr>
        <w:t xml:space="preserve">III-V multijunction solar cells for concentrating photovoltaics, </w:t>
      </w:r>
      <w:r w:rsidRPr="001003A0">
        <w:rPr>
          <w:i/>
          <w:sz w:val="22"/>
          <w:szCs w:val="22"/>
          <w:lang w:val="en-US"/>
        </w:rPr>
        <w:t>Energy &amp; Environmental Science</w:t>
      </w:r>
      <w:r w:rsidRPr="00F46DC7">
        <w:rPr>
          <w:sz w:val="22"/>
          <w:szCs w:val="22"/>
          <w:lang w:val="en-US"/>
        </w:rPr>
        <w:t>, 2</w:t>
      </w:r>
      <w:r>
        <w:rPr>
          <w:sz w:val="22"/>
          <w:szCs w:val="22"/>
          <w:lang w:val="en-US"/>
        </w:rPr>
        <w:t>,</w:t>
      </w:r>
      <w:r w:rsidRPr="00F46DC7">
        <w:rPr>
          <w:sz w:val="22"/>
          <w:szCs w:val="22"/>
          <w:lang w:val="en-US"/>
        </w:rPr>
        <w:t xml:space="preserve"> 174-192.</w:t>
      </w:r>
      <w:proofErr w:type="gramEnd"/>
    </w:p>
    <w:p w14:paraId="5E302BAF" w14:textId="7908CC09" w:rsidR="00152BE3" w:rsidRDefault="00152BE3" w:rsidP="00ED2F5E">
      <w:pPr>
        <w:ind w:left="709" w:hanging="709"/>
        <w:rPr>
          <w:sz w:val="22"/>
          <w:szCs w:val="22"/>
          <w:lang w:val="en-US"/>
        </w:rPr>
      </w:pPr>
      <w:proofErr w:type="gramStart"/>
      <w:r w:rsidRPr="00F46DC7">
        <w:rPr>
          <w:sz w:val="22"/>
          <w:szCs w:val="22"/>
          <w:lang w:val="en-US"/>
        </w:rPr>
        <w:t>Dai, L.</w:t>
      </w:r>
      <w:r>
        <w:rPr>
          <w:sz w:val="22"/>
          <w:szCs w:val="22"/>
          <w:lang w:val="en-US"/>
        </w:rPr>
        <w:t xml:space="preserve">, </w:t>
      </w:r>
      <w:r w:rsidRPr="00F46DC7">
        <w:rPr>
          <w:sz w:val="22"/>
          <w:szCs w:val="22"/>
          <w:lang w:val="en-US"/>
        </w:rPr>
        <w:t>Chang,</w:t>
      </w:r>
      <w:r>
        <w:rPr>
          <w:sz w:val="22"/>
          <w:szCs w:val="22"/>
          <w:lang w:val="en-US"/>
        </w:rPr>
        <w:t xml:space="preserve"> </w:t>
      </w:r>
      <w:r w:rsidRPr="00F46DC7">
        <w:rPr>
          <w:sz w:val="22"/>
          <w:szCs w:val="22"/>
          <w:lang w:val="en-US"/>
        </w:rPr>
        <w:t>D.W.</w:t>
      </w:r>
      <w:r>
        <w:rPr>
          <w:sz w:val="22"/>
          <w:szCs w:val="22"/>
          <w:lang w:val="en-US"/>
        </w:rPr>
        <w:t>,</w:t>
      </w:r>
      <w:r w:rsidRPr="00F46DC7">
        <w:rPr>
          <w:sz w:val="22"/>
          <w:szCs w:val="22"/>
          <w:lang w:val="en-US"/>
        </w:rPr>
        <w:t xml:space="preserve"> Baek,</w:t>
      </w:r>
      <w:r>
        <w:rPr>
          <w:sz w:val="22"/>
          <w:szCs w:val="22"/>
          <w:lang w:val="en-US"/>
        </w:rPr>
        <w:t xml:space="preserve"> </w:t>
      </w:r>
      <w:r w:rsidRPr="00F46DC7">
        <w:rPr>
          <w:sz w:val="22"/>
          <w:szCs w:val="22"/>
          <w:lang w:val="en-US"/>
        </w:rPr>
        <w:t>J.-B.</w:t>
      </w:r>
      <w:r>
        <w:rPr>
          <w:sz w:val="22"/>
          <w:szCs w:val="22"/>
          <w:lang w:val="en-US"/>
        </w:rPr>
        <w:t>,</w:t>
      </w:r>
      <w:r w:rsidRPr="00F46DC7">
        <w:rPr>
          <w:sz w:val="22"/>
          <w:szCs w:val="22"/>
          <w:lang w:val="en-US"/>
        </w:rPr>
        <w:t xml:space="preserve"> Lu,</w:t>
      </w:r>
      <w:r>
        <w:rPr>
          <w:sz w:val="22"/>
          <w:szCs w:val="22"/>
          <w:lang w:val="en-US"/>
        </w:rPr>
        <w:t xml:space="preserve"> </w:t>
      </w:r>
      <w:r w:rsidRPr="00F46DC7">
        <w:rPr>
          <w:sz w:val="22"/>
          <w:szCs w:val="22"/>
          <w:lang w:val="en-US"/>
        </w:rPr>
        <w:t>W.</w:t>
      </w:r>
      <w:r>
        <w:rPr>
          <w:sz w:val="22"/>
          <w:szCs w:val="22"/>
          <w:lang w:val="en-US"/>
        </w:rPr>
        <w:t xml:space="preserve"> 2012.</w:t>
      </w:r>
      <w:proofErr w:type="gramEnd"/>
      <w:r>
        <w:rPr>
          <w:sz w:val="22"/>
          <w:szCs w:val="22"/>
          <w:lang w:val="en-US"/>
        </w:rPr>
        <w:t xml:space="preserve"> </w:t>
      </w:r>
      <w:r w:rsidRPr="00F46DC7">
        <w:rPr>
          <w:sz w:val="22"/>
          <w:szCs w:val="22"/>
          <w:lang w:val="en-US"/>
        </w:rPr>
        <w:t xml:space="preserve">Carbon Nanomaterials for Advanced Energy Conversion and Storage, </w:t>
      </w:r>
      <w:r w:rsidRPr="001003A0">
        <w:rPr>
          <w:i/>
          <w:sz w:val="22"/>
          <w:szCs w:val="22"/>
          <w:lang w:val="en-US"/>
        </w:rPr>
        <w:t>Small</w:t>
      </w:r>
      <w:r w:rsidRPr="00F46DC7">
        <w:rPr>
          <w:sz w:val="22"/>
          <w:szCs w:val="22"/>
          <w:lang w:val="en-US"/>
        </w:rPr>
        <w:t>, 8</w:t>
      </w:r>
      <w:r>
        <w:rPr>
          <w:sz w:val="22"/>
          <w:szCs w:val="22"/>
          <w:lang w:val="en-US"/>
        </w:rPr>
        <w:t>,</w:t>
      </w:r>
      <w:r w:rsidRPr="00F46DC7">
        <w:rPr>
          <w:sz w:val="22"/>
          <w:szCs w:val="22"/>
          <w:lang w:val="en-US"/>
        </w:rPr>
        <w:t xml:space="preserve"> 1130-1166.</w:t>
      </w:r>
    </w:p>
    <w:p w14:paraId="75B6B8A7" w14:textId="7DD6C491" w:rsidR="004F0D01" w:rsidRPr="00F46DC7" w:rsidRDefault="004F0D01" w:rsidP="004F0D01">
      <w:pPr>
        <w:ind w:left="709" w:hanging="709"/>
        <w:rPr>
          <w:sz w:val="22"/>
          <w:szCs w:val="22"/>
          <w:lang w:val="en-US"/>
        </w:rPr>
      </w:pPr>
      <w:r w:rsidRPr="00CF3E7F">
        <w:rPr>
          <w:sz w:val="22"/>
          <w:szCs w:val="22"/>
        </w:rPr>
        <w:t xml:space="preserve">Das, A., Han, Z., Haghighi, M.G., Eisenberg, R. 2013. </w:t>
      </w:r>
      <w:proofErr w:type="gramStart"/>
      <w:r w:rsidRPr="00F46DC7">
        <w:rPr>
          <w:sz w:val="22"/>
          <w:szCs w:val="22"/>
          <w:lang w:val="en-US"/>
        </w:rPr>
        <w:t xml:space="preserve">Photogeneration of hydrogen from water using CdSe nanocrystals demonstrating the importance of surface exchange, </w:t>
      </w:r>
      <w:r w:rsidRPr="001003A0">
        <w:rPr>
          <w:i/>
          <w:sz w:val="22"/>
          <w:szCs w:val="22"/>
          <w:lang w:val="en-US"/>
        </w:rPr>
        <w:t>Proceedings of the National Academy of Sciences of the United States of America,</w:t>
      </w:r>
      <w:r w:rsidRPr="00F46DC7">
        <w:rPr>
          <w:sz w:val="22"/>
          <w:szCs w:val="22"/>
          <w:lang w:val="en-US"/>
        </w:rPr>
        <w:t xml:space="preserve"> 110</w:t>
      </w:r>
      <w:r>
        <w:rPr>
          <w:sz w:val="22"/>
          <w:szCs w:val="22"/>
          <w:lang w:val="en-US"/>
        </w:rPr>
        <w:t>,</w:t>
      </w:r>
      <w:r w:rsidRPr="00F46DC7">
        <w:rPr>
          <w:sz w:val="22"/>
          <w:szCs w:val="22"/>
          <w:lang w:val="en-US"/>
        </w:rPr>
        <w:t xml:space="preserve"> 16716-16723.</w:t>
      </w:r>
      <w:proofErr w:type="gramEnd"/>
    </w:p>
    <w:p w14:paraId="664DC10F" w14:textId="4FF44B91" w:rsidR="008F31AC" w:rsidRDefault="008F31AC" w:rsidP="008F31AC">
      <w:pPr>
        <w:ind w:left="709" w:hanging="709"/>
        <w:rPr>
          <w:sz w:val="22"/>
          <w:szCs w:val="22"/>
          <w:lang w:val="en-US"/>
        </w:rPr>
      </w:pPr>
      <w:r w:rsidRPr="00CF3E7F">
        <w:rPr>
          <w:sz w:val="22"/>
          <w:szCs w:val="22"/>
          <w:lang w:val="es-ES_tradnl"/>
        </w:rPr>
        <w:t xml:space="preserve">Derkacs, D., Jones-Albertus, R., Suarez, F., Fidaner, O. 2012. </w:t>
      </w:r>
      <w:r w:rsidRPr="00F46DC7">
        <w:rPr>
          <w:sz w:val="22"/>
          <w:szCs w:val="22"/>
          <w:lang w:val="en-US"/>
        </w:rPr>
        <w:t xml:space="preserve">Lattice-matched multijunction solar cells employing a 1 eV GaInNAsSb bottom cell, </w:t>
      </w:r>
      <w:r w:rsidRPr="001003A0">
        <w:rPr>
          <w:i/>
          <w:sz w:val="22"/>
          <w:szCs w:val="22"/>
          <w:lang w:val="en-US"/>
        </w:rPr>
        <w:t>Journal of Photonics for Energy</w:t>
      </w:r>
      <w:r w:rsidRPr="00F46DC7">
        <w:rPr>
          <w:sz w:val="22"/>
          <w:szCs w:val="22"/>
          <w:lang w:val="en-US"/>
        </w:rPr>
        <w:t>, 2</w:t>
      </w:r>
      <w:r>
        <w:rPr>
          <w:sz w:val="22"/>
          <w:szCs w:val="22"/>
          <w:lang w:val="en-US"/>
        </w:rPr>
        <w:t>,</w:t>
      </w:r>
      <w:r w:rsidRPr="00F46DC7">
        <w:rPr>
          <w:sz w:val="22"/>
          <w:szCs w:val="22"/>
          <w:lang w:val="en-US"/>
        </w:rPr>
        <w:t xml:space="preserve"> 021805-021801-021805-021808.</w:t>
      </w:r>
    </w:p>
    <w:p w14:paraId="53F42790" w14:textId="611E26D6" w:rsidR="004F0D01" w:rsidRDefault="004F0D01" w:rsidP="004F0D01">
      <w:pPr>
        <w:ind w:left="709" w:hanging="709"/>
        <w:rPr>
          <w:sz w:val="22"/>
          <w:szCs w:val="22"/>
          <w:lang w:val="en-US"/>
        </w:rPr>
      </w:pPr>
      <w:r w:rsidRPr="00F46DC7">
        <w:rPr>
          <w:sz w:val="22"/>
          <w:szCs w:val="22"/>
          <w:lang w:val="en-US"/>
        </w:rPr>
        <w:t>Dincer, I.</w:t>
      </w:r>
      <w:r>
        <w:rPr>
          <w:sz w:val="22"/>
          <w:szCs w:val="22"/>
          <w:lang w:val="en-US"/>
        </w:rPr>
        <w:t xml:space="preserve"> 2012. </w:t>
      </w:r>
      <w:proofErr w:type="gramStart"/>
      <w:r w:rsidRPr="00F46DC7">
        <w:rPr>
          <w:sz w:val="22"/>
          <w:szCs w:val="22"/>
          <w:lang w:val="en-US"/>
        </w:rPr>
        <w:t xml:space="preserve">Green methods for hydrogen production, </w:t>
      </w:r>
      <w:r w:rsidRPr="001003A0">
        <w:rPr>
          <w:i/>
          <w:sz w:val="22"/>
          <w:szCs w:val="22"/>
          <w:lang w:val="en-US"/>
        </w:rPr>
        <w:t>International Journal of Hydrogen Energy</w:t>
      </w:r>
      <w:r w:rsidRPr="00F46DC7">
        <w:rPr>
          <w:sz w:val="22"/>
          <w:szCs w:val="22"/>
          <w:lang w:val="en-US"/>
        </w:rPr>
        <w:t>, 37</w:t>
      </w:r>
      <w:r>
        <w:rPr>
          <w:sz w:val="22"/>
          <w:szCs w:val="22"/>
          <w:lang w:val="en-US"/>
        </w:rPr>
        <w:t xml:space="preserve">, </w:t>
      </w:r>
      <w:r w:rsidRPr="00F46DC7">
        <w:rPr>
          <w:sz w:val="22"/>
          <w:szCs w:val="22"/>
          <w:lang w:val="en-US"/>
        </w:rPr>
        <w:t>1954-1971.</w:t>
      </w:r>
      <w:proofErr w:type="gramEnd"/>
    </w:p>
    <w:p w14:paraId="57E3FD36" w14:textId="25899DD3" w:rsidR="00EF3F97" w:rsidRDefault="00EF3F97" w:rsidP="004F0D01">
      <w:pPr>
        <w:ind w:left="709" w:hanging="709"/>
        <w:rPr>
          <w:sz w:val="22"/>
          <w:szCs w:val="22"/>
          <w:lang w:val="en-US"/>
        </w:rPr>
      </w:pPr>
      <w:proofErr w:type="gramStart"/>
      <w:r w:rsidRPr="00F46DC7">
        <w:rPr>
          <w:sz w:val="22"/>
          <w:szCs w:val="22"/>
          <w:lang w:val="en-US"/>
        </w:rPr>
        <w:t>El Naggar,</w:t>
      </w:r>
      <w:r>
        <w:rPr>
          <w:sz w:val="22"/>
          <w:szCs w:val="22"/>
          <w:lang w:val="en-US"/>
        </w:rPr>
        <w:t xml:space="preserve"> </w:t>
      </w:r>
      <w:r w:rsidRPr="00F46DC7">
        <w:rPr>
          <w:sz w:val="22"/>
          <w:szCs w:val="22"/>
          <w:lang w:val="en-US"/>
        </w:rPr>
        <w:t>A.M.A.</w:t>
      </w:r>
      <w:r>
        <w:rPr>
          <w:sz w:val="22"/>
          <w:szCs w:val="22"/>
          <w:lang w:val="en-US"/>
        </w:rPr>
        <w:t>,</w:t>
      </w:r>
      <w:r w:rsidRPr="00F46DC7">
        <w:rPr>
          <w:sz w:val="22"/>
          <w:szCs w:val="22"/>
          <w:lang w:val="en-US"/>
        </w:rPr>
        <w:t xml:space="preserve"> Gobara,</w:t>
      </w:r>
      <w:r w:rsidRPr="0077351D">
        <w:rPr>
          <w:sz w:val="22"/>
          <w:szCs w:val="22"/>
          <w:lang w:val="en-US"/>
        </w:rPr>
        <w:t xml:space="preserve"> </w:t>
      </w:r>
      <w:r w:rsidRPr="00F46DC7">
        <w:rPr>
          <w:sz w:val="22"/>
          <w:szCs w:val="22"/>
          <w:lang w:val="en-US"/>
        </w:rPr>
        <w:t>H.M.</w:t>
      </w:r>
      <w:r>
        <w:rPr>
          <w:sz w:val="22"/>
          <w:szCs w:val="22"/>
          <w:lang w:val="en-US"/>
        </w:rPr>
        <w:t>,</w:t>
      </w:r>
      <w:r w:rsidRPr="00F46DC7">
        <w:rPr>
          <w:sz w:val="22"/>
          <w:szCs w:val="22"/>
          <w:lang w:val="en-US"/>
        </w:rPr>
        <w:t xml:space="preserve"> Nassar, I.M.</w:t>
      </w:r>
      <w:r>
        <w:rPr>
          <w:sz w:val="22"/>
          <w:szCs w:val="22"/>
          <w:lang w:val="en-US"/>
        </w:rPr>
        <w:t xml:space="preserve"> 2015.</w:t>
      </w:r>
      <w:proofErr w:type="gramEnd"/>
      <w:r>
        <w:rPr>
          <w:sz w:val="22"/>
          <w:szCs w:val="22"/>
          <w:lang w:val="en-US"/>
        </w:rPr>
        <w:t xml:space="preserve"> </w:t>
      </w:r>
      <w:proofErr w:type="gramStart"/>
      <w:r w:rsidRPr="00F46DC7">
        <w:rPr>
          <w:sz w:val="22"/>
          <w:szCs w:val="22"/>
          <w:lang w:val="en-US"/>
        </w:rPr>
        <w:t xml:space="preserve">Novel nano-structured for the improvement of </w:t>
      </w:r>
      <w:r w:rsidRPr="00F46DC7">
        <w:rPr>
          <w:sz w:val="22"/>
          <w:szCs w:val="22"/>
          <w:lang w:val="en-US"/>
        </w:rPr>
        <w:lastRenderedPageBreak/>
        <w:t xml:space="preserve">photo-catalyzed hydrogen production via water splitting with in-situ nano-carbon formation, </w:t>
      </w:r>
      <w:r w:rsidRPr="001003A0">
        <w:rPr>
          <w:i/>
          <w:sz w:val="22"/>
          <w:szCs w:val="22"/>
          <w:lang w:val="en-US"/>
        </w:rPr>
        <w:t>Renewable and Sustainable Energy Reviews</w:t>
      </w:r>
      <w:r w:rsidRPr="00F46DC7">
        <w:rPr>
          <w:sz w:val="22"/>
          <w:szCs w:val="22"/>
          <w:lang w:val="en-US"/>
        </w:rPr>
        <w:t>, 41</w:t>
      </w:r>
      <w:r>
        <w:rPr>
          <w:sz w:val="22"/>
          <w:szCs w:val="22"/>
          <w:lang w:val="en-US"/>
        </w:rPr>
        <w:t>,</w:t>
      </w:r>
      <w:r w:rsidRPr="00F46DC7">
        <w:rPr>
          <w:sz w:val="22"/>
          <w:szCs w:val="22"/>
          <w:lang w:val="en-US"/>
        </w:rPr>
        <w:t xml:space="preserve"> 1205-1216.</w:t>
      </w:r>
      <w:proofErr w:type="gramEnd"/>
    </w:p>
    <w:p w14:paraId="3BB33C68" w14:textId="77777777" w:rsidR="00DF5D19" w:rsidRPr="00CF3E7F" w:rsidRDefault="00DF5D19" w:rsidP="00DF5D19">
      <w:pPr>
        <w:ind w:left="709" w:hanging="709"/>
        <w:rPr>
          <w:sz w:val="22"/>
          <w:szCs w:val="22"/>
          <w:lang w:val="pt-BR"/>
        </w:rPr>
      </w:pPr>
      <w:r w:rsidRPr="001003A0">
        <w:rPr>
          <w:sz w:val="22"/>
          <w:szCs w:val="22"/>
          <w:lang w:val="fi-FI"/>
        </w:rPr>
        <w:t>Emin, S., Singh, S.P., Han, L., Satoh, N. 2</w:t>
      </w:r>
      <w:r>
        <w:rPr>
          <w:sz w:val="22"/>
          <w:szCs w:val="22"/>
          <w:lang w:val="fi-FI"/>
        </w:rPr>
        <w:t xml:space="preserve">011. </w:t>
      </w:r>
      <w:r w:rsidRPr="00CF3E7F">
        <w:rPr>
          <w:sz w:val="22"/>
          <w:szCs w:val="22"/>
          <w:lang w:val="pt-BR"/>
        </w:rPr>
        <w:t xml:space="preserve">A. Islam, Colloidal quantum dot solar cells, </w:t>
      </w:r>
      <w:r w:rsidRPr="00CF3E7F">
        <w:rPr>
          <w:i/>
          <w:sz w:val="22"/>
          <w:szCs w:val="22"/>
          <w:lang w:val="pt-BR"/>
        </w:rPr>
        <w:t>Solar Energy</w:t>
      </w:r>
      <w:r w:rsidRPr="00CF3E7F">
        <w:rPr>
          <w:sz w:val="22"/>
          <w:szCs w:val="22"/>
          <w:lang w:val="pt-BR"/>
        </w:rPr>
        <w:t>, 85, 1264-1282.</w:t>
      </w:r>
    </w:p>
    <w:p w14:paraId="1B82CF57" w14:textId="24D96CA1" w:rsidR="004F0D01" w:rsidRPr="00F46DC7" w:rsidRDefault="004F0D01" w:rsidP="004F0D01">
      <w:pPr>
        <w:ind w:left="709" w:hanging="709"/>
        <w:rPr>
          <w:sz w:val="22"/>
          <w:szCs w:val="22"/>
          <w:lang w:val="en-US"/>
        </w:rPr>
      </w:pPr>
      <w:r w:rsidRPr="00F46DC7">
        <w:rPr>
          <w:sz w:val="22"/>
          <w:szCs w:val="22"/>
          <w:lang w:val="en-US"/>
        </w:rPr>
        <w:t>Esposito,</w:t>
      </w:r>
      <w:r>
        <w:rPr>
          <w:sz w:val="22"/>
          <w:szCs w:val="22"/>
          <w:lang w:val="en-US"/>
        </w:rPr>
        <w:t xml:space="preserve"> </w:t>
      </w:r>
      <w:r w:rsidRPr="00F46DC7">
        <w:rPr>
          <w:sz w:val="22"/>
          <w:szCs w:val="22"/>
          <w:lang w:val="en-US"/>
        </w:rPr>
        <w:t>D.V.</w:t>
      </w:r>
      <w:r>
        <w:rPr>
          <w:sz w:val="22"/>
          <w:szCs w:val="22"/>
          <w:lang w:val="en-US"/>
        </w:rPr>
        <w:t>,</w:t>
      </w:r>
      <w:r w:rsidRPr="00F46DC7">
        <w:rPr>
          <w:sz w:val="22"/>
          <w:szCs w:val="22"/>
          <w:lang w:val="en-US"/>
        </w:rPr>
        <w:t xml:space="preserve"> Levin,</w:t>
      </w:r>
      <w:r>
        <w:rPr>
          <w:sz w:val="22"/>
          <w:szCs w:val="22"/>
          <w:lang w:val="en-US"/>
        </w:rPr>
        <w:t xml:space="preserve"> </w:t>
      </w:r>
      <w:r w:rsidRPr="00F46DC7">
        <w:rPr>
          <w:sz w:val="22"/>
          <w:szCs w:val="22"/>
          <w:lang w:val="en-US"/>
        </w:rPr>
        <w:t>I.</w:t>
      </w:r>
      <w:r>
        <w:rPr>
          <w:sz w:val="22"/>
          <w:szCs w:val="22"/>
          <w:lang w:val="en-US"/>
        </w:rPr>
        <w:t>,</w:t>
      </w:r>
      <w:r w:rsidRPr="00F46DC7">
        <w:rPr>
          <w:sz w:val="22"/>
          <w:szCs w:val="22"/>
          <w:lang w:val="en-US"/>
        </w:rPr>
        <w:t xml:space="preserve"> Moffat,</w:t>
      </w:r>
      <w:r>
        <w:rPr>
          <w:sz w:val="22"/>
          <w:szCs w:val="22"/>
          <w:lang w:val="en-US"/>
        </w:rPr>
        <w:t xml:space="preserve"> </w:t>
      </w:r>
      <w:r w:rsidRPr="00F46DC7">
        <w:rPr>
          <w:sz w:val="22"/>
          <w:szCs w:val="22"/>
          <w:lang w:val="en-US"/>
        </w:rPr>
        <w:t>T.P.</w:t>
      </w:r>
      <w:r>
        <w:rPr>
          <w:sz w:val="22"/>
          <w:szCs w:val="22"/>
          <w:lang w:val="en-US"/>
        </w:rPr>
        <w:t>,</w:t>
      </w:r>
      <w:r w:rsidRPr="00F46DC7">
        <w:rPr>
          <w:sz w:val="22"/>
          <w:szCs w:val="22"/>
          <w:lang w:val="en-US"/>
        </w:rPr>
        <w:t xml:space="preserve"> Talin,</w:t>
      </w:r>
      <w:r>
        <w:rPr>
          <w:sz w:val="22"/>
          <w:szCs w:val="22"/>
          <w:lang w:val="en-US"/>
        </w:rPr>
        <w:t xml:space="preserve"> </w:t>
      </w:r>
      <w:r w:rsidRPr="00F46DC7">
        <w:rPr>
          <w:sz w:val="22"/>
          <w:szCs w:val="22"/>
          <w:lang w:val="en-US"/>
        </w:rPr>
        <w:t>A.A.</w:t>
      </w:r>
      <w:r>
        <w:rPr>
          <w:sz w:val="22"/>
          <w:szCs w:val="22"/>
          <w:lang w:val="en-US"/>
        </w:rPr>
        <w:t xml:space="preserve"> 2013.</w:t>
      </w:r>
      <w:r w:rsidRPr="00F46DC7">
        <w:rPr>
          <w:sz w:val="22"/>
          <w:szCs w:val="22"/>
          <w:lang w:val="en-US"/>
        </w:rPr>
        <w:t xml:space="preserve"> </w:t>
      </w:r>
      <w:proofErr w:type="gramStart"/>
      <w:r w:rsidRPr="00F46DC7">
        <w:rPr>
          <w:sz w:val="22"/>
          <w:szCs w:val="22"/>
          <w:lang w:val="en-US"/>
        </w:rPr>
        <w:t xml:space="preserve">H2 evolution at Si-based metal–insulator–semiconductor photoelectrodes enhanced by inversion channel charge collection and H spillover, </w:t>
      </w:r>
      <w:r w:rsidRPr="001003A0">
        <w:rPr>
          <w:i/>
          <w:sz w:val="22"/>
          <w:szCs w:val="22"/>
          <w:lang w:val="en-US"/>
        </w:rPr>
        <w:t>Nat Mater</w:t>
      </w:r>
      <w:r w:rsidRPr="00F46DC7">
        <w:rPr>
          <w:sz w:val="22"/>
          <w:szCs w:val="22"/>
          <w:lang w:val="en-US"/>
        </w:rPr>
        <w:t>, 12</w:t>
      </w:r>
      <w:r>
        <w:rPr>
          <w:sz w:val="22"/>
          <w:szCs w:val="22"/>
          <w:lang w:val="en-US"/>
        </w:rPr>
        <w:t>,</w:t>
      </w:r>
      <w:r w:rsidRPr="00F46DC7">
        <w:rPr>
          <w:sz w:val="22"/>
          <w:szCs w:val="22"/>
          <w:lang w:val="en-US"/>
        </w:rPr>
        <w:t xml:space="preserve"> 562-568.</w:t>
      </w:r>
      <w:proofErr w:type="gramEnd"/>
    </w:p>
    <w:p w14:paraId="78F43556" w14:textId="77777777" w:rsidR="00D947B0" w:rsidRPr="00F46DC7" w:rsidRDefault="00D947B0" w:rsidP="00D947B0">
      <w:pPr>
        <w:ind w:left="709" w:hanging="709"/>
        <w:rPr>
          <w:sz w:val="22"/>
          <w:szCs w:val="22"/>
          <w:lang w:val="en-US"/>
        </w:rPr>
      </w:pPr>
      <w:proofErr w:type="gramStart"/>
      <w:r w:rsidRPr="00F46DC7">
        <w:rPr>
          <w:sz w:val="22"/>
          <w:szCs w:val="22"/>
          <w:lang w:val="en-US"/>
        </w:rPr>
        <w:t>Facchetti, A.</w:t>
      </w:r>
      <w:r>
        <w:rPr>
          <w:sz w:val="22"/>
          <w:szCs w:val="22"/>
          <w:lang w:val="en-US"/>
        </w:rPr>
        <w:t xml:space="preserve"> 2010.</w:t>
      </w:r>
      <w:proofErr w:type="gramEnd"/>
      <w:r>
        <w:rPr>
          <w:sz w:val="22"/>
          <w:szCs w:val="22"/>
          <w:lang w:val="en-US"/>
        </w:rPr>
        <w:t xml:space="preserve"> </w:t>
      </w:r>
      <w:proofErr w:type="gramStart"/>
      <w:r w:rsidRPr="00F46DC7">
        <w:rPr>
          <w:sz w:val="22"/>
          <w:szCs w:val="22"/>
          <w:lang w:val="en-US"/>
        </w:rPr>
        <w:t>π-Conjugated</w:t>
      </w:r>
      <w:proofErr w:type="gramEnd"/>
      <w:r w:rsidRPr="00F46DC7">
        <w:rPr>
          <w:sz w:val="22"/>
          <w:szCs w:val="22"/>
          <w:lang w:val="en-US"/>
        </w:rPr>
        <w:t xml:space="preserve"> Polymers for Organic Electronics and Photovoltaic Cell Applications†, </w:t>
      </w:r>
      <w:r w:rsidRPr="001003A0">
        <w:rPr>
          <w:i/>
          <w:sz w:val="22"/>
          <w:szCs w:val="22"/>
          <w:lang w:val="en-US"/>
        </w:rPr>
        <w:t>Chemistry of Materials</w:t>
      </w:r>
      <w:r w:rsidRPr="00F46DC7">
        <w:rPr>
          <w:sz w:val="22"/>
          <w:szCs w:val="22"/>
          <w:lang w:val="en-US"/>
        </w:rPr>
        <w:t>, 23</w:t>
      </w:r>
      <w:r>
        <w:rPr>
          <w:sz w:val="22"/>
          <w:szCs w:val="22"/>
          <w:lang w:val="en-US"/>
        </w:rPr>
        <w:t>,</w:t>
      </w:r>
      <w:r w:rsidRPr="00F46DC7">
        <w:rPr>
          <w:sz w:val="22"/>
          <w:szCs w:val="22"/>
          <w:lang w:val="en-US"/>
        </w:rPr>
        <w:t xml:space="preserve"> 733-758.</w:t>
      </w:r>
    </w:p>
    <w:p w14:paraId="7056D833" w14:textId="77777777" w:rsidR="00EE15EA" w:rsidRDefault="00EE15EA" w:rsidP="00EE15EA">
      <w:pPr>
        <w:ind w:left="709" w:hanging="709"/>
        <w:rPr>
          <w:sz w:val="22"/>
          <w:szCs w:val="22"/>
          <w:lang w:val="en-US"/>
        </w:rPr>
      </w:pPr>
      <w:proofErr w:type="gramStart"/>
      <w:r w:rsidRPr="00F46DC7">
        <w:rPr>
          <w:sz w:val="22"/>
          <w:szCs w:val="22"/>
          <w:lang w:val="en-US"/>
        </w:rPr>
        <w:t>Fayette, M.</w:t>
      </w:r>
      <w:r>
        <w:rPr>
          <w:sz w:val="22"/>
          <w:szCs w:val="22"/>
          <w:lang w:val="en-US"/>
        </w:rPr>
        <w:t>,</w:t>
      </w:r>
      <w:r w:rsidRPr="00F46DC7">
        <w:rPr>
          <w:sz w:val="22"/>
          <w:szCs w:val="22"/>
          <w:lang w:val="en-US"/>
        </w:rPr>
        <w:t xml:space="preserve"> Robinson, R. D. 2014.</w:t>
      </w:r>
      <w:proofErr w:type="gramEnd"/>
      <w:r w:rsidRPr="00F46DC7">
        <w:rPr>
          <w:sz w:val="22"/>
          <w:szCs w:val="22"/>
          <w:lang w:val="en-US"/>
        </w:rPr>
        <w:t xml:space="preserve"> </w:t>
      </w:r>
      <w:proofErr w:type="gramStart"/>
      <w:r w:rsidRPr="00F46DC7">
        <w:rPr>
          <w:sz w:val="22"/>
          <w:szCs w:val="22"/>
          <w:lang w:val="en-US"/>
        </w:rPr>
        <w:t>Chemical transformations of nanomaterials for energy applications.</w:t>
      </w:r>
      <w:proofErr w:type="gramEnd"/>
      <w:r w:rsidRPr="00F46DC7">
        <w:rPr>
          <w:sz w:val="22"/>
          <w:szCs w:val="22"/>
          <w:lang w:val="en-US"/>
        </w:rPr>
        <w:t xml:space="preserve"> </w:t>
      </w:r>
      <w:r w:rsidRPr="00F46DC7">
        <w:rPr>
          <w:i/>
          <w:sz w:val="22"/>
          <w:szCs w:val="22"/>
          <w:lang w:val="en-US"/>
        </w:rPr>
        <w:t>Journal of Materials Chemistry A</w:t>
      </w:r>
      <w:r w:rsidRPr="00F46DC7">
        <w:rPr>
          <w:sz w:val="22"/>
          <w:szCs w:val="22"/>
          <w:lang w:val="en-US"/>
        </w:rPr>
        <w:t>, 2</w:t>
      </w:r>
      <w:r>
        <w:rPr>
          <w:sz w:val="22"/>
          <w:szCs w:val="22"/>
          <w:lang w:val="en-US"/>
        </w:rPr>
        <w:t>,</w:t>
      </w:r>
      <w:r w:rsidRPr="00F46DC7">
        <w:rPr>
          <w:sz w:val="22"/>
          <w:szCs w:val="22"/>
          <w:lang w:val="en-US"/>
        </w:rPr>
        <w:t xml:space="preserve"> 5965-5978.</w:t>
      </w:r>
    </w:p>
    <w:p w14:paraId="004BF08A" w14:textId="77777777" w:rsidR="00EF3F97" w:rsidRPr="00F46DC7" w:rsidRDefault="00EF3F97" w:rsidP="00EF3F97">
      <w:pPr>
        <w:ind w:left="709" w:hanging="709"/>
        <w:rPr>
          <w:sz w:val="22"/>
          <w:szCs w:val="22"/>
          <w:lang w:val="en-US"/>
        </w:rPr>
      </w:pPr>
      <w:r w:rsidRPr="00F46DC7">
        <w:rPr>
          <w:sz w:val="22"/>
          <w:szCs w:val="22"/>
          <w:lang w:val="en-US"/>
        </w:rPr>
        <w:t>Fujishima, A.</w:t>
      </w:r>
      <w:r>
        <w:rPr>
          <w:sz w:val="22"/>
          <w:szCs w:val="22"/>
          <w:lang w:val="en-US"/>
        </w:rPr>
        <w:t xml:space="preserve">, </w:t>
      </w:r>
      <w:r w:rsidRPr="00F46DC7">
        <w:rPr>
          <w:sz w:val="22"/>
          <w:szCs w:val="22"/>
          <w:lang w:val="en-US"/>
        </w:rPr>
        <w:t>Honda, K.</w:t>
      </w:r>
      <w:r>
        <w:rPr>
          <w:sz w:val="22"/>
          <w:szCs w:val="22"/>
          <w:lang w:val="en-US"/>
        </w:rPr>
        <w:t xml:space="preserve"> 1972. </w:t>
      </w:r>
      <w:r w:rsidRPr="00F46DC7">
        <w:rPr>
          <w:sz w:val="22"/>
          <w:szCs w:val="22"/>
          <w:lang w:val="en-US"/>
        </w:rPr>
        <w:t xml:space="preserve">Electrochemical Photolysis of Water at a Semiconductor Electrode, </w:t>
      </w:r>
      <w:r w:rsidRPr="001003A0">
        <w:rPr>
          <w:i/>
          <w:sz w:val="22"/>
          <w:szCs w:val="22"/>
          <w:lang w:val="en-US"/>
        </w:rPr>
        <w:t>Nature</w:t>
      </w:r>
      <w:r w:rsidRPr="00F46DC7">
        <w:rPr>
          <w:sz w:val="22"/>
          <w:szCs w:val="22"/>
          <w:lang w:val="en-US"/>
        </w:rPr>
        <w:t>, 238</w:t>
      </w:r>
      <w:r>
        <w:rPr>
          <w:sz w:val="22"/>
          <w:szCs w:val="22"/>
          <w:lang w:val="en-US"/>
        </w:rPr>
        <w:t>,</w:t>
      </w:r>
      <w:r w:rsidRPr="00F46DC7">
        <w:rPr>
          <w:sz w:val="22"/>
          <w:szCs w:val="22"/>
          <w:lang w:val="en-US"/>
        </w:rPr>
        <w:t xml:space="preserve"> 37-38.</w:t>
      </w:r>
    </w:p>
    <w:p w14:paraId="6DC2574E" w14:textId="539C350F" w:rsidR="008F31AC" w:rsidRPr="00F46DC7" w:rsidRDefault="008F31AC" w:rsidP="008F31AC">
      <w:pPr>
        <w:ind w:left="709" w:hanging="709"/>
        <w:rPr>
          <w:sz w:val="22"/>
          <w:szCs w:val="22"/>
          <w:lang w:val="en-US"/>
        </w:rPr>
      </w:pPr>
      <w:r w:rsidRPr="00F46DC7">
        <w:rPr>
          <w:sz w:val="22"/>
          <w:szCs w:val="22"/>
          <w:lang w:val="en-US"/>
        </w:rPr>
        <w:t>Garnett,</w:t>
      </w:r>
      <w:r>
        <w:rPr>
          <w:sz w:val="22"/>
          <w:szCs w:val="22"/>
          <w:lang w:val="en-US"/>
        </w:rPr>
        <w:t xml:space="preserve"> </w:t>
      </w:r>
      <w:r w:rsidRPr="00F46DC7">
        <w:rPr>
          <w:sz w:val="22"/>
          <w:szCs w:val="22"/>
          <w:lang w:val="en-US"/>
        </w:rPr>
        <w:t>E.C.</w:t>
      </w:r>
      <w:r>
        <w:rPr>
          <w:sz w:val="22"/>
          <w:szCs w:val="22"/>
          <w:lang w:val="en-US"/>
        </w:rPr>
        <w:t>,</w:t>
      </w:r>
      <w:r w:rsidRPr="00F46DC7">
        <w:rPr>
          <w:sz w:val="22"/>
          <w:szCs w:val="22"/>
          <w:lang w:val="en-US"/>
        </w:rPr>
        <w:t xml:space="preserve"> Yang,</w:t>
      </w:r>
      <w:r>
        <w:rPr>
          <w:sz w:val="22"/>
          <w:szCs w:val="22"/>
          <w:lang w:val="en-US"/>
        </w:rPr>
        <w:t xml:space="preserve"> </w:t>
      </w:r>
      <w:r w:rsidRPr="00F46DC7">
        <w:rPr>
          <w:sz w:val="22"/>
          <w:szCs w:val="22"/>
          <w:lang w:val="en-US"/>
        </w:rPr>
        <w:t>P.</w:t>
      </w:r>
      <w:r>
        <w:rPr>
          <w:sz w:val="22"/>
          <w:szCs w:val="22"/>
          <w:lang w:val="en-US"/>
        </w:rPr>
        <w:t xml:space="preserve"> 2008.</w:t>
      </w:r>
      <w:r w:rsidRPr="00F46DC7">
        <w:rPr>
          <w:sz w:val="22"/>
          <w:szCs w:val="22"/>
          <w:lang w:val="en-US"/>
        </w:rPr>
        <w:t xml:space="preserve"> </w:t>
      </w:r>
      <w:proofErr w:type="gramStart"/>
      <w:r w:rsidRPr="00F46DC7">
        <w:rPr>
          <w:sz w:val="22"/>
          <w:szCs w:val="22"/>
          <w:lang w:val="en-US"/>
        </w:rPr>
        <w:t>Silicon Nanowire Radial p−n Junction Solar Cells,</w:t>
      </w:r>
      <w:r w:rsidRPr="001003A0">
        <w:rPr>
          <w:i/>
          <w:sz w:val="22"/>
          <w:szCs w:val="22"/>
          <w:lang w:val="en-US"/>
        </w:rPr>
        <w:t xml:space="preserve"> Journal of the American Chemical Society</w:t>
      </w:r>
      <w:r w:rsidRPr="00F46DC7">
        <w:rPr>
          <w:sz w:val="22"/>
          <w:szCs w:val="22"/>
          <w:lang w:val="en-US"/>
        </w:rPr>
        <w:t>, 130</w:t>
      </w:r>
      <w:r>
        <w:rPr>
          <w:sz w:val="22"/>
          <w:szCs w:val="22"/>
          <w:lang w:val="en-US"/>
        </w:rPr>
        <w:t>,</w:t>
      </w:r>
      <w:r w:rsidRPr="00F46DC7">
        <w:rPr>
          <w:sz w:val="22"/>
          <w:szCs w:val="22"/>
          <w:lang w:val="en-US"/>
        </w:rPr>
        <w:t xml:space="preserve"> 9224-9225.</w:t>
      </w:r>
      <w:proofErr w:type="gramEnd"/>
    </w:p>
    <w:p w14:paraId="7F014F94" w14:textId="633C6741" w:rsidR="00EE15EA" w:rsidRDefault="00EE15EA" w:rsidP="00ED2F5E">
      <w:pPr>
        <w:ind w:left="709" w:hanging="709"/>
        <w:rPr>
          <w:sz w:val="22"/>
          <w:szCs w:val="22"/>
          <w:lang w:val="en-US"/>
        </w:rPr>
      </w:pPr>
      <w:r w:rsidRPr="00F46DC7">
        <w:rPr>
          <w:sz w:val="22"/>
          <w:szCs w:val="22"/>
          <w:lang w:val="en-US"/>
        </w:rPr>
        <w:t xml:space="preserve">Ghorpade, U., Suryawanshi, M., Shin, S.W., Gurav, K., Patil, P., Pawar, S., Hong, </w:t>
      </w:r>
      <w:r>
        <w:rPr>
          <w:sz w:val="22"/>
          <w:szCs w:val="22"/>
          <w:lang w:val="en-US"/>
        </w:rPr>
        <w:t>C.W.,</w:t>
      </w:r>
      <w:r w:rsidRPr="00F46DC7">
        <w:rPr>
          <w:sz w:val="22"/>
          <w:szCs w:val="22"/>
          <w:lang w:val="en-US"/>
        </w:rPr>
        <w:t xml:space="preserve"> Kim, J.H., Kolekar, S. 2014. Towards environmentally benign approaches for the synthesis of CZTSSe nanocrystals by a hot injection method: a status review. C</w:t>
      </w:r>
      <w:r w:rsidRPr="00F46DC7">
        <w:rPr>
          <w:i/>
          <w:sz w:val="22"/>
          <w:szCs w:val="22"/>
          <w:lang w:val="en-US"/>
        </w:rPr>
        <w:t>hemical Communications</w:t>
      </w:r>
      <w:r w:rsidRPr="00F46DC7">
        <w:rPr>
          <w:sz w:val="22"/>
          <w:szCs w:val="22"/>
          <w:lang w:val="en-US"/>
        </w:rPr>
        <w:t>, 50</w:t>
      </w:r>
      <w:proofErr w:type="gramStart"/>
      <w:r w:rsidRPr="00F46DC7">
        <w:rPr>
          <w:sz w:val="22"/>
          <w:szCs w:val="22"/>
          <w:lang w:val="en-US"/>
        </w:rPr>
        <w:t>,11258</w:t>
      </w:r>
      <w:proofErr w:type="gramEnd"/>
      <w:r w:rsidRPr="00F46DC7">
        <w:rPr>
          <w:sz w:val="22"/>
          <w:szCs w:val="22"/>
          <w:lang w:val="en-US"/>
        </w:rPr>
        <w:t>-11273.</w:t>
      </w:r>
    </w:p>
    <w:p w14:paraId="078D0A26" w14:textId="48CB18F7" w:rsidR="008F31AC" w:rsidRDefault="008F31AC" w:rsidP="008F31AC">
      <w:pPr>
        <w:ind w:left="709" w:hanging="709"/>
        <w:rPr>
          <w:sz w:val="22"/>
          <w:szCs w:val="22"/>
          <w:lang w:val="en-US"/>
        </w:rPr>
      </w:pPr>
      <w:proofErr w:type="gramStart"/>
      <w:r w:rsidRPr="00F46DC7">
        <w:rPr>
          <w:sz w:val="22"/>
          <w:szCs w:val="22"/>
          <w:lang w:val="en-US"/>
        </w:rPr>
        <w:t>Gong, J.</w:t>
      </w:r>
      <w:r>
        <w:rPr>
          <w:sz w:val="22"/>
          <w:szCs w:val="22"/>
          <w:lang w:val="en-US"/>
        </w:rPr>
        <w:t>,</w:t>
      </w:r>
      <w:r w:rsidRPr="00F46DC7">
        <w:rPr>
          <w:sz w:val="22"/>
          <w:szCs w:val="22"/>
          <w:lang w:val="en-US"/>
        </w:rPr>
        <w:t xml:space="preserve"> Liang, J.</w:t>
      </w:r>
      <w:r>
        <w:rPr>
          <w:sz w:val="22"/>
          <w:szCs w:val="22"/>
          <w:lang w:val="en-US"/>
        </w:rPr>
        <w:t>,</w:t>
      </w:r>
      <w:r w:rsidRPr="00F46DC7">
        <w:rPr>
          <w:sz w:val="22"/>
          <w:szCs w:val="22"/>
          <w:lang w:val="en-US"/>
        </w:rPr>
        <w:t xml:space="preserve"> Sumathy, K.</w:t>
      </w:r>
      <w:r>
        <w:rPr>
          <w:sz w:val="22"/>
          <w:szCs w:val="22"/>
          <w:lang w:val="en-US"/>
        </w:rPr>
        <w:t xml:space="preserve"> 2012.</w:t>
      </w:r>
      <w:proofErr w:type="gramEnd"/>
      <w:r>
        <w:rPr>
          <w:sz w:val="22"/>
          <w:szCs w:val="22"/>
          <w:lang w:val="en-US"/>
        </w:rPr>
        <w:t xml:space="preserve"> </w:t>
      </w:r>
      <w:r w:rsidRPr="00F46DC7">
        <w:rPr>
          <w:sz w:val="22"/>
          <w:szCs w:val="22"/>
          <w:lang w:val="en-US"/>
        </w:rPr>
        <w:t xml:space="preserve">Review on dye-sensitized solar cells (DSSCs): Fundamental concepts and novel materials, </w:t>
      </w:r>
      <w:r w:rsidRPr="001003A0">
        <w:rPr>
          <w:i/>
          <w:sz w:val="22"/>
          <w:szCs w:val="22"/>
          <w:lang w:val="en-US"/>
        </w:rPr>
        <w:t>Renewable and Sustainable Energy Reviews</w:t>
      </w:r>
      <w:r w:rsidRPr="00F46DC7">
        <w:rPr>
          <w:sz w:val="22"/>
          <w:szCs w:val="22"/>
          <w:lang w:val="en-US"/>
        </w:rPr>
        <w:t>, 16</w:t>
      </w:r>
      <w:r>
        <w:rPr>
          <w:sz w:val="22"/>
          <w:szCs w:val="22"/>
          <w:lang w:val="en-US"/>
        </w:rPr>
        <w:t>,</w:t>
      </w:r>
      <w:r w:rsidRPr="00F46DC7">
        <w:rPr>
          <w:sz w:val="22"/>
          <w:szCs w:val="22"/>
          <w:lang w:val="en-US"/>
        </w:rPr>
        <w:t xml:space="preserve"> 5848-5860.</w:t>
      </w:r>
    </w:p>
    <w:p w14:paraId="5A830F0B" w14:textId="1A788B17" w:rsidR="00F07842" w:rsidRPr="00F46DC7" w:rsidRDefault="00F07842" w:rsidP="008F31AC">
      <w:pPr>
        <w:ind w:left="709" w:hanging="709"/>
        <w:rPr>
          <w:sz w:val="22"/>
          <w:szCs w:val="22"/>
          <w:lang w:val="en-US"/>
        </w:rPr>
      </w:pPr>
      <w:r w:rsidRPr="00CF3E7F">
        <w:rPr>
          <w:sz w:val="22"/>
          <w:lang w:val="es-ES_tradnl"/>
        </w:rPr>
        <w:t xml:space="preserve">González, Z., Vizireanu, S., Dinescu, G., Blanco, C., Santamaría, R. 2012. </w:t>
      </w:r>
      <w:r w:rsidRPr="00F46DC7">
        <w:rPr>
          <w:sz w:val="22"/>
          <w:lang w:val="en-US"/>
        </w:rPr>
        <w:t xml:space="preserve">Carbon nanowalls thin films as nanostructured electrode materials in vanadium redox flow batteries, </w:t>
      </w:r>
      <w:r w:rsidRPr="001003A0">
        <w:rPr>
          <w:i/>
          <w:sz w:val="22"/>
          <w:lang w:val="en-US"/>
        </w:rPr>
        <w:t>Nano Energy</w:t>
      </w:r>
      <w:r w:rsidRPr="00F46DC7">
        <w:rPr>
          <w:sz w:val="22"/>
          <w:lang w:val="en-US"/>
        </w:rPr>
        <w:t>, 1</w:t>
      </w:r>
      <w:r>
        <w:rPr>
          <w:sz w:val="22"/>
          <w:lang w:val="en-US"/>
        </w:rPr>
        <w:t>,</w:t>
      </w:r>
      <w:r w:rsidRPr="00F46DC7">
        <w:rPr>
          <w:sz w:val="22"/>
          <w:lang w:val="en-US"/>
        </w:rPr>
        <w:t xml:space="preserve"> 833-839.</w:t>
      </w:r>
    </w:p>
    <w:p w14:paraId="4D161F5A" w14:textId="77777777" w:rsidR="00EE15EA" w:rsidRPr="00F46DC7" w:rsidRDefault="00EE15EA" w:rsidP="00EE15EA">
      <w:pPr>
        <w:ind w:left="709" w:hanging="709"/>
        <w:rPr>
          <w:sz w:val="22"/>
          <w:szCs w:val="22"/>
          <w:lang w:val="en-US"/>
        </w:rPr>
      </w:pPr>
      <w:proofErr w:type="gramStart"/>
      <w:r w:rsidRPr="00F46DC7">
        <w:rPr>
          <w:sz w:val="22"/>
          <w:szCs w:val="22"/>
          <w:lang w:val="en-US"/>
        </w:rPr>
        <w:t>Graetzel, M.</w:t>
      </w:r>
      <w:r>
        <w:rPr>
          <w:sz w:val="22"/>
          <w:szCs w:val="22"/>
          <w:lang w:val="en-US"/>
        </w:rPr>
        <w:t xml:space="preserve">, </w:t>
      </w:r>
      <w:r w:rsidRPr="00F46DC7">
        <w:rPr>
          <w:sz w:val="22"/>
          <w:szCs w:val="22"/>
          <w:lang w:val="en-US"/>
        </w:rPr>
        <w:t>Janssen, R.A.J.</w:t>
      </w:r>
      <w:r>
        <w:rPr>
          <w:sz w:val="22"/>
          <w:szCs w:val="22"/>
          <w:lang w:val="en-US"/>
        </w:rPr>
        <w:t>,</w:t>
      </w:r>
      <w:r w:rsidRPr="00F46DC7">
        <w:rPr>
          <w:sz w:val="22"/>
          <w:szCs w:val="22"/>
          <w:lang w:val="en-US"/>
        </w:rPr>
        <w:t xml:space="preserve"> Mitzi,</w:t>
      </w:r>
      <w:r>
        <w:rPr>
          <w:sz w:val="22"/>
          <w:szCs w:val="22"/>
          <w:lang w:val="en-US"/>
        </w:rPr>
        <w:t xml:space="preserve"> </w:t>
      </w:r>
      <w:r w:rsidRPr="00F46DC7">
        <w:rPr>
          <w:sz w:val="22"/>
          <w:szCs w:val="22"/>
          <w:lang w:val="en-US"/>
        </w:rPr>
        <w:t>D.B.</w:t>
      </w:r>
      <w:r>
        <w:rPr>
          <w:sz w:val="22"/>
          <w:szCs w:val="22"/>
          <w:lang w:val="en-US"/>
        </w:rPr>
        <w:t>,</w:t>
      </w:r>
      <w:r w:rsidRPr="00F46DC7">
        <w:rPr>
          <w:sz w:val="22"/>
          <w:szCs w:val="22"/>
          <w:lang w:val="en-US"/>
        </w:rPr>
        <w:t xml:space="preserve"> Sargent,</w:t>
      </w:r>
      <w:r>
        <w:rPr>
          <w:sz w:val="22"/>
          <w:szCs w:val="22"/>
          <w:lang w:val="en-US"/>
        </w:rPr>
        <w:t xml:space="preserve"> </w:t>
      </w:r>
      <w:r w:rsidRPr="00F46DC7">
        <w:rPr>
          <w:sz w:val="22"/>
          <w:szCs w:val="22"/>
          <w:lang w:val="en-US"/>
        </w:rPr>
        <w:t>E.H.</w:t>
      </w:r>
      <w:r>
        <w:rPr>
          <w:sz w:val="22"/>
          <w:szCs w:val="22"/>
          <w:lang w:val="en-US"/>
        </w:rPr>
        <w:t xml:space="preserve"> 2012.</w:t>
      </w:r>
      <w:proofErr w:type="gramEnd"/>
      <w:r w:rsidRPr="00F46DC7">
        <w:rPr>
          <w:sz w:val="22"/>
          <w:szCs w:val="22"/>
          <w:lang w:val="en-US"/>
        </w:rPr>
        <w:t xml:space="preserve"> Materials interface engineering for solution-processed photovoltaics, </w:t>
      </w:r>
      <w:r w:rsidRPr="001003A0">
        <w:rPr>
          <w:i/>
          <w:sz w:val="22"/>
          <w:szCs w:val="22"/>
          <w:lang w:val="en-US"/>
        </w:rPr>
        <w:t>Nature</w:t>
      </w:r>
      <w:r w:rsidRPr="00F46DC7">
        <w:rPr>
          <w:sz w:val="22"/>
          <w:szCs w:val="22"/>
          <w:lang w:val="en-US"/>
        </w:rPr>
        <w:t>, 488</w:t>
      </w:r>
      <w:r>
        <w:rPr>
          <w:sz w:val="22"/>
          <w:szCs w:val="22"/>
          <w:lang w:val="en-US"/>
        </w:rPr>
        <w:t>,</w:t>
      </w:r>
      <w:r w:rsidRPr="00F46DC7">
        <w:rPr>
          <w:sz w:val="22"/>
          <w:szCs w:val="22"/>
          <w:lang w:val="en-US"/>
        </w:rPr>
        <w:t xml:space="preserve"> 304-312.</w:t>
      </w:r>
    </w:p>
    <w:p w14:paraId="014EF4E8" w14:textId="008AB511" w:rsidR="00EE15EA" w:rsidRDefault="00EE15EA" w:rsidP="00EE15EA">
      <w:pPr>
        <w:ind w:left="709" w:hanging="709"/>
        <w:rPr>
          <w:rFonts w:cs="Arial"/>
          <w:noProof/>
          <w:sz w:val="22"/>
          <w:szCs w:val="22"/>
          <w:lang w:val="en-US"/>
        </w:rPr>
      </w:pPr>
      <w:r w:rsidRPr="00F46DC7">
        <w:rPr>
          <w:rFonts w:cs="Arial"/>
          <w:noProof/>
          <w:sz w:val="22"/>
          <w:szCs w:val="22"/>
          <w:lang w:val="en-US"/>
        </w:rPr>
        <w:t>Guo,</w:t>
      </w:r>
      <w:r>
        <w:rPr>
          <w:rFonts w:cs="Arial"/>
          <w:noProof/>
          <w:sz w:val="22"/>
          <w:szCs w:val="22"/>
          <w:lang w:val="en-US"/>
        </w:rPr>
        <w:t xml:space="preserve"> </w:t>
      </w:r>
      <w:r w:rsidRPr="00F46DC7">
        <w:rPr>
          <w:rFonts w:cs="Arial"/>
          <w:noProof/>
          <w:sz w:val="22"/>
          <w:szCs w:val="22"/>
          <w:lang w:val="en-US"/>
        </w:rPr>
        <w:t>K.W.</w:t>
      </w:r>
      <w:r>
        <w:rPr>
          <w:rFonts w:cs="Arial"/>
          <w:noProof/>
          <w:sz w:val="22"/>
          <w:szCs w:val="22"/>
          <w:lang w:val="en-US"/>
        </w:rPr>
        <w:t xml:space="preserve"> 2012.</w:t>
      </w:r>
      <w:r w:rsidRPr="00F46DC7">
        <w:rPr>
          <w:rFonts w:cs="Arial"/>
          <w:noProof/>
          <w:sz w:val="22"/>
          <w:szCs w:val="22"/>
          <w:lang w:val="en-US"/>
        </w:rPr>
        <w:t xml:space="preserve"> Green nanotechnology of trends in future energy: a review, </w:t>
      </w:r>
      <w:r w:rsidRPr="001003A0">
        <w:rPr>
          <w:rFonts w:cs="Arial"/>
          <w:i/>
          <w:noProof/>
          <w:sz w:val="22"/>
          <w:szCs w:val="22"/>
          <w:lang w:val="en-US"/>
        </w:rPr>
        <w:t>International Journal of Energy Research</w:t>
      </w:r>
      <w:r w:rsidRPr="00F46DC7">
        <w:rPr>
          <w:rFonts w:cs="Arial"/>
          <w:noProof/>
          <w:sz w:val="22"/>
          <w:szCs w:val="22"/>
          <w:lang w:val="en-US"/>
        </w:rPr>
        <w:t>, 36</w:t>
      </w:r>
      <w:r>
        <w:rPr>
          <w:rFonts w:cs="Arial"/>
          <w:noProof/>
          <w:sz w:val="22"/>
          <w:szCs w:val="22"/>
          <w:lang w:val="en-US"/>
        </w:rPr>
        <w:t>,</w:t>
      </w:r>
      <w:r w:rsidRPr="00F46DC7">
        <w:rPr>
          <w:rFonts w:cs="Arial"/>
          <w:noProof/>
          <w:sz w:val="22"/>
          <w:szCs w:val="22"/>
          <w:lang w:val="en-US"/>
        </w:rPr>
        <w:t xml:space="preserve">  1-17.</w:t>
      </w:r>
    </w:p>
    <w:p w14:paraId="0D567481" w14:textId="77777777" w:rsidR="008F31AC" w:rsidRPr="00F46DC7" w:rsidRDefault="008F31AC" w:rsidP="008F31AC">
      <w:pPr>
        <w:ind w:left="709" w:hanging="709"/>
        <w:rPr>
          <w:sz w:val="22"/>
          <w:szCs w:val="22"/>
          <w:lang w:val="en-US"/>
        </w:rPr>
      </w:pPr>
      <w:r w:rsidRPr="00CF3E7F">
        <w:rPr>
          <w:sz w:val="22"/>
          <w:szCs w:val="22"/>
          <w:lang w:val="fi-FI"/>
        </w:rPr>
        <w:t xml:space="preserve">Hagfeldt, A., Boschloo, G., Sun, L., Kloo, L., Pettersson, H. 2010. </w:t>
      </w:r>
      <w:r w:rsidRPr="00F46DC7">
        <w:rPr>
          <w:sz w:val="22"/>
          <w:szCs w:val="22"/>
          <w:lang w:val="en-US"/>
        </w:rPr>
        <w:t xml:space="preserve">Dye-Sensitized Solar Cells, </w:t>
      </w:r>
      <w:r w:rsidRPr="001003A0">
        <w:rPr>
          <w:i/>
          <w:sz w:val="22"/>
          <w:szCs w:val="22"/>
          <w:lang w:val="en-US"/>
        </w:rPr>
        <w:t>Chemical Reviews</w:t>
      </w:r>
      <w:r w:rsidRPr="00F46DC7">
        <w:rPr>
          <w:sz w:val="22"/>
          <w:szCs w:val="22"/>
          <w:lang w:val="en-US"/>
        </w:rPr>
        <w:t>, 110</w:t>
      </w:r>
      <w:r>
        <w:rPr>
          <w:sz w:val="22"/>
          <w:szCs w:val="22"/>
          <w:lang w:val="en-US"/>
        </w:rPr>
        <w:t>,</w:t>
      </w:r>
      <w:r w:rsidRPr="00F46DC7">
        <w:rPr>
          <w:sz w:val="22"/>
          <w:szCs w:val="22"/>
          <w:lang w:val="en-US"/>
        </w:rPr>
        <w:t xml:space="preserve"> 6595-6663.</w:t>
      </w:r>
    </w:p>
    <w:p w14:paraId="73F91BD8" w14:textId="2A957111" w:rsidR="00EE15EA" w:rsidRDefault="00EE15EA" w:rsidP="00ED2F5E">
      <w:pPr>
        <w:ind w:left="709" w:hanging="709"/>
        <w:rPr>
          <w:sz w:val="22"/>
          <w:lang w:val="en-US"/>
        </w:rPr>
      </w:pPr>
      <w:r w:rsidRPr="00F46DC7">
        <w:rPr>
          <w:sz w:val="22"/>
          <w:lang w:val="en-US"/>
        </w:rPr>
        <w:t xml:space="preserve">Haines, A., McMichael, A.J., Smith, K.R., Roberts, I., Woodcock, J., Markandya, A. Armstrong, B.G., Campbell-Lendrum, D., Dangour, A.D., Davies, M., Bruce, N., Tonne, C.,  Barrett, M., Wilkinson, P. 2009. Public health benefits of strategies to reduce greenhouse-gas emissions: overview and implications for policy makers, </w:t>
      </w:r>
      <w:r w:rsidRPr="00F46DC7">
        <w:rPr>
          <w:i/>
          <w:sz w:val="22"/>
          <w:lang w:val="en-US"/>
        </w:rPr>
        <w:t>The Lancet</w:t>
      </w:r>
      <w:r w:rsidRPr="00F46DC7">
        <w:rPr>
          <w:sz w:val="22"/>
          <w:lang w:val="en-US"/>
        </w:rPr>
        <w:t>, 374,</w:t>
      </w:r>
      <w:r>
        <w:rPr>
          <w:sz w:val="22"/>
          <w:lang w:val="en-US"/>
        </w:rPr>
        <w:t xml:space="preserve"> </w:t>
      </w:r>
      <w:r w:rsidRPr="00F46DC7">
        <w:rPr>
          <w:sz w:val="22"/>
          <w:lang w:val="en-US"/>
        </w:rPr>
        <w:t>2104-2114.</w:t>
      </w:r>
    </w:p>
    <w:p w14:paraId="43E8945D" w14:textId="7999E53A" w:rsidR="00DF5D19" w:rsidRDefault="00DF5D19" w:rsidP="00ED2F5E">
      <w:pPr>
        <w:ind w:left="709" w:hanging="709"/>
        <w:rPr>
          <w:sz w:val="22"/>
          <w:szCs w:val="22"/>
          <w:lang w:val="en-US"/>
        </w:rPr>
      </w:pPr>
      <w:r w:rsidRPr="00F46DC7">
        <w:rPr>
          <w:sz w:val="22"/>
          <w:szCs w:val="22"/>
          <w:lang w:val="en-US"/>
        </w:rPr>
        <w:t>Hardin, B.E.</w:t>
      </w:r>
      <w:r>
        <w:rPr>
          <w:sz w:val="22"/>
          <w:szCs w:val="22"/>
          <w:lang w:val="en-US"/>
        </w:rPr>
        <w:t>,</w:t>
      </w:r>
      <w:r w:rsidRPr="00F46DC7">
        <w:rPr>
          <w:sz w:val="22"/>
          <w:szCs w:val="22"/>
          <w:lang w:val="en-US"/>
        </w:rPr>
        <w:t xml:space="preserve"> Snaith, H.J.</w:t>
      </w:r>
      <w:r>
        <w:rPr>
          <w:sz w:val="22"/>
          <w:szCs w:val="22"/>
          <w:lang w:val="en-US"/>
        </w:rPr>
        <w:t>,</w:t>
      </w:r>
      <w:r w:rsidRPr="00F46DC7">
        <w:rPr>
          <w:sz w:val="22"/>
          <w:szCs w:val="22"/>
          <w:lang w:val="en-US"/>
        </w:rPr>
        <w:t xml:space="preserve"> McGehee, M.D.</w:t>
      </w:r>
      <w:r>
        <w:rPr>
          <w:sz w:val="22"/>
          <w:szCs w:val="22"/>
          <w:lang w:val="en-US"/>
        </w:rPr>
        <w:t xml:space="preserve"> 2012. </w:t>
      </w:r>
      <w:r w:rsidRPr="00F46DC7">
        <w:rPr>
          <w:sz w:val="22"/>
          <w:szCs w:val="22"/>
          <w:lang w:val="en-US"/>
        </w:rPr>
        <w:t xml:space="preserve">The renaissance of dye-sensitized solar cells, </w:t>
      </w:r>
      <w:r w:rsidRPr="001003A0">
        <w:rPr>
          <w:i/>
          <w:sz w:val="22"/>
          <w:szCs w:val="22"/>
          <w:lang w:val="en-US"/>
        </w:rPr>
        <w:t>Nat Photon,</w:t>
      </w:r>
      <w:r w:rsidRPr="00F46DC7">
        <w:rPr>
          <w:sz w:val="22"/>
          <w:szCs w:val="22"/>
          <w:lang w:val="en-US"/>
        </w:rPr>
        <w:t xml:space="preserve"> 6</w:t>
      </w:r>
      <w:r>
        <w:rPr>
          <w:sz w:val="22"/>
          <w:szCs w:val="22"/>
          <w:lang w:val="en-US"/>
        </w:rPr>
        <w:t>,</w:t>
      </w:r>
      <w:r w:rsidRPr="00F46DC7">
        <w:rPr>
          <w:sz w:val="22"/>
          <w:szCs w:val="22"/>
          <w:lang w:val="en-US"/>
        </w:rPr>
        <w:t xml:space="preserve"> 162-169</w:t>
      </w:r>
    </w:p>
    <w:p w14:paraId="7A035095" w14:textId="227B94CA" w:rsidR="006E1FDE" w:rsidRPr="00F46DC7" w:rsidRDefault="006E1FDE" w:rsidP="006E1FDE">
      <w:pPr>
        <w:ind w:left="709" w:hanging="709"/>
        <w:rPr>
          <w:sz w:val="22"/>
          <w:szCs w:val="22"/>
          <w:lang w:val="en-US"/>
        </w:rPr>
      </w:pPr>
      <w:proofErr w:type="gramStart"/>
      <w:r w:rsidRPr="00F46DC7">
        <w:rPr>
          <w:sz w:val="22"/>
          <w:szCs w:val="22"/>
          <w:lang w:val="en-US"/>
        </w:rPr>
        <w:t>Heremans, D.C.a.K.V.a.C.R.a.J.G.a.J.P.a.P.</w:t>
      </w:r>
      <w:r>
        <w:rPr>
          <w:sz w:val="22"/>
          <w:szCs w:val="22"/>
          <w:lang w:val="en-US"/>
        </w:rPr>
        <w:t xml:space="preserve"> 2008.</w:t>
      </w:r>
      <w:proofErr w:type="gramEnd"/>
      <w:r>
        <w:rPr>
          <w:sz w:val="22"/>
          <w:szCs w:val="22"/>
          <w:lang w:val="en-US"/>
        </w:rPr>
        <w:t xml:space="preserve"> </w:t>
      </w:r>
      <w:r w:rsidRPr="00F46DC7">
        <w:rPr>
          <w:sz w:val="22"/>
          <w:szCs w:val="22"/>
          <w:lang w:val="en-US"/>
        </w:rPr>
        <w:t xml:space="preserve">Nanoimprinted semiconducting polymer films with 50 nm features and their application to organic heterojunction solar cells, </w:t>
      </w:r>
      <w:r w:rsidRPr="001003A0">
        <w:rPr>
          <w:i/>
          <w:sz w:val="22"/>
          <w:szCs w:val="22"/>
          <w:lang w:val="en-US"/>
        </w:rPr>
        <w:t>Nanotechnology</w:t>
      </w:r>
      <w:r w:rsidRPr="00F46DC7">
        <w:rPr>
          <w:sz w:val="22"/>
          <w:szCs w:val="22"/>
          <w:lang w:val="en-US"/>
        </w:rPr>
        <w:t>, 19</w:t>
      </w:r>
      <w:r>
        <w:rPr>
          <w:sz w:val="22"/>
          <w:szCs w:val="22"/>
          <w:lang w:val="en-US"/>
        </w:rPr>
        <w:t>,</w:t>
      </w:r>
      <w:r w:rsidRPr="00F46DC7">
        <w:rPr>
          <w:sz w:val="22"/>
          <w:szCs w:val="22"/>
          <w:lang w:val="en-US"/>
        </w:rPr>
        <w:t xml:space="preserve"> 424016.</w:t>
      </w:r>
    </w:p>
    <w:p w14:paraId="2FEED9EF" w14:textId="1FFBD430" w:rsidR="00D947B0" w:rsidRDefault="00D947B0" w:rsidP="00ED2F5E">
      <w:pPr>
        <w:ind w:left="709" w:hanging="709"/>
        <w:rPr>
          <w:sz w:val="22"/>
          <w:szCs w:val="22"/>
          <w:lang w:val="en-US"/>
        </w:rPr>
      </w:pPr>
      <w:proofErr w:type="gramStart"/>
      <w:r w:rsidRPr="00F46DC7">
        <w:rPr>
          <w:sz w:val="22"/>
          <w:szCs w:val="22"/>
          <w:lang w:val="en-US"/>
        </w:rPr>
        <w:t>Hill, I.</w:t>
      </w:r>
      <w:r w:rsidR="00CF3E7F">
        <w:rPr>
          <w:sz w:val="22"/>
          <w:szCs w:val="22"/>
          <w:lang w:val="en-US"/>
        </w:rPr>
        <w:t xml:space="preserve"> </w:t>
      </w:r>
      <w:r w:rsidRPr="00F46DC7">
        <w:rPr>
          <w:sz w:val="22"/>
          <w:szCs w:val="22"/>
          <w:lang w:val="en-US"/>
        </w:rPr>
        <w:t>G.</w:t>
      </w:r>
      <w:r>
        <w:rPr>
          <w:sz w:val="22"/>
          <w:szCs w:val="22"/>
          <w:lang w:val="en-US"/>
        </w:rPr>
        <w:t>,</w:t>
      </w:r>
      <w:r w:rsidRPr="00F46DC7">
        <w:rPr>
          <w:sz w:val="22"/>
          <w:szCs w:val="22"/>
          <w:lang w:val="en-US"/>
        </w:rPr>
        <w:t xml:space="preserve"> Kahn, A.</w:t>
      </w:r>
      <w:r>
        <w:rPr>
          <w:sz w:val="22"/>
          <w:szCs w:val="22"/>
          <w:lang w:val="en-US"/>
        </w:rPr>
        <w:t>,</w:t>
      </w:r>
      <w:r w:rsidRPr="00F46DC7">
        <w:rPr>
          <w:sz w:val="22"/>
          <w:szCs w:val="22"/>
          <w:lang w:val="en-US"/>
        </w:rPr>
        <w:t xml:space="preserve"> Soos, Z.</w:t>
      </w:r>
      <w:r w:rsidR="00CF3E7F">
        <w:rPr>
          <w:sz w:val="22"/>
          <w:szCs w:val="22"/>
          <w:lang w:val="en-US"/>
        </w:rPr>
        <w:t xml:space="preserve"> </w:t>
      </w:r>
      <w:r w:rsidRPr="00F46DC7">
        <w:rPr>
          <w:sz w:val="22"/>
          <w:szCs w:val="22"/>
          <w:lang w:val="en-US"/>
        </w:rPr>
        <w:t>G.</w:t>
      </w:r>
      <w:r>
        <w:rPr>
          <w:sz w:val="22"/>
          <w:szCs w:val="22"/>
          <w:lang w:val="en-US"/>
        </w:rPr>
        <w:t>,</w:t>
      </w:r>
      <w:r w:rsidRPr="00F46DC7">
        <w:rPr>
          <w:sz w:val="22"/>
          <w:szCs w:val="22"/>
          <w:lang w:val="en-US"/>
        </w:rPr>
        <w:t xml:space="preserve"> Pascal, J.R.A.</w:t>
      </w:r>
      <w:r>
        <w:rPr>
          <w:sz w:val="22"/>
          <w:szCs w:val="22"/>
          <w:lang w:val="en-US"/>
        </w:rPr>
        <w:t xml:space="preserve"> 2000.</w:t>
      </w:r>
      <w:proofErr w:type="gramEnd"/>
      <w:r>
        <w:rPr>
          <w:sz w:val="22"/>
          <w:szCs w:val="22"/>
          <w:lang w:val="en-US"/>
        </w:rPr>
        <w:t xml:space="preserve"> </w:t>
      </w:r>
      <w:r w:rsidRPr="00F46DC7">
        <w:rPr>
          <w:sz w:val="22"/>
          <w:szCs w:val="22"/>
          <w:lang w:val="en-US"/>
        </w:rPr>
        <w:t xml:space="preserve">Charge-separation energy in films of π-conjugated organic molecules, </w:t>
      </w:r>
      <w:r w:rsidRPr="001003A0">
        <w:rPr>
          <w:i/>
          <w:sz w:val="22"/>
          <w:szCs w:val="22"/>
          <w:lang w:val="en-US"/>
        </w:rPr>
        <w:t>Chemical Physics Letters,</w:t>
      </w:r>
      <w:r w:rsidRPr="00F46DC7">
        <w:rPr>
          <w:sz w:val="22"/>
          <w:szCs w:val="22"/>
          <w:lang w:val="en-US"/>
        </w:rPr>
        <w:t xml:space="preserve"> 327</w:t>
      </w:r>
      <w:r>
        <w:rPr>
          <w:sz w:val="22"/>
          <w:szCs w:val="22"/>
          <w:lang w:val="en-US"/>
        </w:rPr>
        <w:t>,</w:t>
      </w:r>
      <w:r w:rsidRPr="00F46DC7">
        <w:rPr>
          <w:sz w:val="22"/>
          <w:szCs w:val="22"/>
          <w:lang w:val="en-US"/>
        </w:rPr>
        <w:t xml:space="preserve"> 181-188</w:t>
      </w:r>
    </w:p>
    <w:p w14:paraId="77CEB0D5" w14:textId="4F62D4B0" w:rsidR="006E1FDE" w:rsidRPr="00F46DC7" w:rsidRDefault="006E1FDE" w:rsidP="006E1FDE">
      <w:pPr>
        <w:ind w:left="709" w:hanging="709"/>
        <w:rPr>
          <w:sz w:val="22"/>
          <w:szCs w:val="22"/>
          <w:lang w:val="en-US"/>
        </w:rPr>
      </w:pPr>
      <w:r w:rsidRPr="005B0D5F">
        <w:rPr>
          <w:sz w:val="22"/>
          <w:szCs w:val="22"/>
          <w:lang w:val="fi-FI"/>
        </w:rPr>
        <w:t>Hisatomi, T., Kub</w:t>
      </w:r>
      <w:r w:rsidRPr="001003A0">
        <w:rPr>
          <w:sz w:val="22"/>
          <w:szCs w:val="22"/>
          <w:lang w:val="fi-FI"/>
        </w:rPr>
        <w:t xml:space="preserve">ota, J., Domen, K. 2014. </w:t>
      </w:r>
      <w:r w:rsidRPr="00F46DC7">
        <w:rPr>
          <w:sz w:val="22"/>
          <w:szCs w:val="22"/>
          <w:lang w:val="en-US"/>
        </w:rPr>
        <w:t xml:space="preserve">Recent advances in semiconductors for photocatalytic </w:t>
      </w:r>
      <w:r w:rsidRPr="00F46DC7">
        <w:rPr>
          <w:sz w:val="22"/>
          <w:szCs w:val="22"/>
          <w:lang w:val="en-US"/>
        </w:rPr>
        <w:lastRenderedPageBreak/>
        <w:t xml:space="preserve">and photoelectrochemical water splitting, </w:t>
      </w:r>
      <w:r w:rsidRPr="001003A0">
        <w:rPr>
          <w:i/>
          <w:sz w:val="22"/>
          <w:szCs w:val="22"/>
          <w:lang w:val="en-US"/>
        </w:rPr>
        <w:t>Chemical Society Reviews,</w:t>
      </w:r>
      <w:r w:rsidRPr="00F46DC7">
        <w:rPr>
          <w:sz w:val="22"/>
          <w:szCs w:val="22"/>
          <w:lang w:val="en-US"/>
        </w:rPr>
        <w:t xml:space="preserve"> 43</w:t>
      </w:r>
      <w:r>
        <w:rPr>
          <w:sz w:val="22"/>
          <w:szCs w:val="22"/>
          <w:lang w:val="en-US"/>
        </w:rPr>
        <w:t>,</w:t>
      </w:r>
      <w:r w:rsidRPr="00F46DC7">
        <w:rPr>
          <w:sz w:val="22"/>
          <w:szCs w:val="22"/>
          <w:lang w:val="en-US"/>
        </w:rPr>
        <w:t xml:space="preserve"> 7520-7535.</w:t>
      </w:r>
    </w:p>
    <w:p w14:paraId="779F11D5" w14:textId="1B08017E" w:rsidR="006E1FDE" w:rsidRPr="00F46DC7" w:rsidRDefault="006E1FDE" w:rsidP="006E1FDE">
      <w:pPr>
        <w:ind w:left="709" w:hanging="709"/>
        <w:rPr>
          <w:sz w:val="22"/>
          <w:szCs w:val="22"/>
          <w:lang w:val="en-US"/>
        </w:rPr>
      </w:pPr>
      <w:r w:rsidRPr="00F46DC7">
        <w:rPr>
          <w:sz w:val="22"/>
          <w:szCs w:val="22"/>
          <w:lang w:val="en-US"/>
        </w:rPr>
        <w:t>Holladay,</w:t>
      </w:r>
      <w:r>
        <w:rPr>
          <w:sz w:val="22"/>
          <w:szCs w:val="22"/>
          <w:lang w:val="en-US"/>
        </w:rPr>
        <w:t xml:space="preserve"> </w:t>
      </w:r>
      <w:r w:rsidRPr="00F46DC7">
        <w:rPr>
          <w:sz w:val="22"/>
          <w:szCs w:val="22"/>
          <w:lang w:val="en-US"/>
        </w:rPr>
        <w:t>J.D.</w:t>
      </w:r>
      <w:r>
        <w:rPr>
          <w:sz w:val="22"/>
          <w:szCs w:val="22"/>
          <w:lang w:val="en-US"/>
        </w:rPr>
        <w:t>,</w:t>
      </w:r>
      <w:r w:rsidRPr="00F46DC7">
        <w:rPr>
          <w:sz w:val="22"/>
          <w:szCs w:val="22"/>
          <w:lang w:val="en-US"/>
        </w:rPr>
        <w:t xml:space="preserve"> Hu,</w:t>
      </w:r>
      <w:r>
        <w:rPr>
          <w:sz w:val="22"/>
          <w:szCs w:val="22"/>
          <w:lang w:val="en-US"/>
        </w:rPr>
        <w:t xml:space="preserve"> </w:t>
      </w:r>
      <w:r w:rsidRPr="00F46DC7">
        <w:rPr>
          <w:sz w:val="22"/>
          <w:szCs w:val="22"/>
          <w:lang w:val="en-US"/>
        </w:rPr>
        <w:t>J.</w:t>
      </w:r>
      <w:r>
        <w:rPr>
          <w:sz w:val="22"/>
          <w:szCs w:val="22"/>
          <w:lang w:val="en-US"/>
        </w:rPr>
        <w:t>,</w:t>
      </w:r>
      <w:r w:rsidRPr="00F46DC7">
        <w:rPr>
          <w:sz w:val="22"/>
          <w:szCs w:val="22"/>
          <w:lang w:val="en-US"/>
        </w:rPr>
        <w:t xml:space="preserve"> King,</w:t>
      </w:r>
      <w:r>
        <w:rPr>
          <w:sz w:val="22"/>
          <w:szCs w:val="22"/>
          <w:lang w:val="en-US"/>
        </w:rPr>
        <w:t xml:space="preserve"> </w:t>
      </w:r>
      <w:r w:rsidRPr="00F46DC7">
        <w:rPr>
          <w:sz w:val="22"/>
          <w:szCs w:val="22"/>
          <w:lang w:val="en-US"/>
        </w:rPr>
        <w:t>D.L.</w:t>
      </w:r>
      <w:r>
        <w:rPr>
          <w:sz w:val="22"/>
          <w:szCs w:val="22"/>
          <w:lang w:val="en-US"/>
        </w:rPr>
        <w:t>,</w:t>
      </w:r>
      <w:r w:rsidRPr="00F46DC7">
        <w:rPr>
          <w:sz w:val="22"/>
          <w:szCs w:val="22"/>
          <w:lang w:val="en-US"/>
        </w:rPr>
        <w:t xml:space="preserve"> Wang, Y.</w:t>
      </w:r>
      <w:r>
        <w:rPr>
          <w:sz w:val="22"/>
          <w:szCs w:val="22"/>
          <w:lang w:val="en-US"/>
        </w:rPr>
        <w:t xml:space="preserve"> 2009. </w:t>
      </w:r>
      <w:r w:rsidRPr="00F46DC7">
        <w:rPr>
          <w:sz w:val="22"/>
          <w:szCs w:val="22"/>
          <w:lang w:val="en-US"/>
        </w:rPr>
        <w:t xml:space="preserve">An overview of hydrogen production technologies, </w:t>
      </w:r>
      <w:r w:rsidRPr="001003A0">
        <w:rPr>
          <w:i/>
          <w:sz w:val="22"/>
          <w:szCs w:val="22"/>
          <w:lang w:val="en-US"/>
        </w:rPr>
        <w:t>Catalysis Today</w:t>
      </w:r>
      <w:r w:rsidRPr="00F46DC7">
        <w:rPr>
          <w:sz w:val="22"/>
          <w:szCs w:val="22"/>
          <w:lang w:val="en-US"/>
        </w:rPr>
        <w:t>, 139</w:t>
      </w:r>
      <w:r>
        <w:rPr>
          <w:sz w:val="22"/>
          <w:szCs w:val="22"/>
          <w:lang w:val="en-US"/>
        </w:rPr>
        <w:t>,</w:t>
      </w:r>
      <w:r w:rsidRPr="00F46DC7">
        <w:rPr>
          <w:sz w:val="22"/>
          <w:szCs w:val="22"/>
          <w:lang w:val="en-US"/>
        </w:rPr>
        <w:t xml:space="preserve"> 244-260</w:t>
      </w:r>
    </w:p>
    <w:p w14:paraId="1F182481" w14:textId="1D2E0043" w:rsidR="00D947B0" w:rsidRPr="00F46DC7" w:rsidRDefault="00D947B0" w:rsidP="00D947B0">
      <w:pPr>
        <w:ind w:left="709" w:hanging="709"/>
        <w:rPr>
          <w:sz w:val="22"/>
          <w:szCs w:val="22"/>
          <w:lang w:val="en-US"/>
        </w:rPr>
      </w:pPr>
      <w:r w:rsidRPr="00F46DC7">
        <w:rPr>
          <w:sz w:val="22"/>
          <w:szCs w:val="22"/>
          <w:lang w:val="en-US"/>
        </w:rPr>
        <w:t>Hoppe, H.</w:t>
      </w:r>
      <w:r>
        <w:rPr>
          <w:sz w:val="22"/>
          <w:szCs w:val="22"/>
          <w:lang w:val="en-US"/>
        </w:rPr>
        <w:t>,</w:t>
      </w:r>
      <w:r w:rsidRPr="00F46DC7">
        <w:rPr>
          <w:sz w:val="22"/>
          <w:szCs w:val="22"/>
          <w:lang w:val="en-US"/>
        </w:rPr>
        <w:t xml:space="preserve"> Sariciftci, N.</w:t>
      </w:r>
      <w:r w:rsidR="00CF3E7F">
        <w:rPr>
          <w:sz w:val="22"/>
          <w:szCs w:val="22"/>
          <w:lang w:val="en-US"/>
        </w:rPr>
        <w:t xml:space="preserve"> </w:t>
      </w:r>
      <w:r w:rsidRPr="00F46DC7">
        <w:rPr>
          <w:sz w:val="22"/>
          <w:szCs w:val="22"/>
          <w:lang w:val="en-US"/>
        </w:rPr>
        <w:t>S.</w:t>
      </w:r>
      <w:r>
        <w:rPr>
          <w:sz w:val="22"/>
          <w:szCs w:val="22"/>
          <w:lang w:val="en-US"/>
        </w:rPr>
        <w:t xml:space="preserve"> 2004. </w:t>
      </w:r>
      <w:r w:rsidRPr="00F46DC7">
        <w:rPr>
          <w:sz w:val="22"/>
          <w:szCs w:val="22"/>
          <w:lang w:val="en-US"/>
        </w:rPr>
        <w:t xml:space="preserve">Organic solar cells: An overview, </w:t>
      </w:r>
      <w:r w:rsidRPr="001003A0">
        <w:rPr>
          <w:i/>
          <w:sz w:val="22"/>
          <w:szCs w:val="22"/>
          <w:lang w:val="en-US"/>
        </w:rPr>
        <w:t>Journal of Materials Research</w:t>
      </w:r>
      <w:r w:rsidRPr="00F46DC7">
        <w:rPr>
          <w:sz w:val="22"/>
          <w:szCs w:val="22"/>
          <w:lang w:val="en-US"/>
        </w:rPr>
        <w:t>, 19</w:t>
      </w:r>
      <w:r>
        <w:rPr>
          <w:sz w:val="22"/>
          <w:szCs w:val="22"/>
          <w:lang w:val="en-US"/>
        </w:rPr>
        <w:t>,</w:t>
      </w:r>
      <w:r w:rsidRPr="00F46DC7">
        <w:rPr>
          <w:sz w:val="22"/>
          <w:szCs w:val="22"/>
          <w:lang w:val="en-US"/>
        </w:rPr>
        <w:t xml:space="preserve"> 1924-1945</w:t>
      </w:r>
    </w:p>
    <w:p w14:paraId="7A6778EE" w14:textId="48395868" w:rsidR="00EE15EA" w:rsidRDefault="00EE15EA" w:rsidP="00ED2F5E">
      <w:pPr>
        <w:ind w:left="709" w:hanging="709"/>
        <w:rPr>
          <w:sz w:val="22"/>
          <w:szCs w:val="22"/>
          <w:lang w:val="en-US"/>
        </w:rPr>
      </w:pPr>
      <w:r w:rsidRPr="00CF3E7F">
        <w:rPr>
          <w:sz w:val="22"/>
          <w:szCs w:val="22"/>
          <w:lang w:val="fi-FI"/>
        </w:rPr>
        <w:t xml:space="preserve">Hu, X., Li, G., Yu, J. C. 2009. </w:t>
      </w:r>
      <w:r w:rsidRPr="00F46DC7">
        <w:rPr>
          <w:sz w:val="22"/>
          <w:szCs w:val="22"/>
          <w:lang w:val="en-US"/>
        </w:rPr>
        <w:t>Design, Fabrication, and Modification of Nanostructured Semiconductor Materials for Environmental and Energy Applications</w:t>
      </w:r>
      <w:r>
        <w:rPr>
          <w:sz w:val="22"/>
          <w:szCs w:val="22"/>
          <w:lang w:val="en-US"/>
        </w:rPr>
        <w:t>,</w:t>
      </w:r>
      <w:r w:rsidRPr="00F46DC7">
        <w:rPr>
          <w:sz w:val="22"/>
          <w:szCs w:val="22"/>
          <w:lang w:val="en-US"/>
        </w:rPr>
        <w:t xml:space="preserve"> </w:t>
      </w:r>
      <w:r w:rsidRPr="00F46DC7">
        <w:rPr>
          <w:i/>
          <w:sz w:val="22"/>
          <w:szCs w:val="22"/>
          <w:lang w:val="en-US"/>
        </w:rPr>
        <w:t>Langmuir</w:t>
      </w:r>
      <w:r w:rsidRPr="00F46DC7">
        <w:rPr>
          <w:sz w:val="22"/>
          <w:szCs w:val="22"/>
          <w:lang w:val="en-US"/>
        </w:rPr>
        <w:t>, 26</w:t>
      </w:r>
      <w:r>
        <w:rPr>
          <w:sz w:val="22"/>
          <w:szCs w:val="22"/>
          <w:lang w:val="en-US"/>
        </w:rPr>
        <w:t>,</w:t>
      </w:r>
      <w:r w:rsidRPr="00F46DC7">
        <w:rPr>
          <w:sz w:val="22"/>
          <w:szCs w:val="22"/>
          <w:lang w:val="en-US"/>
        </w:rPr>
        <w:t xml:space="preserve"> 3031-3039.</w:t>
      </w:r>
    </w:p>
    <w:p w14:paraId="4AE337D8" w14:textId="28B27D57" w:rsidR="00D63496" w:rsidRDefault="00D63496" w:rsidP="00D63496">
      <w:pPr>
        <w:ind w:left="709" w:hanging="709"/>
        <w:rPr>
          <w:sz w:val="22"/>
          <w:szCs w:val="22"/>
          <w:lang w:val="en-US"/>
        </w:rPr>
      </w:pPr>
      <w:proofErr w:type="gramStart"/>
      <w:r w:rsidRPr="00F46DC7">
        <w:rPr>
          <w:sz w:val="22"/>
          <w:szCs w:val="22"/>
          <w:lang w:val="en-US"/>
        </w:rPr>
        <w:t>IEA</w:t>
      </w:r>
      <w:r w:rsidR="0012085F">
        <w:rPr>
          <w:sz w:val="22"/>
          <w:szCs w:val="22"/>
          <w:lang w:val="en-US"/>
        </w:rPr>
        <w:t xml:space="preserve"> 2014.</w:t>
      </w:r>
      <w:proofErr w:type="gramEnd"/>
      <w:r w:rsidRPr="00F46DC7">
        <w:rPr>
          <w:sz w:val="22"/>
          <w:szCs w:val="22"/>
          <w:lang w:val="en-US"/>
        </w:rPr>
        <w:t xml:space="preserve"> </w:t>
      </w:r>
      <w:proofErr w:type="gramStart"/>
      <w:r w:rsidRPr="00F46DC7">
        <w:rPr>
          <w:sz w:val="22"/>
          <w:szCs w:val="22"/>
          <w:lang w:val="en-US"/>
        </w:rPr>
        <w:t>Solar Energy Perspectives, OECD Publishing.</w:t>
      </w:r>
      <w:proofErr w:type="gramEnd"/>
    </w:p>
    <w:p w14:paraId="5699F6E1" w14:textId="69F7F000" w:rsidR="00151592" w:rsidRDefault="00151592" w:rsidP="00D63496">
      <w:pPr>
        <w:ind w:left="709" w:hanging="709"/>
        <w:rPr>
          <w:sz w:val="22"/>
          <w:szCs w:val="22"/>
          <w:lang w:val="en-US"/>
        </w:rPr>
      </w:pPr>
      <w:proofErr w:type="gramStart"/>
      <w:r w:rsidRPr="000C41BC">
        <w:rPr>
          <w:sz w:val="22"/>
          <w:szCs w:val="22"/>
        </w:rPr>
        <w:t>Invernizzi, N., Foladori, G., Lindorfer, M. (2015).</w:t>
      </w:r>
      <w:proofErr w:type="gramEnd"/>
      <w:r w:rsidRPr="000C41BC">
        <w:rPr>
          <w:sz w:val="22"/>
          <w:szCs w:val="22"/>
        </w:rPr>
        <w:t xml:space="preserve"> </w:t>
      </w:r>
      <w:r w:rsidRPr="000C41BC">
        <w:rPr>
          <w:i/>
          <w:sz w:val="22"/>
          <w:szCs w:val="22"/>
          <w:lang w:val="en-US"/>
        </w:rPr>
        <w:t>Mapping of Advanced Materials Deployment for Social Challenges: Health, Energy, Water</w:t>
      </w:r>
      <w:r w:rsidRPr="00151592">
        <w:rPr>
          <w:sz w:val="22"/>
          <w:szCs w:val="22"/>
          <w:lang w:val="en-US"/>
        </w:rPr>
        <w:t>, NMP-DeLA project deliverable D2.1, www.nmp-dela.eu</w:t>
      </w:r>
    </w:p>
    <w:p w14:paraId="6DB117DD" w14:textId="3DED7DE9" w:rsidR="004F0D01" w:rsidRDefault="004F0D01" w:rsidP="004F0D01">
      <w:pPr>
        <w:ind w:left="709" w:hanging="709"/>
        <w:rPr>
          <w:sz w:val="22"/>
          <w:szCs w:val="22"/>
          <w:lang w:val="en-US"/>
        </w:rPr>
      </w:pPr>
      <w:proofErr w:type="gramStart"/>
      <w:r w:rsidRPr="00F46DC7">
        <w:rPr>
          <w:sz w:val="22"/>
          <w:szCs w:val="22"/>
          <w:lang w:val="en-US"/>
        </w:rPr>
        <w:t>Jacobsson,</w:t>
      </w:r>
      <w:r>
        <w:rPr>
          <w:sz w:val="22"/>
          <w:szCs w:val="22"/>
          <w:lang w:val="en-US"/>
        </w:rPr>
        <w:t xml:space="preserve"> </w:t>
      </w:r>
      <w:r w:rsidRPr="00F46DC7">
        <w:rPr>
          <w:sz w:val="22"/>
          <w:szCs w:val="22"/>
          <w:lang w:val="en-US"/>
        </w:rPr>
        <w:t>T.J.</w:t>
      </w:r>
      <w:r>
        <w:rPr>
          <w:sz w:val="22"/>
          <w:szCs w:val="22"/>
          <w:lang w:val="en-US"/>
        </w:rPr>
        <w:t>,</w:t>
      </w:r>
      <w:r w:rsidRPr="00F46DC7">
        <w:rPr>
          <w:sz w:val="22"/>
          <w:szCs w:val="22"/>
          <w:lang w:val="en-US"/>
        </w:rPr>
        <w:t xml:space="preserve"> Fjallstrom, V.</w:t>
      </w:r>
      <w:r>
        <w:rPr>
          <w:sz w:val="22"/>
          <w:szCs w:val="22"/>
          <w:lang w:val="en-US"/>
        </w:rPr>
        <w:t xml:space="preserve">, </w:t>
      </w:r>
      <w:r w:rsidRPr="00F46DC7">
        <w:rPr>
          <w:sz w:val="22"/>
          <w:szCs w:val="22"/>
          <w:lang w:val="en-US"/>
        </w:rPr>
        <w:t>Sahlberg,</w:t>
      </w:r>
      <w:r>
        <w:rPr>
          <w:sz w:val="22"/>
          <w:szCs w:val="22"/>
          <w:lang w:val="en-US"/>
        </w:rPr>
        <w:t xml:space="preserve"> </w:t>
      </w:r>
      <w:r w:rsidRPr="00F46DC7">
        <w:rPr>
          <w:sz w:val="22"/>
          <w:szCs w:val="22"/>
          <w:lang w:val="en-US"/>
        </w:rPr>
        <w:t>M.</w:t>
      </w:r>
      <w:r>
        <w:rPr>
          <w:sz w:val="22"/>
          <w:szCs w:val="22"/>
          <w:lang w:val="en-US"/>
        </w:rPr>
        <w:t>,</w:t>
      </w:r>
      <w:r w:rsidRPr="00F46DC7">
        <w:rPr>
          <w:sz w:val="22"/>
          <w:szCs w:val="22"/>
          <w:lang w:val="en-US"/>
        </w:rPr>
        <w:t xml:space="preserve"> Edoff,</w:t>
      </w:r>
      <w:r>
        <w:rPr>
          <w:sz w:val="22"/>
          <w:szCs w:val="22"/>
          <w:lang w:val="en-US"/>
        </w:rPr>
        <w:t xml:space="preserve"> </w:t>
      </w:r>
      <w:r w:rsidRPr="00F46DC7">
        <w:rPr>
          <w:sz w:val="22"/>
          <w:szCs w:val="22"/>
          <w:lang w:val="en-US"/>
        </w:rPr>
        <w:t>M.</w:t>
      </w:r>
      <w:r>
        <w:rPr>
          <w:sz w:val="22"/>
          <w:szCs w:val="22"/>
          <w:lang w:val="en-US"/>
        </w:rPr>
        <w:t>,</w:t>
      </w:r>
      <w:r w:rsidRPr="00F46DC7">
        <w:rPr>
          <w:sz w:val="22"/>
          <w:szCs w:val="22"/>
          <w:lang w:val="en-US"/>
        </w:rPr>
        <w:t xml:space="preserve"> Edvinsson, </w:t>
      </w:r>
      <w:r>
        <w:rPr>
          <w:sz w:val="22"/>
          <w:szCs w:val="22"/>
          <w:lang w:val="en-US"/>
        </w:rPr>
        <w:t>T. 2013.</w:t>
      </w:r>
      <w:proofErr w:type="gramEnd"/>
      <w:r>
        <w:rPr>
          <w:sz w:val="22"/>
          <w:szCs w:val="22"/>
          <w:lang w:val="en-US"/>
        </w:rPr>
        <w:t xml:space="preserve"> </w:t>
      </w:r>
      <w:r w:rsidRPr="00F46DC7">
        <w:rPr>
          <w:sz w:val="22"/>
          <w:szCs w:val="22"/>
          <w:lang w:val="en-US"/>
        </w:rPr>
        <w:t xml:space="preserve">A monolithic device for solar water splitting based on series interconnected thin film absorbers reaching over 10% solar-to-hydrogen efficiency, </w:t>
      </w:r>
      <w:r w:rsidRPr="001003A0">
        <w:rPr>
          <w:i/>
          <w:sz w:val="22"/>
          <w:szCs w:val="22"/>
          <w:lang w:val="en-US"/>
        </w:rPr>
        <w:t>Energy &amp; Environmental Science</w:t>
      </w:r>
      <w:r w:rsidRPr="00F46DC7">
        <w:rPr>
          <w:sz w:val="22"/>
          <w:szCs w:val="22"/>
          <w:lang w:val="en-US"/>
        </w:rPr>
        <w:t>, 6</w:t>
      </w:r>
      <w:r>
        <w:rPr>
          <w:sz w:val="22"/>
          <w:szCs w:val="22"/>
          <w:lang w:val="en-US"/>
        </w:rPr>
        <w:t>,</w:t>
      </w:r>
      <w:r w:rsidRPr="00F46DC7">
        <w:rPr>
          <w:sz w:val="22"/>
          <w:szCs w:val="22"/>
          <w:lang w:val="en-US"/>
        </w:rPr>
        <w:t xml:space="preserve"> 3676-3683.</w:t>
      </w:r>
    </w:p>
    <w:p w14:paraId="1755A6A0" w14:textId="4BE5F4A2" w:rsidR="00F07842" w:rsidRPr="00F46DC7" w:rsidRDefault="00F07842" w:rsidP="00F07842">
      <w:pPr>
        <w:ind w:left="709" w:hanging="709"/>
        <w:rPr>
          <w:sz w:val="22"/>
          <w:szCs w:val="22"/>
          <w:lang w:val="en-US"/>
        </w:rPr>
      </w:pPr>
      <w:r w:rsidRPr="00F46DC7">
        <w:rPr>
          <w:sz w:val="22"/>
          <w:szCs w:val="22"/>
          <w:lang w:val="en-US"/>
        </w:rPr>
        <w:t>Jaramillo,</w:t>
      </w:r>
      <w:r>
        <w:rPr>
          <w:sz w:val="22"/>
          <w:szCs w:val="22"/>
          <w:lang w:val="en-US"/>
        </w:rPr>
        <w:t xml:space="preserve"> </w:t>
      </w:r>
      <w:r w:rsidRPr="00F46DC7">
        <w:rPr>
          <w:sz w:val="22"/>
          <w:szCs w:val="22"/>
          <w:lang w:val="en-US"/>
        </w:rPr>
        <w:t>T.F.</w:t>
      </w:r>
      <w:r>
        <w:rPr>
          <w:sz w:val="22"/>
          <w:szCs w:val="22"/>
          <w:lang w:val="en-US"/>
        </w:rPr>
        <w:t>,</w:t>
      </w:r>
      <w:r w:rsidRPr="00F46DC7">
        <w:rPr>
          <w:sz w:val="22"/>
          <w:szCs w:val="22"/>
          <w:lang w:val="en-US"/>
        </w:rPr>
        <w:t xml:space="preserve"> Jorgensen,</w:t>
      </w:r>
      <w:r>
        <w:rPr>
          <w:sz w:val="22"/>
          <w:szCs w:val="22"/>
          <w:lang w:val="en-US"/>
        </w:rPr>
        <w:t xml:space="preserve"> </w:t>
      </w:r>
      <w:r w:rsidRPr="00F46DC7">
        <w:rPr>
          <w:sz w:val="22"/>
          <w:szCs w:val="22"/>
          <w:lang w:val="en-US"/>
        </w:rPr>
        <w:t>K.P.</w:t>
      </w:r>
      <w:r>
        <w:rPr>
          <w:sz w:val="22"/>
          <w:szCs w:val="22"/>
          <w:lang w:val="en-US"/>
        </w:rPr>
        <w:t>,</w:t>
      </w:r>
      <w:r w:rsidRPr="00F46DC7">
        <w:rPr>
          <w:sz w:val="22"/>
          <w:szCs w:val="22"/>
          <w:lang w:val="en-US"/>
        </w:rPr>
        <w:t xml:space="preserve"> Bonde, J.</w:t>
      </w:r>
      <w:r>
        <w:rPr>
          <w:sz w:val="22"/>
          <w:szCs w:val="22"/>
          <w:lang w:val="en-US"/>
        </w:rPr>
        <w:t>,</w:t>
      </w:r>
      <w:r w:rsidRPr="00F46DC7">
        <w:rPr>
          <w:sz w:val="22"/>
          <w:szCs w:val="22"/>
          <w:lang w:val="en-US"/>
        </w:rPr>
        <w:t xml:space="preserve"> Nielsen,</w:t>
      </w:r>
      <w:r w:rsidRPr="006579E7">
        <w:rPr>
          <w:sz w:val="22"/>
          <w:szCs w:val="22"/>
          <w:lang w:val="en-US"/>
        </w:rPr>
        <w:t xml:space="preserve"> </w:t>
      </w:r>
      <w:r w:rsidRPr="00F46DC7">
        <w:rPr>
          <w:sz w:val="22"/>
          <w:szCs w:val="22"/>
          <w:lang w:val="en-US"/>
        </w:rPr>
        <w:t>J.H.</w:t>
      </w:r>
      <w:r>
        <w:rPr>
          <w:sz w:val="22"/>
          <w:szCs w:val="22"/>
          <w:lang w:val="en-US"/>
        </w:rPr>
        <w:t>,</w:t>
      </w:r>
      <w:r w:rsidRPr="00F46DC7">
        <w:rPr>
          <w:sz w:val="22"/>
          <w:szCs w:val="22"/>
          <w:lang w:val="en-US"/>
        </w:rPr>
        <w:t xml:space="preserve"> Horch, S.</w:t>
      </w:r>
      <w:r>
        <w:rPr>
          <w:sz w:val="22"/>
          <w:szCs w:val="22"/>
          <w:lang w:val="en-US"/>
        </w:rPr>
        <w:t>,</w:t>
      </w:r>
      <w:r w:rsidRPr="00F46DC7">
        <w:rPr>
          <w:sz w:val="22"/>
          <w:szCs w:val="22"/>
          <w:lang w:val="en-US"/>
        </w:rPr>
        <w:t xml:space="preserve"> Chorkendorff,</w:t>
      </w:r>
      <w:r w:rsidRPr="006579E7">
        <w:rPr>
          <w:sz w:val="22"/>
          <w:szCs w:val="22"/>
          <w:lang w:val="en-US"/>
        </w:rPr>
        <w:t xml:space="preserve"> </w:t>
      </w:r>
      <w:r w:rsidRPr="00F46DC7">
        <w:rPr>
          <w:sz w:val="22"/>
          <w:szCs w:val="22"/>
          <w:lang w:val="en-US"/>
        </w:rPr>
        <w:t>I.</w:t>
      </w:r>
      <w:r>
        <w:rPr>
          <w:sz w:val="22"/>
          <w:szCs w:val="22"/>
          <w:lang w:val="en-US"/>
        </w:rPr>
        <w:t xml:space="preserve"> 2007.</w:t>
      </w:r>
      <w:r w:rsidRPr="00F46DC7">
        <w:rPr>
          <w:sz w:val="22"/>
          <w:szCs w:val="22"/>
          <w:lang w:val="en-US"/>
        </w:rPr>
        <w:t xml:space="preserve"> Identification of active edge sites for electrochemical H2 evolution from MoS2 nanocatalysts, </w:t>
      </w:r>
      <w:r w:rsidRPr="001003A0">
        <w:rPr>
          <w:i/>
          <w:sz w:val="22"/>
          <w:szCs w:val="22"/>
          <w:lang w:val="en-US"/>
        </w:rPr>
        <w:t>Sc</w:t>
      </w:r>
      <w:r w:rsidRPr="001003A0">
        <w:rPr>
          <w:i/>
          <w:sz w:val="22"/>
          <w:szCs w:val="22"/>
          <w:lang w:val="en-US"/>
        </w:rPr>
        <w:t>i</w:t>
      </w:r>
      <w:r w:rsidRPr="001003A0">
        <w:rPr>
          <w:i/>
          <w:sz w:val="22"/>
          <w:szCs w:val="22"/>
          <w:lang w:val="en-US"/>
        </w:rPr>
        <w:t>ence</w:t>
      </w:r>
      <w:r w:rsidRPr="00F46DC7">
        <w:rPr>
          <w:sz w:val="22"/>
          <w:szCs w:val="22"/>
          <w:lang w:val="en-US"/>
        </w:rPr>
        <w:t>, 317</w:t>
      </w:r>
      <w:r>
        <w:rPr>
          <w:sz w:val="22"/>
          <w:szCs w:val="22"/>
          <w:lang w:val="en-US"/>
        </w:rPr>
        <w:t>,</w:t>
      </w:r>
      <w:r w:rsidRPr="00F46DC7">
        <w:rPr>
          <w:sz w:val="22"/>
          <w:szCs w:val="22"/>
          <w:lang w:val="en-US"/>
        </w:rPr>
        <w:t xml:space="preserve"> 100-102.</w:t>
      </w:r>
    </w:p>
    <w:p w14:paraId="579E51F4" w14:textId="77777777" w:rsidR="00DF5D19" w:rsidRPr="00F46DC7" w:rsidRDefault="00DF5D19" w:rsidP="00DF5D19">
      <w:pPr>
        <w:ind w:left="709" w:hanging="709"/>
        <w:rPr>
          <w:sz w:val="22"/>
          <w:szCs w:val="22"/>
          <w:lang w:val="en-US"/>
        </w:rPr>
      </w:pPr>
      <w:proofErr w:type="gramStart"/>
      <w:r w:rsidRPr="00F46DC7">
        <w:rPr>
          <w:sz w:val="22"/>
          <w:szCs w:val="22"/>
          <w:lang w:val="en-US"/>
        </w:rPr>
        <w:t>Jun, H.K.</w:t>
      </w:r>
      <w:r>
        <w:rPr>
          <w:sz w:val="22"/>
          <w:szCs w:val="22"/>
          <w:lang w:val="en-US"/>
        </w:rPr>
        <w:t>,</w:t>
      </w:r>
      <w:r w:rsidRPr="00F46DC7">
        <w:rPr>
          <w:sz w:val="22"/>
          <w:szCs w:val="22"/>
          <w:lang w:val="en-US"/>
        </w:rPr>
        <w:t xml:space="preserve"> Careem, M.A.</w:t>
      </w:r>
      <w:r>
        <w:rPr>
          <w:sz w:val="22"/>
          <w:szCs w:val="22"/>
          <w:lang w:val="en-US"/>
        </w:rPr>
        <w:t>,</w:t>
      </w:r>
      <w:r w:rsidRPr="00F46DC7">
        <w:rPr>
          <w:sz w:val="22"/>
          <w:szCs w:val="22"/>
          <w:lang w:val="en-US"/>
        </w:rPr>
        <w:t xml:space="preserve"> Arof, A.K.</w:t>
      </w:r>
      <w:r>
        <w:rPr>
          <w:sz w:val="22"/>
          <w:szCs w:val="22"/>
          <w:lang w:val="en-US"/>
        </w:rPr>
        <w:t xml:space="preserve"> 2013.</w:t>
      </w:r>
      <w:proofErr w:type="gramEnd"/>
      <w:r>
        <w:rPr>
          <w:sz w:val="22"/>
          <w:szCs w:val="22"/>
          <w:lang w:val="en-US"/>
        </w:rPr>
        <w:t xml:space="preserve"> </w:t>
      </w:r>
      <w:r w:rsidRPr="00F46DC7">
        <w:rPr>
          <w:sz w:val="22"/>
          <w:szCs w:val="22"/>
          <w:lang w:val="en-US"/>
        </w:rPr>
        <w:t xml:space="preserve">Quantum dot-sensitized solar cells—perspective and recent developments: A review of Cd chalcogenide quantum dots as sensitizers, </w:t>
      </w:r>
      <w:r w:rsidRPr="001003A0">
        <w:rPr>
          <w:i/>
          <w:sz w:val="22"/>
          <w:szCs w:val="22"/>
          <w:lang w:val="en-US"/>
        </w:rPr>
        <w:t>Renewable and Sustainable Energy Reviews</w:t>
      </w:r>
      <w:r w:rsidRPr="00F46DC7">
        <w:rPr>
          <w:sz w:val="22"/>
          <w:szCs w:val="22"/>
          <w:lang w:val="en-US"/>
        </w:rPr>
        <w:t>, 22</w:t>
      </w:r>
      <w:r>
        <w:rPr>
          <w:sz w:val="22"/>
          <w:szCs w:val="22"/>
          <w:lang w:val="en-US"/>
        </w:rPr>
        <w:t>,</w:t>
      </w:r>
      <w:r w:rsidRPr="00F46DC7">
        <w:rPr>
          <w:sz w:val="22"/>
          <w:szCs w:val="22"/>
          <w:lang w:val="en-US"/>
        </w:rPr>
        <w:t xml:space="preserve"> 148-167.</w:t>
      </w:r>
    </w:p>
    <w:p w14:paraId="22A401D3" w14:textId="77777777" w:rsidR="008F31AC" w:rsidRDefault="008F31AC" w:rsidP="008F31AC">
      <w:pPr>
        <w:ind w:left="709" w:hanging="709"/>
        <w:rPr>
          <w:sz w:val="22"/>
          <w:szCs w:val="22"/>
          <w:lang w:val="en-US"/>
        </w:rPr>
      </w:pPr>
      <w:r w:rsidRPr="00F46DC7">
        <w:rPr>
          <w:sz w:val="22"/>
          <w:szCs w:val="22"/>
          <w:lang w:val="pt-PT"/>
        </w:rPr>
        <w:t>Kamat, P.V.</w:t>
      </w:r>
      <w:r>
        <w:rPr>
          <w:sz w:val="22"/>
          <w:szCs w:val="22"/>
          <w:lang w:val="pt-PT"/>
        </w:rPr>
        <w:t xml:space="preserve"> 2008. </w:t>
      </w:r>
      <w:r w:rsidRPr="00F46DC7">
        <w:rPr>
          <w:sz w:val="22"/>
          <w:szCs w:val="22"/>
          <w:lang w:val="pt-PT"/>
        </w:rPr>
        <w:t xml:space="preserve">Quantum Dot Solar Cells. </w:t>
      </w:r>
      <w:r w:rsidRPr="00F46DC7">
        <w:rPr>
          <w:sz w:val="22"/>
          <w:szCs w:val="22"/>
          <w:lang w:val="en-US"/>
        </w:rPr>
        <w:t xml:space="preserve">Semiconductor Nanocrystals as Light Harvesters†, </w:t>
      </w:r>
      <w:proofErr w:type="gramStart"/>
      <w:r w:rsidRPr="001003A0">
        <w:rPr>
          <w:i/>
          <w:sz w:val="22"/>
          <w:szCs w:val="22"/>
          <w:lang w:val="en-US"/>
        </w:rPr>
        <w:t>The</w:t>
      </w:r>
      <w:proofErr w:type="gramEnd"/>
      <w:r w:rsidRPr="001003A0">
        <w:rPr>
          <w:i/>
          <w:sz w:val="22"/>
          <w:szCs w:val="22"/>
          <w:lang w:val="en-US"/>
        </w:rPr>
        <w:t xml:space="preserve"> Journal of Physical Chemistry C</w:t>
      </w:r>
      <w:r w:rsidRPr="00F46DC7">
        <w:rPr>
          <w:sz w:val="22"/>
          <w:szCs w:val="22"/>
          <w:lang w:val="en-US"/>
        </w:rPr>
        <w:t>, 112</w:t>
      </w:r>
      <w:r>
        <w:rPr>
          <w:sz w:val="22"/>
          <w:szCs w:val="22"/>
          <w:lang w:val="en-US"/>
        </w:rPr>
        <w:t>,</w:t>
      </w:r>
      <w:r w:rsidRPr="00F46DC7">
        <w:rPr>
          <w:sz w:val="22"/>
          <w:szCs w:val="22"/>
          <w:lang w:val="en-US"/>
        </w:rPr>
        <w:t xml:space="preserve"> 18737-18753.</w:t>
      </w:r>
    </w:p>
    <w:p w14:paraId="47D628A1" w14:textId="77777777" w:rsidR="00D947B0" w:rsidRPr="00F46DC7" w:rsidRDefault="00D947B0" w:rsidP="00D947B0">
      <w:pPr>
        <w:ind w:left="709" w:hanging="709"/>
        <w:rPr>
          <w:sz w:val="22"/>
          <w:szCs w:val="22"/>
          <w:lang w:val="en-US"/>
        </w:rPr>
      </w:pPr>
      <w:proofErr w:type="gramStart"/>
      <w:r w:rsidRPr="00F46DC7">
        <w:rPr>
          <w:sz w:val="22"/>
          <w:szCs w:val="22"/>
          <w:lang w:val="en-US"/>
        </w:rPr>
        <w:t>Kaur, N.</w:t>
      </w:r>
      <w:r>
        <w:rPr>
          <w:sz w:val="22"/>
          <w:szCs w:val="22"/>
          <w:lang w:val="en-US"/>
        </w:rPr>
        <w:t>,</w:t>
      </w:r>
      <w:r w:rsidRPr="00F46DC7">
        <w:rPr>
          <w:sz w:val="22"/>
          <w:szCs w:val="22"/>
          <w:lang w:val="en-US"/>
        </w:rPr>
        <w:t xml:space="preserve"> Singh, M.</w:t>
      </w:r>
      <w:r>
        <w:rPr>
          <w:sz w:val="22"/>
          <w:szCs w:val="22"/>
          <w:lang w:val="en-US"/>
        </w:rPr>
        <w:t>,</w:t>
      </w:r>
      <w:r w:rsidRPr="00F46DC7">
        <w:rPr>
          <w:sz w:val="22"/>
          <w:szCs w:val="22"/>
          <w:lang w:val="en-US"/>
        </w:rPr>
        <w:t xml:space="preserve"> Pathak, D.</w:t>
      </w:r>
      <w:r>
        <w:rPr>
          <w:sz w:val="22"/>
          <w:szCs w:val="22"/>
          <w:lang w:val="en-US"/>
        </w:rPr>
        <w:t>,</w:t>
      </w:r>
      <w:r w:rsidRPr="00F46DC7">
        <w:rPr>
          <w:sz w:val="22"/>
          <w:szCs w:val="22"/>
          <w:lang w:val="en-US"/>
        </w:rPr>
        <w:t xml:space="preserve"> Wagner, T.</w:t>
      </w:r>
      <w:r>
        <w:rPr>
          <w:sz w:val="22"/>
          <w:szCs w:val="22"/>
          <w:lang w:val="en-US"/>
        </w:rPr>
        <w:t>,</w:t>
      </w:r>
      <w:r w:rsidRPr="00F46DC7">
        <w:rPr>
          <w:sz w:val="22"/>
          <w:szCs w:val="22"/>
          <w:lang w:val="en-US"/>
        </w:rPr>
        <w:t xml:space="preserve"> Nunzi, J.M.</w:t>
      </w:r>
      <w:r>
        <w:rPr>
          <w:sz w:val="22"/>
          <w:szCs w:val="22"/>
          <w:lang w:val="en-US"/>
        </w:rPr>
        <w:t xml:space="preserve"> 2014.</w:t>
      </w:r>
      <w:proofErr w:type="gramEnd"/>
      <w:r>
        <w:rPr>
          <w:sz w:val="22"/>
          <w:szCs w:val="22"/>
          <w:lang w:val="en-US"/>
        </w:rPr>
        <w:t xml:space="preserve"> </w:t>
      </w:r>
      <w:r w:rsidRPr="00F46DC7">
        <w:rPr>
          <w:sz w:val="22"/>
          <w:szCs w:val="22"/>
          <w:lang w:val="en-US"/>
        </w:rPr>
        <w:t xml:space="preserve">Organic materials for photovoltaic applications: Review and mechanism, </w:t>
      </w:r>
      <w:r w:rsidRPr="001003A0">
        <w:rPr>
          <w:i/>
          <w:sz w:val="22"/>
          <w:szCs w:val="22"/>
          <w:lang w:val="en-US"/>
        </w:rPr>
        <w:t>Synthetic Metals</w:t>
      </w:r>
      <w:r w:rsidRPr="00F46DC7">
        <w:rPr>
          <w:sz w:val="22"/>
          <w:szCs w:val="22"/>
          <w:lang w:val="en-US"/>
        </w:rPr>
        <w:t>, 190</w:t>
      </w:r>
      <w:r>
        <w:rPr>
          <w:sz w:val="22"/>
          <w:szCs w:val="22"/>
          <w:lang w:val="en-US"/>
        </w:rPr>
        <w:t>,</w:t>
      </w:r>
      <w:r w:rsidRPr="00F46DC7">
        <w:rPr>
          <w:sz w:val="22"/>
          <w:szCs w:val="22"/>
          <w:lang w:val="en-US"/>
        </w:rPr>
        <w:t xml:space="preserve"> 20-26.</w:t>
      </w:r>
    </w:p>
    <w:p w14:paraId="4C8C8782" w14:textId="4E7FF0F2" w:rsidR="00277C06" w:rsidRDefault="00277C06" w:rsidP="00ED2F5E">
      <w:pPr>
        <w:ind w:left="709" w:hanging="709"/>
        <w:rPr>
          <w:sz w:val="22"/>
          <w:szCs w:val="22"/>
          <w:lang w:val="en-US"/>
        </w:rPr>
      </w:pPr>
      <w:proofErr w:type="gramStart"/>
      <w:r w:rsidRPr="00F46DC7">
        <w:rPr>
          <w:sz w:val="22"/>
          <w:szCs w:val="22"/>
          <w:lang w:val="en-US"/>
        </w:rPr>
        <w:t>Kelarakis</w:t>
      </w:r>
      <w:r>
        <w:rPr>
          <w:sz w:val="22"/>
          <w:szCs w:val="22"/>
          <w:lang w:val="en-US"/>
        </w:rPr>
        <w:t>,</w:t>
      </w:r>
      <w:r w:rsidRPr="00A767FB">
        <w:rPr>
          <w:sz w:val="22"/>
          <w:szCs w:val="22"/>
          <w:lang w:val="en-US"/>
        </w:rPr>
        <w:t xml:space="preserve"> </w:t>
      </w:r>
      <w:r w:rsidRPr="00F46DC7">
        <w:rPr>
          <w:sz w:val="22"/>
          <w:szCs w:val="22"/>
          <w:lang w:val="en-US"/>
        </w:rPr>
        <w:t>A.</w:t>
      </w:r>
      <w:r>
        <w:rPr>
          <w:sz w:val="22"/>
          <w:szCs w:val="22"/>
          <w:lang w:val="en-US"/>
        </w:rPr>
        <w:t xml:space="preserve"> 2014.</w:t>
      </w:r>
      <w:proofErr w:type="gramEnd"/>
      <w:r w:rsidRPr="00F46DC7">
        <w:rPr>
          <w:sz w:val="22"/>
          <w:szCs w:val="22"/>
          <w:lang w:val="en-US"/>
        </w:rPr>
        <w:t xml:space="preserve"> </w:t>
      </w:r>
      <w:proofErr w:type="gramStart"/>
      <w:r w:rsidRPr="00F46DC7">
        <w:rPr>
          <w:sz w:val="22"/>
          <w:szCs w:val="22"/>
          <w:lang w:val="en-US"/>
        </w:rPr>
        <w:t xml:space="preserve">Functional nanomaterials for energy and sustainability, </w:t>
      </w:r>
      <w:r w:rsidRPr="001003A0">
        <w:rPr>
          <w:i/>
          <w:sz w:val="22"/>
          <w:szCs w:val="22"/>
          <w:lang w:val="en-US"/>
        </w:rPr>
        <w:t>Advanced Materials Letters,</w:t>
      </w:r>
      <w:r w:rsidRPr="00F46DC7">
        <w:rPr>
          <w:sz w:val="22"/>
          <w:szCs w:val="22"/>
          <w:lang w:val="en-US"/>
        </w:rPr>
        <w:t xml:space="preserve"> 5</w:t>
      </w:r>
      <w:r>
        <w:rPr>
          <w:sz w:val="22"/>
          <w:szCs w:val="22"/>
          <w:lang w:val="en-US"/>
        </w:rPr>
        <w:t>,</w:t>
      </w:r>
      <w:r w:rsidRPr="00F46DC7">
        <w:rPr>
          <w:sz w:val="22"/>
          <w:szCs w:val="22"/>
          <w:lang w:val="en-US"/>
        </w:rPr>
        <w:t xml:space="preserve"> 236-241.</w:t>
      </w:r>
      <w:proofErr w:type="gramEnd"/>
    </w:p>
    <w:p w14:paraId="006A0E1D" w14:textId="0A81D4AE" w:rsidR="008F31AC" w:rsidRDefault="008F31AC" w:rsidP="00ED2F5E">
      <w:pPr>
        <w:ind w:left="709" w:hanging="709"/>
        <w:rPr>
          <w:sz w:val="22"/>
          <w:szCs w:val="22"/>
          <w:lang w:val="en-US"/>
        </w:rPr>
      </w:pPr>
      <w:proofErr w:type="gramStart"/>
      <w:r w:rsidRPr="00F46DC7">
        <w:rPr>
          <w:sz w:val="22"/>
          <w:szCs w:val="22"/>
          <w:lang w:val="en-US"/>
        </w:rPr>
        <w:t>Kerestes, C.</w:t>
      </w:r>
      <w:r>
        <w:rPr>
          <w:sz w:val="22"/>
          <w:szCs w:val="22"/>
          <w:lang w:val="en-US"/>
        </w:rPr>
        <w:t xml:space="preserve">, </w:t>
      </w:r>
      <w:r w:rsidRPr="00F46DC7">
        <w:rPr>
          <w:sz w:val="22"/>
          <w:szCs w:val="22"/>
          <w:lang w:val="en-US"/>
        </w:rPr>
        <w:t>Wang,</w:t>
      </w:r>
      <w:r>
        <w:rPr>
          <w:sz w:val="22"/>
          <w:szCs w:val="22"/>
          <w:lang w:val="en-US"/>
        </w:rPr>
        <w:t xml:space="preserve"> </w:t>
      </w:r>
      <w:r w:rsidRPr="00F46DC7">
        <w:rPr>
          <w:sz w:val="22"/>
          <w:szCs w:val="22"/>
          <w:lang w:val="en-US"/>
        </w:rPr>
        <w:t>Y.</w:t>
      </w:r>
      <w:r>
        <w:rPr>
          <w:sz w:val="22"/>
          <w:szCs w:val="22"/>
          <w:lang w:val="en-US"/>
        </w:rPr>
        <w:t>,</w:t>
      </w:r>
      <w:r w:rsidRPr="00F46DC7">
        <w:rPr>
          <w:sz w:val="22"/>
          <w:szCs w:val="22"/>
          <w:lang w:val="en-US"/>
        </w:rPr>
        <w:t xml:space="preserve"> Shreve,</w:t>
      </w:r>
      <w:r>
        <w:rPr>
          <w:sz w:val="22"/>
          <w:szCs w:val="22"/>
          <w:lang w:val="en-US"/>
        </w:rPr>
        <w:t xml:space="preserve"> </w:t>
      </w:r>
      <w:r w:rsidRPr="00F46DC7">
        <w:rPr>
          <w:sz w:val="22"/>
          <w:szCs w:val="22"/>
          <w:lang w:val="en-US"/>
        </w:rPr>
        <w:t>K.</w:t>
      </w:r>
      <w:r>
        <w:rPr>
          <w:sz w:val="22"/>
          <w:szCs w:val="22"/>
          <w:lang w:val="en-US"/>
        </w:rPr>
        <w:t>,</w:t>
      </w:r>
      <w:r w:rsidRPr="00F46DC7">
        <w:rPr>
          <w:sz w:val="22"/>
          <w:szCs w:val="22"/>
          <w:lang w:val="en-US"/>
        </w:rPr>
        <w:t xml:space="preserve"> Mutitu,</w:t>
      </w:r>
      <w:r>
        <w:rPr>
          <w:sz w:val="22"/>
          <w:szCs w:val="22"/>
          <w:lang w:val="en-US"/>
        </w:rPr>
        <w:t xml:space="preserve"> </w:t>
      </w:r>
      <w:r w:rsidRPr="00F46DC7">
        <w:rPr>
          <w:sz w:val="22"/>
          <w:szCs w:val="22"/>
          <w:lang w:val="en-US"/>
        </w:rPr>
        <w:t>J.</w:t>
      </w:r>
      <w:r>
        <w:rPr>
          <w:sz w:val="22"/>
          <w:szCs w:val="22"/>
          <w:lang w:val="en-US"/>
        </w:rPr>
        <w:t>,</w:t>
      </w:r>
      <w:r w:rsidRPr="00F46DC7">
        <w:rPr>
          <w:sz w:val="22"/>
          <w:szCs w:val="22"/>
          <w:lang w:val="en-US"/>
        </w:rPr>
        <w:t xml:space="preserve"> Creazzo, T.</w:t>
      </w:r>
      <w:r>
        <w:rPr>
          <w:sz w:val="22"/>
          <w:szCs w:val="22"/>
          <w:lang w:val="en-US"/>
        </w:rPr>
        <w:t>,</w:t>
      </w:r>
      <w:r w:rsidRPr="00F46DC7">
        <w:rPr>
          <w:sz w:val="22"/>
          <w:szCs w:val="22"/>
          <w:lang w:val="en-US"/>
        </w:rPr>
        <w:t xml:space="preserve"> Murcia, </w:t>
      </w:r>
      <w:r>
        <w:rPr>
          <w:sz w:val="22"/>
          <w:szCs w:val="22"/>
          <w:lang w:val="en-US"/>
        </w:rPr>
        <w:t>P.,</w:t>
      </w:r>
      <w:r w:rsidRPr="00F46DC7">
        <w:rPr>
          <w:sz w:val="22"/>
          <w:szCs w:val="22"/>
          <w:lang w:val="en-US"/>
        </w:rPr>
        <w:t xml:space="preserve"> Barnett,</w:t>
      </w:r>
      <w:r>
        <w:rPr>
          <w:sz w:val="22"/>
          <w:szCs w:val="22"/>
          <w:lang w:val="en-US"/>
        </w:rPr>
        <w:t xml:space="preserve"> </w:t>
      </w:r>
      <w:r w:rsidRPr="00F46DC7">
        <w:rPr>
          <w:sz w:val="22"/>
          <w:szCs w:val="22"/>
          <w:lang w:val="en-US"/>
        </w:rPr>
        <w:t>A.</w:t>
      </w:r>
      <w:r>
        <w:rPr>
          <w:sz w:val="22"/>
          <w:szCs w:val="22"/>
          <w:lang w:val="en-US"/>
        </w:rPr>
        <w:t xml:space="preserve"> 2013.</w:t>
      </w:r>
      <w:proofErr w:type="gramEnd"/>
      <w:r w:rsidRPr="00F46DC7">
        <w:rPr>
          <w:sz w:val="22"/>
          <w:szCs w:val="22"/>
          <w:lang w:val="en-US"/>
        </w:rPr>
        <w:t xml:space="preserve"> Design, fabrication, and analysis of transparent silicon solar cells for multi-junction assemblies, </w:t>
      </w:r>
      <w:r w:rsidRPr="001003A0">
        <w:rPr>
          <w:i/>
          <w:sz w:val="22"/>
          <w:szCs w:val="22"/>
          <w:lang w:val="en-US"/>
        </w:rPr>
        <w:t>Progress in Photovoltaics: Research and Applications</w:t>
      </w:r>
      <w:r w:rsidRPr="00F46DC7">
        <w:rPr>
          <w:sz w:val="22"/>
          <w:szCs w:val="22"/>
          <w:lang w:val="en-US"/>
        </w:rPr>
        <w:t>, 21</w:t>
      </w:r>
      <w:r>
        <w:rPr>
          <w:sz w:val="22"/>
          <w:szCs w:val="22"/>
          <w:lang w:val="en-US"/>
        </w:rPr>
        <w:t>,</w:t>
      </w:r>
      <w:r w:rsidRPr="00F46DC7">
        <w:rPr>
          <w:sz w:val="22"/>
          <w:szCs w:val="22"/>
          <w:lang w:val="en-US"/>
        </w:rPr>
        <w:t xml:space="preserve"> 578-587.</w:t>
      </w:r>
    </w:p>
    <w:p w14:paraId="6C3F1753" w14:textId="77777777" w:rsidR="004F0D01" w:rsidRPr="00F46DC7" w:rsidRDefault="004F0D01" w:rsidP="004F0D01">
      <w:pPr>
        <w:ind w:left="709" w:hanging="709"/>
        <w:rPr>
          <w:sz w:val="22"/>
          <w:szCs w:val="22"/>
          <w:lang w:val="en-US"/>
        </w:rPr>
      </w:pPr>
      <w:r w:rsidRPr="00F46DC7">
        <w:rPr>
          <w:sz w:val="22"/>
          <w:szCs w:val="22"/>
          <w:lang w:val="en-US"/>
        </w:rPr>
        <w:t>Khaselev, O.</w:t>
      </w:r>
      <w:r>
        <w:rPr>
          <w:sz w:val="22"/>
          <w:szCs w:val="22"/>
          <w:lang w:val="en-US"/>
        </w:rPr>
        <w:t xml:space="preserve">, </w:t>
      </w:r>
      <w:r w:rsidRPr="00F46DC7">
        <w:rPr>
          <w:sz w:val="22"/>
          <w:szCs w:val="22"/>
          <w:lang w:val="en-US"/>
        </w:rPr>
        <w:t>Turner, J.A.</w:t>
      </w:r>
      <w:r>
        <w:rPr>
          <w:sz w:val="22"/>
          <w:szCs w:val="22"/>
          <w:lang w:val="en-US"/>
        </w:rPr>
        <w:t xml:space="preserve"> 1998. </w:t>
      </w:r>
      <w:proofErr w:type="gramStart"/>
      <w:r w:rsidRPr="00F46DC7">
        <w:rPr>
          <w:sz w:val="22"/>
          <w:szCs w:val="22"/>
          <w:lang w:val="en-US"/>
        </w:rPr>
        <w:t xml:space="preserve">A Monolithic Photovoltaic-Photoelectrochemical Device for Hydrogen Production via Water Splitting, </w:t>
      </w:r>
      <w:r w:rsidRPr="001003A0">
        <w:rPr>
          <w:i/>
          <w:sz w:val="22"/>
          <w:szCs w:val="22"/>
          <w:lang w:val="en-US"/>
        </w:rPr>
        <w:t>Science</w:t>
      </w:r>
      <w:r w:rsidRPr="00F46DC7">
        <w:rPr>
          <w:sz w:val="22"/>
          <w:szCs w:val="22"/>
          <w:lang w:val="en-US"/>
        </w:rPr>
        <w:t>, 280</w:t>
      </w:r>
      <w:r>
        <w:rPr>
          <w:sz w:val="22"/>
          <w:szCs w:val="22"/>
          <w:lang w:val="en-US"/>
        </w:rPr>
        <w:t>,</w:t>
      </w:r>
      <w:r w:rsidRPr="00F46DC7">
        <w:rPr>
          <w:sz w:val="22"/>
          <w:szCs w:val="22"/>
          <w:lang w:val="en-US"/>
        </w:rPr>
        <w:t xml:space="preserve"> 425-427.</w:t>
      </w:r>
      <w:proofErr w:type="gramEnd"/>
    </w:p>
    <w:p w14:paraId="765C4B5E" w14:textId="77777777" w:rsidR="00D947B0" w:rsidRPr="00F46DC7" w:rsidRDefault="00D947B0" w:rsidP="00D947B0">
      <w:pPr>
        <w:ind w:left="709" w:hanging="709"/>
        <w:rPr>
          <w:sz w:val="22"/>
          <w:szCs w:val="22"/>
          <w:lang w:val="en-US"/>
        </w:rPr>
      </w:pPr>
      <w:proofErr w:type="gramStart"/>
      <w:r w:rsidRPr="00CF3E7F">
        <w:rPr>
          <w:sz w:val="22"/>
          <w:szCs w:val="22"/>
          <w:lang w:val="en-US"/>
        </w:rPr>
        <w:t>Kippelen, B., Bredas, J.-L.</w:t>
      </w:r>
      <w:proofErr w:type="gramEnd"/>
      <w:r w:rsidRPr="00CF3E7F">
        <w:rPr>
          <w:sz w:val="22"/>
          <w:szCs w:val="22"/>
          <w:lang w:val="en-US"/>
        </w:rPr>
        <w:t xml:space="preserve"> 2009. </w:t>
      </w:r>
      <w:r w:rsidRPr="00F46DC7">
        <w:rPr>
          <w:sz w:val="22"/>
          <w:szCs w:val="22"/>
          <w:lang w:val="en-US"/>
        </w:rPr>
        <w:t xml:space="preserve">Organic photovoltaics, </w:t>
      </w:r>
      <w:r w:rsidRPr="001003A0">
        <w:rPr>
          <w:i/>
          <w:sz w:val="22"/>
          <w:szCs w:val="22"/>
          <w:lang w:val="en-US"/>
        </w:rPr>
        <w:t>Energy &amp; Environmental Science,</w:t>
      </w:r>
      <w:r w:rsidRPr="00F46DC7">
        <w:rPr>
          <w:sz w:val="22"/>
          <w:szCs w:val="22"/>
          <w:lang w:val="en-US"/>
        </w:rPr>
        <w:t xml:space="preserve"> 2</w:t>
      </w:r>
      <w:r>
        <w:rPr>
          <w:sz w:val="22"/>
          <w:szCs w:val="22"/>
          <w:lang w:val="en-US"/>
        </w:rPr>
        <w:t>,</w:t>
      </w:r>
      <w:r w:rsidRPr="00F46DC7">
        <w:rPr>
          <w:sz w:val="22"/>
          <w:szCs w:val="22"/>
          <w:lang w:val="en-US"/>
        </w:rPr>
        <w:t xml:space="preserve"> 251-261.</w:t>
      </w:r>
    </w:p>
    <w:p w14:paraId="7C24C9EB" w14:textId="77777777" w:rsidR="00DF5D19" w:rsidRPr="00F46DC7" w:rsidRDefault="00DF5D19" w:rsidP="00DF5D19">
      <w:pPr>
        <w:ind w:left="709" w:hanging="709"/>
        <w:rPr>
          <w:sz w:val="22"/>
          <w:szCs w:val="22"/>
          <w:lang w:val="en-US"/>
        </w:rPr>
      </w:pPr>
      <w:r w:rsidRPr="00F46DC7">
        <w:rPr>
          <w:sz w:val="22"/>
          <w:szCs w:val="22"/>
          <w:lang w:val="en-US"/>
        </w:rPr>
        <w:t>Kouhnavard, M.</w:t>
      </w:r>
      <w:r>
        <w:rPr>
          <w:sz w:val="22"/>
          <w:szCs w:val="22"/>
          <w:lang w:val="en-US"/>
        </w:rPr>
        <w:t>,</w:t>
      </w:r>
      <w:r w:rsidRPr="00F46DC7">
        <w:rPr>
          <w:sz w:val="22"/>
          <w:szCs w:val="22"/>
          <w:lang w:val="en-US"/>
        </w:rPr>
        <w:t xml:space="preserve"> Ikeda, S.</w:t>
      </w:r>
      <w:r>
        <w:rPr>
          <w:sz w:val="22"/>
          <w:szCs w:val="22"/>
          <w:lang w:val="en-US"/>
        </w:rPr>
        <w:t>,</w:t>
      </w:r>
      <w:r w:rsidRPr="00F46DC7">
        <w:rPr>
          <w:sz w:val="22"/>
          <w:szCs w:val="22"/>
          <w:lang w:val="en-US"/>
        </w:rPr>
        <w:t xml:space="preserve"> Ludin, N.A.</w:t>
      </w:r>
      <w:r>
        <w:rPr>
          <w:sz w:val="22"/>
          <w:szCs w:val="22"/>
          <w:lang w:val="en-US"/>
        </w:rPr>
        <w:t>,</w:t>
      </w:r>
      <w:r w:rsidRPr="00F46DC7">
        <w:rPr>
          <w:sz w:val="22"/>
          <w:szCs w:val="22"/>
          <w:lang w:val="en-US"/>
        </w:rPr>
        <w:t xml:space="preserve"> Ahmad Khairudin, N.B.</w:t>
      </w:r>
      <w:r>
        <w:rPr>
          <w:sz w:val="22"/>
          <w:szCs w:val="22"/>
          <w:lang w:val="en-US"/>
        </w:rPr>
        <w:t>,</w:t>
      </w:r>
      <w:r w:rsidRPr="00F46DC7">
        <w:rPr>
          <w:sz w:val="22"/>
          <w:szCs w:val="22"/>
          <w:lang w:val="en-US"/>
        </w:rPr>
        <w:t xml:space="preserve"> Ghaffari, B.V.</w:t>
      </w:r>
      <w:r>
        <w:rPr>
          <w:sz w:val="22"/>
          <w:szCs w:val="22"/>
          <w:lang w:val="en-US"/>
        </w:rPr>
        <w:t>,</w:t>
      </w:r>
      <w:r w:rsidRPr="00F46DC7">
        <w:rPr>
          <w:sz w:val="22"/>
          <w:szCs w:val="22"/>
          <w:lang w:val="en-US"/>
        </w:rPr>
        <w:t xml:space="preserve"> Mat-Teridi, M.A.</w:t>
      </w:r>
      <w:r>
        <w:rPr>
          <w:sz w:val="22"/>
          <w:szCs w:val="22"/>
          <w:lang w:val="en-US"/>
        </w:rPr>
        <w:t>,</w:t>
      </w:r>
      <w:r w:rsidRPr="00F46DC7">
        <w:rPr>
          <w:sz w:val="22"/>
          <w:szCs w:val="22"/>
          <w:lang w:val="en-US"/>
        </w:rPr>
        <w:t xml:space="preserve"> Ibrahim, M.A.</w:t>
      </w:r>
      <w:r>
        <w:rPr>
          <w:sz w:val="22"/>
          <w:szCs w:val="22"/>
          <w:lang w:val="en-US"/>
        </w:rPr>
        <w:t>,</w:t>
      </w:r>
      <w:r w:rsidRPr="00F46DC7">
        <w:rPr>
          <w:sz w:val="22"/>
          <w:szCs w:val="22"/>
          <w:lang w:val="en-US"/>
        </w:rPr>
        <w:t xml:space="preserve"> Sepeai, S.</w:t>
      </w:r>
      <w:r>
        <w:rPr>
          <w:sz w:val="22"/>
          <w:szCs w:val="22"/>
          <w:lang w:val="en-US"/>
        </w:rPr>
        <w:t>,</w:t>
      </w:r>
      <w:r w:rsidRPr="00F46DC7">
        <w:rPr>
          <w:sz w:val="22"/>
          <w:szCs w:val="22"/>
          <w:lang w:val="en-US"/>
        </w:rPr>
        <w:t xml:space="preserve"> Sopian, K.</w:t>
      </w:r>
      <w:r>
        <w:rPr>
          <w:sz w:val="22"/>
          <w:szCs w:val="22"/>
          <w:lang w:val="en-US"/>
        </w:rPr>
        <w:t xml:space="preserve"> 2014. </w:t>
      </w:r>
      <w:proofErr w:type="gramStart"/>
      <w:r w:rsidRPr="00F46DC7">
        <w:rPr>
          <w:sz w:val="22"/>
          <w:szCs w:val="22"/>
          <w:lang w:val="en-US"/>
        </w:rPr>
        <w:t xml:space="preserve">A review of semiconductor materials as sensitizers for quantum dot-sensitized solar cells, </w:t>
      </w:r>
      <w:r w:rsidRPr="001003A0">
        <w:rPr>
          <w:i/>
          <w:sz w:val="22"/>
          <w:szCs w:val="22"/>
          <w:lang w:val="en-US"/>
        </w:rPr>
        <w:t>Renewable and Sustainable Energy Reviews</w:t>
      </w:r>
      <w:r w:rsidRPr="00F46DC7">
        <w:rPr>
          <w:sz w:val="22"/>
          <w:szCs w:val="22"/>
          <w:lang w:val="en-US"/>
        </w:rPr>
        <w:t>, 37</w:t>
      </w:r>
      <w:r>
        <w:rPr>
          <w:sz w:val="22"/>
          <w:szCs w:val="22"/>
          <w:lang w:val="en-US"/>
        </w:rPr>
        <w:t>,</w:t>
      </w:r>
      <w:r w:rsidRPr="00F46DC7">
        <w:rPr>
          <w:sz w:val="22"/>
          <w:szCs w:val="22"/>
          <w:lang w:val="en-US"/>
        </w:rPr>
        <w:t xml:space="preserve"> 397-407.</w:t>
      </w:r>
      <w:proofErr w:type="gramEnd"/>
    </w:p>
    <w:p w14:paraId="6BEC2582" w14:textId="5D67DA12" w:rsidR="008F31AC" w:rsidRDefault="008F31AC" w:rsidP="008F31AC">
      <w:pPr>
        <w:ind w:left="709" w:hanging="709"/>
        <w:rPr>
          <w:sz w:val="22"/>
          <w:szCs w:val="22"/>
          <w:lang w:val="en-US"/>
        </w:rPr>
      </w:pPr>
      <w:proofErr w:type="gramStart"/>
      <w:r w:rsidRPr="00F46DC7">
        <w:rPr>
          <w:sz w:val="22"/>
          <w:szCs w:val="22"/>
          <w:lang w:val="en-US"/>
        </w:rPr>
        <w:t>Krogstrup,</w:t>
      </w:r>
      <w:r>
        <w:rPr>
          <w:sz w:val="22"/>
          <w:szCs w:val="22"/>
          <w:lang w:val="en-US"/>
        </w:rPr>
        <w:t xml:space="preserve"> </w:t>
      </w:r>
      <w:r w:rsidRPr="00F46DC7">
        <w:rPr>
          <w:sz w:val="22"/>
          <w:szCs w:val="22"/>
          <w:lang w:val="en-US"/>
        </w:rPr>
        <w:t>P.</w:t>
      </w:r>
      <w:r>
        <w:rPr>
          <w:sz w:val="22"/>
          <w:szCs w:val="22"/>
          <w:lang w:val="en-US"/>
        </w:rPr>
        <w:t>,</w:t>
      </w:r>
      <w:r w:rsidRPr="00F46DC7">
        <w:rPr>
          <w:sz w:val="22"/>
          <w:szCs w:val="22"/>
          <w:lang w:val="en-US"/>
        </w:rPr>
        <w:t xml:space="preserve"> Jorgensen, H.I.</w:t>
      </w:r>
      <w:r>
        <w:rPr>
          <w:sz w:val="22"/>
          <w:szCs w:val="22"/>
          <w:lang w:val="en-US"/>
        </w:rPr>
        <w:t>,</w:t>
      </w:r>
      <w:r w:rsidRPr="00F46DC7">
        <w:rPr>
          <w:sz w:val="22"/>
          <w:szCs w:val="22"/>
          <w:lang w:val="en-US"/>
        </w:rPr>
        <w:t xml:space="preserve"> Heiss, M.</w:t>
      </w:r>
      <w:r>
        <w:rPr>
          <w:sz w:val="22"/>
          <w:szCs w:val="22"/>
          <w:lang w:val="en-US"/>
        </w:rPr>
        <w:t xml:space="preserve">, </w:t>
      </w:r>
      <w:r w:rsidRPr="00F46DC7">
        <w:rPr>
          <w:sz w:val="22"/>
          <w:szCs w:val="22"/>
          <w:lang w:val="en-US"/>
        </w:rPr>
        <w:t>Demichel, O.</w:t>
      </w:r>
      <w:r>
        <w:rPr>
          <w:sz w:val="22"/>
          <w:szCs w:val="22"/>
          <w:lang w:val="en-US"/>
        </w:rPr>
        <w:t xml:space="preserve">, </w:t>
      </w:r>
      <w:r w:rsidRPr="00F46DC7">
        <w:rPr>
          <w:sz w:val="22"/>
          <w:szCs w:val="22"/>
          <w:lang w:val="en-US"/>
        </w:rPr>
        <w:t>Holm,</w:t>
      </w:r>
      <w:r>
        <w:rPr>
          <w:sz w:val="22"/>
          <w:szCs w:val="22"/>
          <w:lang w:val="en-US"/>
        </w:rPr>
        <w:t xml:space="preserve"> </w:t>
      </w:r>
      <w:r w:rsidRPr="00F46DC7">
        <w:rPr>
          <w:sz w:val="22"/>
          <w:szCs w:val="22"/>
          <w:lang w:val="en-US"/>
        </w:rPr>
        <w:t>J.V.</w:t>
      </w:r>
      <w:r>
        <w:rPr>
          <w:sz w:val="22"/>
          <w:szCs w:val="22"/>
          <w:lang w:val="en-US"/>
        </w:rPr>
        <w:t>,</w:t>
      </w:r>
      <w:r w:rsidRPr="00F46DC7">
        <w:rPr>
          <w:sz w:val="22"/>
          <w:szCs w:val="22"/>
          <w:lang w:val="en-US"/>
        </w:rPr>
        <w:t xml:space="preserve"> Aagesen,</w:t>
      </w:r>
      <w:r w:rsidRPr="000E28B5">
        <w:rPr>
          <w:sz w:val="22"/>
          <w:szCs w:val="22"/>
          <w:lang w:val="en-US"/>
        </w:rPr>
        <w:t xml:space="preserve"> </w:t>
      </w:r>
      <w:r>
        <w:rPr>
          <w:sz w:val="22"/>
          <w:szCs w:val="22"/>
          <w:lang w:val="en-US"/>
        </w:rPr>
        <w:t>M.,</w:t>
      </w:r>
      <w:r w:rsidRPr="00F46DC7">
        <w:rPr>
          <w:sz w:val="22"/>
          <w:szCs w:val="22"/>
          <w:lang w:val="en-US"/>
        </w:rPr>
        <w:t xml:space="preserve"> Nygard,</w:t>
      </w:r>
      <w:r>
        <w:rPr>
          <w:sz w:val="22"/>
          <w:szCs w:val="22"/>
          <w:lang w:val="en-US"/>
        </w:rPr>
        <w:t xml:space="preserve"> </w:t>
      </w:r>
      <w:r w:rsidRPr="00F46DC7">
        <w:rPr>
          <w:sz w:val="22"/>
          <w:szCs w:val="22"/>
          <w:lang w:val="en-US"/>
        </w:rPr>
        <w:t>J.</w:t>
      </w:r>
      <w:r>
        <w:rPr>
          <w:sz w:val="22"/>
          <w:szCs w:val="22"/>
          <w:lang w:val="en-US"/>
        </w:rPr>
        <w:t>,</w:t>
      </w:r>
      <w:r w:rsidRPr="00F46DC7">
        <w:rPr>
          <w:sz w:val="22"/>
          <w:szCs w:val="22"/>
          <w:lang w:val="en-US"/>
        </w:rPr>
        <w:t xml:space="preserve"> Fontcuberta i Morral,</w:t>
      </w:r>
      <w:r>
        <w:rPr>
          <w:sz w:val="22"/>
          <w:szCs w:val="22"/>
          <w:lang w:val="en-US"/>
        </w:rPr>
        <w:t xml:space="preserve"> </w:t>
      </w:r>
      <w:r w:rsidRPr="00F46DC7">
        <w:rPr>
          <w:sz w:val="22"/>
          <w:szCs w:val="22"/>
          <w:lang w:val="en-US"/>
        </w:rPr>
        <w:t>A.</w:t>
      </w:r>
      <w:r>
        <w:rPr>
          <w:sz w:val="22"/>
          <w:szCs w:val="22"/>
          <w:lang w:val="en-US"/>
        </w:rPr>
        <w:t xml:space="preserve"> 2013.</w:t>
      </w:r>
      <w:proofErr w:type="gramEnd"/>
      <w:r w:rsidRPr="00F46DC7">
        <w:rPr>
          <w:sz w:val="22"/>
          <w:szCs w:val="22"/>
          <w:lang w:val="en-US"/>
        </w:rPr>
        <w:t xml:space="preserve"> Single-nanowire solar cells beyond the Shockley-Queisser limit, Nat Photon, 7</w:t>
      </w:r>
      <w:r>
        <w:rPr>
          <w:sz w:val="22"/>
          <w:szCs w:val="22"/>
          <w:lang w:val="en-US"/>
        </w:rPr>
        <w:t>,</w:t>
      </w:r>
      <w:r w:rsidRPr="00F46DC7">
        <w:rPr>
          <w:sz w:val="22"/>
          <w:szCs w:val="22"/>
          <w:lang w:val="en-US"/>
        </w:rPr>
        <w:t xml:space="preserve"> 306-310.</w:t>
      </w:r>
    </w:p>
    <w:p w14:paraId="2D2E6B66" w14:textId="68DAEAD0" w:rsidR="004F0D01" w:rsidRPr="00F46DC7" w:rsidRDefault="004F0D01" w:rsidP="004F0D01">
      <w:pPr>
        <w:ind w:left="709" w:hanging="709"/>
        <w:rPr>
          <w:sz w:val="22"/>
          <w:szCs w:val="22"/>
          <w:lang w:val="en-US"/>
        </w:rPr>
      </w:pPr>
      <w:r w:rsidRPr="00F46DC7">
        <w:rPr>
          <w:sz w:val="22"/>
          <w:szCs w:val="22"/>
          <w:lang w:val="en-US"/>
        </w:rPr>
        <w:t xml:space="preserve">Kudo, </w:t>
      </w:r>
      <w:r>
        <w:rPr>
          <w:sz w:val="22"/>
          <w:szCs w:val="22"/>
          <w:lang w:val="en-US"/>
        </w:rPr>
        <w:t>A.,</w:t>
      </w:r>
      <w:r w:rsidRPr="00F46DC7">
        <w:rPr>
          <w:sz w:val="22"/>
          <w:szCs w:val="22"/>
          <w:lang w:val="en-US"/>
        </w:rPr>
        <w:t xml:space="preserve"> Miseki,</w:t>
      </w:r>
      <w:r>
        <w:rPr>
          <w:sz w:val="22"/>
          <w:szCs w:val="22"/>
          <w:lang w:val="en-US"/>
        </w:rPr>
        <w:t xml:space="preserve"> </w:t>
      </w:r>
      <w:r w:rsidRPr="00F46DC7">
        <w:rPr>
          <w:sz w:val="22"/>
          <w:szCs w:val="22"/>
          <w:lang w:val="en-US"/>
        </w:rPr>
        <w:t>Y.</w:t>
      </w:r>
      <w:r>
        <w:rPr>
          <w:sz w:val="22"/>
          <w:szCs w:val="22"/>
          <w:lang w:val="en-US"/>
        </w:rPr>
        <w:t xml:space="preserve"> 2009.</w:t>
      </w:r>
      <w:r w:rsidRPr="00F46DC7">
        <w:rPr>
          <w:sz w:val="22"/>
          <w:szCs w:val="22"/>
          <w:lang w:val="en-US"/>
        </w:rPr>
        <w:t xml:space="preserve"> </w:t>
      </w:r>
      <w:proofErr w:type="gramStart"/>
      <w:r w:rsidRPr="00F46DC7">
        <w:rPr>
          <w:sz w:val="22"/>
          <w:szCs w:val="22"/>
          <w:lang w:val="en-US"/>
        </w:rPr>
        <w:t xml:space="preserve">Heterogeneous photocatalyst materials for water splitting, </w:t>
      </w:r>
      <w:r w:rsidRPr="001003A0">
        <w:rPr>
          <w:i/>
          <w:sz w:val="22"/>
          <w:szCs w:val="22"/>
          <w:lang w:val="en-US"/>
        </w:rPr>
        <w:t>Chemical Society Reviews</w:t>
      </w:r>
      <w:r w:rsidRPr="00F46DC7">
        <w:rPr>
          <w:sz w:val="22"/>
          <w:szCs w:val="22"/>
          <w:lang w:val="en-US"/>
        </w:rPr>
        <w:t>, 38</w:t>
      </w:r>
      <w:r>
        <w:rPr>
          <w:sz w:val="22"/>
          <w:szCs w:val="22"/>
          <w:lang w:val="en-US"/>
        </w:rPr>
        <w:t>,</w:t>
      </w:r>
      <w:r w:rsidRPr="00F46DC7">
        <w:rPr>
          <w:sz w:val="22"/>
          <w:szCs w:val="22"/>
          <w:lang w:val="en-US"/>
        </w:rPr>
        <w:t xml:space="preserve"> 253-278.</w:t>
      </w:r>
      <w:proofErr w:type="gramEnd"/>
    </w:p>
    <w:p w14:paraId="3FCB1F18" w14:textId="6E74B69B" w:rsidR="008F31AC" w:rsidRPr="00F46DC7" w:rsidRDefault="008F31AC" w:rsidP="008F31AC">
      <w:pPr>
        <w:ind w:left="709" w:hanging="709"/>
        <w:rPr>
          <w:sz w:val="22"/>
          <w:szCs w:val="22"/>
          <w:lang w:val="en-US"/>
        </w:rPr>
      </w:pPr>
      <w:proofErr w:type="gramStart"/>
      <w:r w:rsidRPr="00F46DC7">
        <w:rPr>
          <w:sz w:val="22"/>
          <w:szCs w:val="22"/>
          <w:lang w:val="en-US"/>
        </w:rPr>
        <w:lastRenderedPageBreak/>
        <w:t>Kurtz,</w:t>
      </w:r>
      <w:r>
        <w:rPr>
          <w:sz w:val="22"/>
          <w:szCs w:val="22"/>
          <w:lang w:val="en-US"/>
        </w:rPr>
        <w:t xml:space="preserve"> </w:t>
      </w:r>
      <w:r w:rsidRPr="00F46DC7">
        <w:rPr>
          <w:sz w:val="22"/>
          <w:szCs w:val="22"/>
          <w:lang w:val="en-US"/>
        </w:rPr>
        <w:t>S.</w:t>
      </w:r>
      <w:r>
        <w:rPr>
          <w:sz w:val="22"/>
          <w:szCs w:val="22"/>
          <w:lang w:val="en-US"/>
        </w:rPr>
        <w:t>,</w:t>
      </w:r>
      <w:r w:rsidRPr="00F46DC7">
        <w:rPr>
          <w:sz w:val="22"/>
          <w:szCs w:val="22"/>
          <w:lang w:val="en-US"/>
        </w:rPr>
        <w:t xml:space="preserve"> Geisz, J.</w:t>
      </w:r>
      <w:r>
        <w:rPr>
          <w:sz w:val="22"/>
          <w:szCs w:val="22"/>
          <w:lang w:val="en-US"/>
        </w:rPr>
        <w:t xml:space="preserve"> 2010.</w:t>
      </w:r>
      <w:proofErr w:type="gramEnd"/>
      <w:r>
        <w:rPr>
          <w:sz w:val="22"/>
          <w:szCs w:val="22"/>
          <w:lang w:val="en-US"/>
        </w:rPr>
        <w:t xml:space="preserve"> </w:t>
      </w:r>
      <w:proofErr w:type="gramStart"/>
      <w:r w:rsidRPr="00F46DC7">
        <w:rPr>
          <w:sz w:val="22"/>
          <w:szCs w:val="22"/>
          <w:lang w:val="en-US"/>
        </w:rPr>
        <w:t xml:space="preserve">Multijunction solar cells for conversion of concentrated sunlight to electricity, </w:t>
      </w:r>
      <w:r w:rsidRPr="001003A0">
        <w:rPr>
          <w:i/>
          <w:sz w:val="22"/>
          <w:szCs w:val="22"/>
          <w:lang w:val="en-US"/>
        </w:rPr>
        <w:t>Optics Express,</w:t>
      </w:r>
      <w:r w:rsidRPr="00F46DC7">
        <w:rPr>
          <w:sz w:val="22"/>
          <w:szCs w:val="22"/>
          <w:lang w:val="en-US"/>
        </w:rPr>
        <w:t xml:space="preserve"> 18</w:t>
      </w:r>
      <w:r>
        <w:rPr>
          <w:sz w:val="22"/>
          <w:szCs w:val="22"/>
          <w:lang w:val="en-US"/>
        </w:rPr>
        <w:t>,</w:t>
      </w:r>
      <w:r w:rsidRPr="00F46DC7">
        <w:rPr>
          <w:sz w:val="22"/>
          <w:szCs w:val="22"/>
          <w:lang w:val="en-US"/>
        </w:rPr>
        <w:t xml:space="preserve"> A73-A78.</w:t>
      </w:r>
      <w:proofErr w:type="gramEnd"/>
    </w:p>
    <w:p w14:paraId="2E44082B" w14:textId="77777777" w:rsidR="00D947B0" w:rsidRDefault="00D947B0" w:rsidP="00D947B0">
      <w:pPr>
        <w:ind w:left="709" w:hanging="709"/>
        <w:rPr>
          <w:sz w:val="22"/>
          <w:szCs w:val="22"/>
          <w:lang w:val="en-US"/>
        </w:rPr>
      </w:pPr>
      <w:proofErr w:type="gramStart"/>
      <w:r w:rsidRPr="00F46DC7">
        <w:rPr>
          <w:sz w:val="22"/>
          <w:szCs w:val="22"/>
          <w:lang w:val="en-US"/>
        </w:rPr>
        <w:t>Lan</w:t>
      </w:r>
      <w:proofErr w:type="gramEnd"/>
      <w:r w:rsidRPr="00F46DC7">
        <w:rPr>
          <w:sz w:val="22"/>
          <w:szCs w:val="22"/>
          <w:lang w:val="en-US"/>
        </w:rPr>
        <w:t>, X.</w:t>
      </w:r>
      <w:r>
        <w:rPr>
          <w:sz w:val="22"/>
          <w:szCs w:val="22"/>
          <w:lang w:val="en-US"/>
        </w:rPr>
        <w:t>,</w:t>
      </w:r>
      <w:r w:rsidRPr="00F46DC7">
        <w:rPr>
          <w:sz w:val="22"/>
          <w:szCs w:val="22"/>
          <w:lang w:val="en-US"/>
        </w:rPr>
        <w:t xml:space="preserve"> Masala, S.</w:t>
      </w:r>
      <w:r>
        <w:rPr>
          <w:sz w:val="22"/>
          <w:szCs w:val="22"/>
          <w:lang w:val="en-US"/>
        </w:rPr>
        <w:t>,</w:t>
      </w:r>
      <w:r w:rsidRPr="00F46DC7">
        <w:rPr>
          <w:sz w:val="22"/>
          <w:szCs w:val="22"/>
          <w:lang w:val="en-US"/>
        </w:rPr>
        <w:t xml:space="preserve"> Sargent, E.H.</w:t>
      </w:r>
      <w:r>
        <w:rPr>
          <w:sz w:val="22"/>
          <w:szCs w:val="22"/>
          <w:lang w:val="en-US"/>
        </w:rPr>
        <w:t xml:space="preserve"> 2014. </w:t>
      </w:r>
      <w:r w:rsidRPr="00F46DC7">
        <w:rPr>
          <w:sz w:val="22"/>
          <w:szCs w:val="22"/>
          <w:lang w:val="en-US"/>
        </w:rPr>
        <w:t xml:space="preserve">Charge-extraction strategies for colloidal quantum dot photovoltaics, </w:t>
      </w:r>
      <w:r w:rsidRPr="001003A0">
        <w:rPr>
          <w:i/>
          <w:sz w:val="22"/>
          <w:szCs w:val="22"/>
          <w:lang w:val="en-US"/>
        </w:rPr>
        <w:t>Nat Mater</w:t>
      </w:r>
      <w:r w:rsidRPr="00F46DC7">
        <w:rPr>
          <w:sz w:val="22"/>
          <w:szCs w:val="22"/>
          <w:lang w:val="en-US"/>
        </w:rPr>
        <w:t>, 13</w:t>
      </w:r>
      <w:r>
        <w:rPr>
          <w:sz w:val="22"/>
          <w:szCs w:val="22"/>
          <w:lang w:val="en-US"/>
        </w:rPr>
        <w:t>,</w:t>
      </w:r>
      <w:r w:rsidRPr="00F46DC7">
        <w:rPr>
          <w:sz w:val="22"/>
          <w:szCs w:val="22"/>
          <w:lang w:val="en-US"/>
        </w:rPr>
        <w:t xml:space="preserve"> 233-240.</w:t>
      </w:r>
    </w:p>
    <w:p w14:paraId="483C58C7" w14:textId="4E269539" w:rsidR="00F07842" w:rsidRDefault="00F07842" w:rsidP="00F07842">
      <w:pPr>
        <w:pStyle w:val="EndNoteBibliography"/>
        <w:ind w:left="709" w:hanging="709"/>
        <w:rPr>
          <w:sz w:val="22"/>
          <w:lang w:val="en-US"/>
        </w:rPr>
      </w:pPr>
      <w:r w:rsidRPr="00F46DC7">
        <w:rPr>
          <w:sz w:val="22"/>
          <w:lang w:val="en-US"/>
        </w:rPr>
        <w:t>Li, B.</w:t>
      </w:r>
      <w:r>
        <w:rPr>
          <w:sz w:val="22"/>
          <w:lang w:val="en-US"/>
        </w:rPr>
        <w:t xml:space="preserve">, </w:t>
      </w:r>
      <w:r w:rsidRPr="00F46DC7">
        <w:rPr>
          <w:sz w:val="22"/>
          <w:lang w:val="en-US"/>
        </w:rPr>
        <w:t>Gu,</w:t>
      </w:r>
      <w:r>
        <w:rPr>
          <w:sz w:val="22"/>
          <w:lang w:val="en-US"/>
        </w:rPr>
        <w:t xml:space="preserve"> </w:t>
      </w:r>
      <w:r w:rsidRPr="00F46DC7">
        <w:rPr>
          <w:sz w:val="22"/>
          <w:lang w:val="en-US"/>
        </w:rPr>
        <w:t>M.</w:t>
      </w:r>
      <w:r>
        <w:rPr>
          <w:sz w:val="22"/>
          <w:lang w:val="en-US"/>
        </w:rPr>
        <w:t>,</w:t>
      </w:r>
      <w:r w:rsidRPr="00F46DC7">
        <w:rPr>
          <w:sz w:val="22"/>
          <w:lang w:val="en-US"/>
        </w:rPr>
        <w:t xml:space="preserve"> Nie,</w:t>
      </w:r>
      <w:r>
        <w:rPr>
          <w:sz w:val="22"/>
          <w:lang w:val="en-US"/>
        </w:rPr>
        <w:t xml:space="preserve"> </w:t>
      </w:r>
      <w:r w:rsidRPr="00F46DC7">
        <w:rPr>
          <w:sz w:val="22"/>
          <w:lang w:val="en-US"/>
        </w:rPr>
        <w:t>Z.</w:t>
      </w:r>
      <w:r>
        <w:rPr>
          <w:sz w:val="22"/>
          <w:lang w:val="en-US"/>
        </w:rPr>
        <w:t>,</w:t>
      </w:r>
      <w:r w:rsidRPr="00F46DC7">
        <w:rPr>
          <w:sz w:val="22"/>
          <w:lang w:val="en-US"/>
        </w:rPr>
        <w:t xml:space="preserve"> Shao,</w:t>
      </w:r>
      <w:r>
        <w:rPr>
          <w:sz w:val="22"/>
          <w:lang w:val="en-US"/>
        </w:rPr>
        <w:t xml:space="preserve"> </w:t>
      </w:r>
      <w:r w:rsidRPr="00F46DC7">
        <w:rPr>
          <w:sz w:val="22"/>
          <w:lang w:val="en-US"/>
        </w:rPr>
        <w:t>Y.</w:t>
      </w:r>
      <w:r>
        <w:rPr>
          <w:sz w:val="22"/>
          <w:lang w:val="en-US"/>
        </w:rPr>
        <w:t>,</w:t>
      </w:r>
      <w:r w:rsidRPr="00F46DC7">
        <w:rPr>
          <w:sz w:val="22"/>
          <w:lang w:val="en-US"/>
        </w:rPr>
        <w:t xml:space="preserve"> Luo,</w:t>
      </w:r>
      <w:r>
        <w:rPr>
          <w:sz w:val="22"/>
          <w:lang w:val="en-US"/>
        </w:rPr>
        <w:t xml:space="preserve"> </w:t>
      </w:r>
      <w:r w:rsidRPr="00F46DC7">
        <w:rPr>
          <w:sz w:val="22"/>
          <w:lang w:val="en-US"/>
        </w:rPr>
        <w:t>Q.</w:t>
      </w:r>
      <w:r>
        <w:rPr>
          <w:sz w:val="22"/>
          <w:lang w:val="en-US"/>
        </w:rPr>
        <w:t>,</w:t>
      </w:r>
      <w:r w:rsidRPr="00F46DC7">
        <w:rPr>
          <w:sz w:val="22"/>
          <w:lang w:val="en-US"/>
        </w:rPr>
        <w:t xml:space="preserve"> Wei,</w:t>
      </w:r>
      <w:r>
        <w:rPr>
          <w:sz w:val="22"/>
          <w:lang w:val="en-US"/>
        </w:rPr>
        <w:t xml:space="preserve"> </w:t>
      </w:r>
      <w:r w:rsidRPr="00F46DC7">
        <w:rPr>
          <w:sz w:val="22"/>
          <w:lang w:val="en-US"/>
        </w:rPr>
        <w:t>X.</w:t>
      </w:r>
      <w:r>
        <w:rPr>
          <w:sz w:val="22"/>
          <w:lang w:val="en-US"/>
        </w:rPr>
        <w:t>,</w:t>
      </w:r>
      <w:r w:rsidRPr="00F46DC7">
        <w:rPr>
          <w:sz w:val="22"/>
          <w:lang w:val="en-US"/>
        </w:rPr>
        <w:t xml:space="preserve"> Li, X.</w:t>
      </w:r>
      <w:r>
        <w:rPr>
          <w:sz w:val="22"/>
          <w:lang w:val="en-US"/>
        </w:rPr>
        <w:t xml:space="preserve">, </w:t>
      </w:r>
      <w:r w:rsidRPr="00F46DC7">
        <w:rPr>
          <w:sz w:val="22"/>
          <w:lang w:val="en-US"/>
        </w:rPr>
        <w:t>Xiao, J.</w:t>
      </w:r>
      <w:r>
        <w:rPr>
          <w:sz w:val="22"/>
          <w:lang w:val="en-US"/>
        </w:rPr>
        <w:t xml:space="preserve">, </w:t>
      </w:r>
      <w:r w:rsidRPr="00F46DC7">
        <w:rPr>
          <w:sz w:val="22"/>
          <w:lang w:val="en-US"/>
        </w:rPr>
        <w:t>Wang,</w:t>
      </w:r>
      <w:r>
        <w:rPr>
          <w:sz w:val="22"/>
          <w:lang w:val="en-US"/>
        </w:rPr>
        <w:t xml:space="preserve"> </w:t>
      </w:r>
      <w:r w:rsidRPr="00F46DC7">
        <w:rPr>
          <w:sz w:val="22"/>
          <w:lang w:val="en-US"/>
        </w:rPr>
        <w:t>C.</w:t>
      </w:r>
      <w:r>
        <w:rPr>
          <w:sz w:val="22"/>
          <w:lang w:val="en-US"/>
        </w:rPr>
        <w:t>,</w:t>
      </w:r>
      <w:r w:rsidRPr="00F46DC7">
        <w:rPr>
          <w:sz w:val="22"/>
          <w:lang w:val="en-US"/>
        </w:rPr>
        <w:t xml:space="preserve"> Sprenkle,</w:t>
      </w:r>
      <w:r>
        <w:rPr>
          <w:sz w:val="22"/>
          <w:lang w:val="en-US"/>
        </w:rPr>
        <w:t xml:space="preserve"> </w:t>
      </w:r>
      <w:r w:rsidRPr="00F46DC7">
        <w:rPr>
          <w:sz w:val="22"/>
          <w:lang w:val="en-US"/>
        </w:rPr>
        <w:t>V.</w:t>
      </w:r>
      <w:r>
        <w:rPr>
          <w:sz w:val="22"/>
          <w:lang w:val="en-US"/>
        </w:rPr>
        <w:t>,</w:t>
      </w:r>
      <w:r w:rsidRPr="00F46DC7">
        <w:rPr>
          <w:sz w:val="22"/>
          <w:lang w:val="en-US"/>
        </w:rPr>
        <w:t xml:space="preserve"> Wang,</w:t>
      </w:r>
      <w:r>
        <w:rPr>
          <w:sz w:val="22"/>
          <w:lang w:val="en-US"/>
        </w:rPr>
        <w:t xml:space="preserve"> </w:t>
      </w:r>
      <w:r w:rsidRPr="00F46DC7">
        <w:rPr>
          <w:sz w:val="22"/>
          <w:lang w:val="en-US"/>
        </w:rPr>
        <w:t>W.</w:t>
      </w:r>
      <w:r>
        <w:rPr>
          <w:sz w:val="22"/>
          <w:lang w:val="en-US"/>
        </w:rPr>
        <w:t xml:space="preserve"> 2013a.</w:t>
      </w:r>
      <w:r w:rsidRPr="00F46DC7">
        <w:rPr>
          <w:sz w:val="22"/>
          <w:lang w:val="en-US"/>
        </w:rPr>
        <w:t xml:space="preserve"> Bismuth Nanoparticle Decorating Graphite Felt as a High-Performance Electrode for an All-Vanadium Redox Flow Battery, </w:t>
      </w:r>
      <w:r w:rsidRPr="001003A0">
        <w:rPr>
          <w:i/>
          <w:sz w:val="22"/>
          <w:lang w:val="en-US"/>
        </w:rPr>
        <w:t>Nano Letters,</w:t>
      </w:r>
      <w:r w:rsidRPr="00F46DC7">
        <w:rPr>
          <w:sz w:val="22"/>
          <w:lang w:val="en-US"/>
        </w:rPr>
        <w:t xml:space="preserve"> 13</w:t>
      </w:r>
      <w:r>
        <w:rPr>
          <w:sz w:val="22"/>
          <w:lang w:val="en-US"/>
        </w:rPr>
        <w:t>,</w:t>
      </w:r>
      <w:r w:rsidRPr="00F46DC7">
        <w:rPr>
          <w:sz w:val="22"/>
          <w:lang w:val="en-US"/>
        </w:rPr>
        <w:t xml:space="preserve"> 1330-1335.</w:t>
      </w:r>
    </w:p>
    <w:p w14:paraId="5E1F3159" w14:textId="77777777" w:rsidR="00F07842" w:rsidRPr="00F46DC7" w:rsidRDefault="00F07842" w:rsidP="00F07842">
      <w:pPr>
        <w:pStyle w:val="EndNoteBibliography"/>
        <w:ind w:left="709" w:hanging="709"/>
        <w:rPr>
          <w:sz w:val="22"/>
          <w:lang w:val="en-US"/>
        </w:rPr>
      </w:pPr>
      <w:r w:rsidRPr="001003A0">
        <w:rPr>
          <w:sz w:val="22"/>
          <w:lang w:val="en-GB"/>
        </w:rPr>
        <w:t>Li, B., Gu, M., Nie, Z., Wei, X.</w:t>
      </w:r>
      <w:r>
        <w:rPr>
          <w:sz w:val="22"/>
          <w:lang w:val="en-GB"/>
        </w:rPr>
        <w:t>,</w:t>
      </w:r>
      <w:r w:rsidRPr="001003A0">
        <w:rPr>
          <w:sz w:val="22"/>
          <w:lang w:val="en-GB"/>
        </w:rPr>
        <w:t xml:space="preserve"> </w:t>
      </w:r>
      <w:r w:rsidRPr="00F46DC7">
        <w:rPr>
          <w:sz w:val="22"/>
          <w:lang w:val="en-US"/>
        </w:rPr>
        <w:t>Wang,</w:t>
      </w:r>
      <w:r>
        <w:rPr>
          <w:sz w:val="22"/>
          <w:lang w:val="en-US"/>
        </w:rPr>
        <w:t xml:space="preserve"> </w:t>
      </w:r>
      <w:r w:rsidRPr="00F46DC7">
        <w:rPr>
          <w:sz w:val="22"/>
          <w:lang w:val="en-US"/>
        </w:rPr>
        <w:t>C.</w:t>
      </w:r>
      <w:r>
        <w:rPr>
          <w:sz w:val="22"/>
          <w:lang w:val="en-US"/>
        </w:rPr>
        <w:t>,</w:t>
      </w:r>
      <w:r w:rsidRPr="00F46DC7">
        <w:rPr>
          <w:sz w:val="22"/>
          <w:lang w:val="en-US"/>
        </w:rPr>
        <w:t xml:space="preserve"> Sprenkle, V.</w:t>
      </w:r>
      <w:r>
        <w:rPr>
          <w:sz w:val="22"/>
          <w:lang w:val="en-US"/>
        </w:rPr>
        <w:t>,</w:t>
      </w:r>
      <w:r w:rsidRPr="00F46DC7">
        <w:rPr>
          <w:sz w:val="22"/>
          <w:lang w:val="en-US"/>
        </w:rPr>
        <w:t xml:space="preserve"> Wang,</w:t>
      </w:r>
      <w:r>
        <w:rPr>
          <w:sz w:val="22"/>
          <w:lang w:val="en-US"/>
        </w:rPr>
        <w:t xml:space="preserve"> </w:t>
      </w:r>
      <w:r w:rsidRPr="00F46DC7">
        <w:rPr>
          <w:sz w:val="22"/>
          <w:lang w:val="en-US"/>
        </w:rPr>
        <w:t>W.</w:t>
      </w:r>
      <w:r>
        <w:rPr>
          <w:sz w:val="22"/>
          <w:lang w:val="en-US"/>
        </w:rPr>
        <w:t xml:space="preserve"> 2013b.</w:t>
      </w:r>
      <w:r w:rsidRPr="00F46DC7">
        <w:rPr>
          <w:sz w:val="22"/>
          <w:lang w:val="en-US"/>
        </w:rPr>
        <w:t xml:space="preserve"> Nanorod Niobium Oxide as Powerful Catalysts for an All Vanadium Redox Flow Battery, </w:t>
      </w:r>
      <w:r w:rsidRPr="001003A0">
        <w:rPr>
          <w:i/>
          <w:sz w:val="22"/>
          <w:lang w:val="en-US"/>
        </w:rPr>
        <w:t>Nano Letters</w:t>
      </w:r>
      <w:r w:rsidRPr="00F46DC7">
        <w:rPr>
          <w:sz w:val="22"/>
          <w:lang w:val="en-US"/>
        </w:rPr>
        <w:t>, 14</w:t>
      </w:r>
      <w:r>
        <w:rPr>
          <w:sz w:val="22"/>
          <w:lang w:val="en-US"/>
        </w:rPr>
        <w:t>,</w:t>
      </w:r>
      <w:r w:rsidRPr="00F46DC7">
        <w:rPr>
          <w:sz w:val="22"/>
          <w:lang w:val="en-US"/>
        </w:rPr>
        <w:t xml:space="preserve"> 158-165.</w:t>
      </w:r>
    </w:p>
    <w:p w14:paraId="1E84B60D" w14:textId="1059E618" w:rsidR="00EE15EA" w:rsidRPr="00CF3E7F" w:rsidRDefault="00EE15EA" w:rsidP="00ED2F5E">
      <w:pPr>
        <w:ind w:left="709" w:hanging="709"/>
        <w:rPr>
          <w:sz w:val="22"/>
          <w:szCs w:val="22"/>
          <w:lang w:val="fi-FI"/>
        </w:rPr>
      </w:pPr>
      <w:r w:rsidRPr="00CF3E7F">
        <w:rPr>
          <w:sz w:val="22"/>
          <w:szCs w:val="22"/>
          <w:lang w:val="fi-FI"/>
        </w:rPr>
        <w:t xml:space="preserve">Li, Y., Somorjai, </w:t>
      </w:r>
      <w:r w:rsidRPr="00277C06">
        <w:rPr>
          <w:sz w:val="22"/>
          <w:szCs w:val="22"/>
          <w:lang w:val="fi-FI"/>
        </w:rPr>
        <w:t>G.A. 2010.</w:t>
      </w:r>
      <w:r w:rsidRPr="00CF3E7F">
        <w:rPr>
          <w:sz w:val="22"/>
          <w:szCs w:val="22"/>
          <w:lang w:val="fi-FI"/>
        </w:rPr>
        <w:t xml:space="preserve"> </w:t>
      </w:r>
      <w:r w:rsidRPr="00F46DC7">
        <w:rPr>
          <w:sz w:val="22"/>
          <w:szCs w:val="22"/>
          <w:lang w:val="en-US"/>
        </w:rPr>
        <w:t xml:space="preserve">Nanoscale Advances in Catalysis and Energy Applications. </w:t>
      </w:r>
      <w:r w:rsidRPr="00CF3E7F">
        <w:rPr>
          <w:i/>
          <w:sz w:val="22"/>
          <w:szCs w:val="22"/>
          <w:lang w:val="fi-FI"/>
        </w:rPr>
        <w:t>Nano Letters</w:t>
      </w:r>
      <w:r w:rsidR="00277C06" w:rsidRPr="00CF3E7F">
        <w:rPr>
          <w:sz w:val="22"/>
          <w:szCs w:val="22"/>
          <w:lang w:val="fi-FI"/>
        </w:rPr>
        <w:t>,</w:t>
      </w:r>
      <w:r w:rsidRPr="00CF3E7F">
        <w:rPr>
          <w:sz w:val="22"/>
          <w:szCs w:val="22"/>
          <w:lang w:val="fi-FI"/>
        </w:rPr>
        <w:t xml:space="preserve"> 10, </w:t>
      </w:r>
      <w:proofErr w:type="gramStart"/>
      <w:r w:rsidRPr="00CF3E7F">
        <w:rPr>
          <w:sz w:val="22"/>
          <w:szCs w:val="22"/>
          <w:lang w:val="fi-FI"/>
        </w:rPr>
        <w:t>2289-2295</w:t>
      </w:r>
      <w:proofErr w:type="gramEnd"/>
      <w:r w:rsidRPr="00CF3E7F">
        <w:rPr>
          <w:sz w:val="22"/>
          <w:szCs w:val="22"/>
          <w:lang w:val="fi-FI"/>
        </w:rPr>
        <w:t>.</w:t>
      </w:r>
    </w:p>
    <w:p w14:paraId="781B82A5" w14:textId="7192EC84" w:rsidR="004D4BC1" w:rsidRPr="00F46DC7" w:rsidRDefault="004D4BC1" w:rsidP="004D4BC1">
      <w:pPr>
        <w:ind w:left="709" w:hanging="709"/>
        <w:rPr>
          <w:sz w:val="22"/>
          <w:szCs w:val="22"/>
          <w:lang w:val="en-US"/>
        </w:rPr>
      </w:pPr>
      <w:r w:rsidRPr="001003A0">
        <w:rPr>
          <w:sz w:val="22"/>
          <w:szCs w:val="22"/>
          <w:lang w:val="fi-FI"/>
        </w:rPr>
        <w:t xml:space="preserve">Li, Y., Takata, T., Cha, D., Takanabe, K., Minegishi, T., Kubota, J., Domen, K. 2013. </w:t>
      </w:r>
      <w:r w:rsidRPr="00F46DC7">
        <w:rPr>
          <w:sz w:val="22"/>
          <w:szCs w:val="22"/>
          <w:lang w:val="en-US"/>
        </w:rPr>
        <w:t xml:space="preserve">Vertically Aligned Ta3N5 Nanorod Arrays for Solar-Driven Photoelectrochemical Water Splitting, </w:t>
      </w:r>
      <w:r w:rsidRPr="001003A0">
        <w:rPr>
          <w:i/>
          <w:sz w:val="22"/>
          <w:szCs w:val="22"/>
          <w:lang w:val="en-US"/>
        </w:rPr>
        <w:t>Advanced Materials,</w:t>
      </w:r>
      <w:r w:rsidRPr="00F46DC7">
        <w:rPr>
          <w:sz w:val="22"/>
          <w:szCs w:val="22"/>
          <w:lang w:val="en-US"/>
        </w:rPr>
        <w:t xml:space="preserve"> 25</w:t>
      </w:r>
      <w:r>
        <w:rPr>
          <w:sz w:val="22"/>
          <w:szCs w:val="22"/>
          <w:lang w:val="en-US"/>
        </w:rPr>
        <w:t>,</w:t>
      </w:r>
      <w:r w:rsidRPr="00F46DC7">
        <w:rPr>
          <w:sz w:val="22"/>
          <w:szCs w:val="22"/>
          <w:lang w:val="en-US"/>
        </w:rPr>
        <w:t xml:space="preserve"> 125-131.</w:t>
      </w:r>
    </w:p>
    <w:p w14:paraId="0D68CE94" w14:textId="08C9B645" w:rsidR="00D947B0" w:rsidRDefault="00D947B0" w:rsidP="00D947B0">
      <w:pPr>
        <w:ind w:left="709" w:hanging="709"/>
        <w:rPr>
          <w:sz w:val="22"/>
          <w:szCs w:val="22"/>
          <w:lang w:val="en-US"/>
        </w:rPr>
      </w:pPr>
      <w:r w:rsidRPr="00F46DC7">
        <w:rPr>
          <w:sz w:val="22"/>
          <w:szCs w:val="22"/>
          <w:lang w:val="en-US"/>
        </w:rPr>
        <w:t>Liao,</w:t>
      </w:r>
      <w:r>
        <w:rPr>
          <w:sz w:val="22"/>
          <w:szCs w:val="22"/>
          <w:lang w:val="en-US"/>
        </w:rPr>
        <w:t xml:space="preserve"> </w:t>
      </w:r>
      <w:r w:rsidRPr="00F46DC7">
        <w:rPr>
          <w:sz w:val="22"/>
          <w:szCs w:val="22"/>
          <w:lang w:val="en-US"/>
        </w:rPr>
        <w:t>L.</w:t>
      </w:r>
      <w:r>
        <w:rPr>
          <w:sz w:val="22"/>
          <w:szCs w:val="22"/>
          <w:lang w:val="en-US"/>
        </w:rPr>
        <w:t>,</w:t>
      </w:r>
      <w:r w:rsidRPr="00F46DC7">
        <w:rPr>
          <w:sz w:val="22"/>
          <w:szCs w:val="22"/>
          <w:lang w:val="en-US"/>
        </w:rPr>
        <w:t xml:space="preserve"> Zhang,</w:t>
      </w:r>
      <w:r>
        <w:rPr>
          <w:sz w:val="22"/>
          <w:szCs w:val="22"/>
          <w:lang w:val="en-US"/>
        </w:rPr>
        <w:t xml:space="preserve"> </w:t>
      </w:r>
      <w:r w:rsidRPr="00F46DC7">
        <w:rPr>
          <w:sz w:val="22"/>
          <w:szCs w:val="22"/>
          <w:lang w:val="en-US"/>
        </w:rPr>
        <w:t>Q.</w:t>
      </w:r>
      <w:r>
        <w:rPr>
          <w:sz w:val="22"/>
          <w:szCs w:val="22"/>
          <w:lang w:val="en-US"/>
        </w:rPr>
        <w:t>,</w:t>
      </w:r>
      <w:r w:rsidRPr="00F46DC7">
        <w:rPr>
          <w:sz w:val="22"/>
          <w:szCs w:val="22"/>
          <w:lang w:val="en-US"/>
        </w:rPr>
        <w:t xml:space="preserve"> Su, Z.</w:t>
      </w:r>
      <w:r>
        <w:rPr>
          <w:sz w:val="22"/>
          <w:szCs w:val="22"/>
          <w:lang w:val="en-US"/>
        </w:rPr>
        <w:t xml:space="preserve">, </w:t>
      </w:r>
      <w:r w:rsidRPr="00F46DC7">
        <w:rPr>
          <w:sz w:val="22"/>
          <w:szCs w:val="22"/>
          <w:lang w:val="en-US"/>
        </w:rPr>
        <w:t>Zhao,</w:t>
      </w:r>
      <w:r>
        <w:rPr>
          <w:sz w:val="22"/>
          <w:szCs w:val="22"/>
          <w:lang w:val="en-US"/>
        </w:rPr>
        <w:t xml:space="preserve"> </w:t>
      </w:r>
      <w:r w:rsidRPr="00F46DC7">
        <w:rPr>
          <w:sz w:val="22"/>
          <w:szCs w:val="22"/>
          <w:lang w:val="en-US"/>
        </w:rPr>
        <w:t>Z.</w:t>
      </w:r>
      <w:r>
        <w:rPr>
          <w:sz w:val="22"/>
          <w:szCs w:val="22"/>
          <w:lang w:val="en-US"/>
        </w:rPr>
        <w:t>,</w:t>
      </w:r>
      <w:r w:rsidRPr="00F46DC7">
        <w:rPr>
          <w:sz w:val="22"/>
          <w:szCs w:val="22"/>
          <w:lang w:val="en-US"/>
        </w:rPr>
        <w:t xml:space="preserve"> Wang,</w:t>
      </w:r>
      <w:r>
        <w:rPr>
          <w:sz w:val="22"/>
          <w:szCs w:val="22"/>
          <w:lang w:val="en-US"/>
        </w:rPr>
        <w:t xml:space="preserve"> </w:t>
      </w:r>
      <w:r w:rsidRPr="00F46DC7">
        <w:rPr>
          <w:sz w:val="22"/>
          <w:szCs w:val="22"/>
          <w:lang w:val="en-US"/>
        </w:rPr>
        <w:t>Y.</w:t>
      </w:r>
      <w:r>
        <w:rPr>
          <w:sz w:val="22"/>
          <w:szCs w:val="22"/>
          <w:lang w:val="en-US"/>
        </w:rPr>
        <w:t>,</w:t>
      </w:r>
      <w:r w:rsidRPr="00F46DC7">
        <w:rPr>
          <w:sz w:val="22"/>
          <w:szCs w:val="22"/>
          <w:lang w:val="en-US"/>
        </w:rPr>
        <w:t xml:space="preserve"> Li,</w:t>
      </w:r>
      <w:r>
        <w:rPr>
          <w:sz w:val="22"/>
          <w:szCs w:val="22"/>
          <w:lang w:val="en-US"/>
        </w:rPr>
        <w:t xml:space="preserve"> </w:t>
      </w:r>
      <w:r w:rsidRPr="00F46DC7">
        <w:rPr>
          <w:sz w:val="22"/>
          <w:szCs w:val="22"/>
          <w:lang w:val="en-US"/>
        </w:rPr>
        <w:t>Y.</w:t>
      </w:r>
      <w:r>
        <w:rPr>
          <w:sz w:val="22"/>
          <w:szCs w:val="22"/>
          <w:lang w:val="en-US"/>
        </w:rPr>
        <w:t>,</w:t>
      </w:r>
      <w:r w:rsidRPr="00F46DC7">
        <w:rPr>
          <w:sz w:val="22"/>
          <w:szCs w:val="22"/>
          <w:lang w:val="en-US"/>
        </w:rPr>
        <w:t xml:space="preserve"> Lu,</w:t>
      </w:r>
      <w:r w:rsidRPr="006A1F3B">
        <w:rPr>
          <w:sz w:val="22"/>
          <w:szCs w:val="22"/>
          <w:lang w:val="en-US"/>
        </w:rPr>
        <w:t xml:space="preserve"> </w:t>
      </w:r>
      <w:r w:rsidRPr="00F46DC7">
        <w:rPr>
          <w:sz w:val="22"/>
          <w:szCs w:val="22"/>
          <w:lang w:val="en-US"/>
        </w:rPr>
        <w:t>X.</w:t>
      </w:r>
      <w:r>
        <w:rPr>
          <w:sz w:val="22"/>
          <w:szCs w:val="22"/>
          <w:lang w:val="en-US"/>
        </w:rPr>
        <w:t>,</w:t>
      </w:r>
      <w:r w:rsidRPr="00F46DC7">
        <w:rPr>
          <w:sz w:val="22"/>
          <w:szCs w:val="22"/>
          <w:lang w:val="en-US"/>
        </w:rPr>
        <w:t xml:space="preserve"> Wei,</w:t>
      </w:r>
      <w:r>
        <w:rPr>
          <w:sz w:val="22"/>
          <w:szCs w:val="22"/>
          <w:lang w:val="en-US"/>
        </w:rPr>
        <w:t xml:space="preserve"> </w:t>
      </w:r>
      <w:r w:rsidRPr="00F46DC7">
        <w:rPr>
          <w:sz w:val="22"/>
          <w:szCs w:val="22"/>
          <w:lang w:val="en-US"/>
        </w:rPr>
        <w:t>D.</w:t>
      </w:r>
      <w:r>
        <w:rPr>
          <w:sz w:val="22"/>
          <w:szCs w:val="22"/>
          <w:lang w:val="en-US"/>
        </w:rPr>
        <w:t>,</w:t>
      </w:r>
      <w:r w:rsidRPr="00F46DC7">
        <w:rPr>
          <w:sz w:val="22"/>
          <w:szCs w:val="22"/>
          <w:lang w:val="en-US"/>
        </w:rPr>
        <w:t xml:space="preserve"> Feng, G.</w:t>
      </w:r>
      <w:r>
        <w:rPr>
          <w:sz w:val="22"/>
          <w:szCs w:val="22"/>
          <w:lang w:val="en-US"/>
        </w:rPr>
        <w:t>,</w:t>
      </w:r>
      <w:r w:rsidRPr="00F46DC7">
        <w:rPr>
          <w:sz w:val="22"/>
          <w:szCs w:val="22"/>
          <w:lang w:val="en-US"/>
        </w:rPr>
        <w:t xml:space="preserve"> Yu, Q. Cai,</w:t>
      </w:r>
      <w:r w:rsidRPr="006A1F3B">
        <w:rPr>
          <w:sz w:val="22"/>
          <w:szCs w:val="22"/>
          <w:lang w:val="en-US"/>
        </w:rPr>
        <w:t xml:space="preserve"> </w:t>
      </w:r>
      <w:r w:rsidRPr="00F46DC7">
        <w:rPr>
          <w:sz w:val="22"/>
          <w:szCs w:val="22"/>
          <w:lang w:val="en-US"/>
        </w:rPr>
        <w:t>X.</w:t>
      </w:r>
      <w:r>
        <w:rPr>
          <w:sz w:val="22"/>
          <w:szCs w:val="22"/>
          <w:lang w:val="en-US"/>
        </w:rPr>
        <w:t>,</w:t>
      </w:r>
      <w:r w:rsidRPr="00F46DC7">
        <w:rPr>
          <w:sz w:val="22"/>
          <w:szCs w:val="22"/>
          <w:lang w:val="en-US"/>
        </w:rPr>
        <w:t xml:space="preserve"> Zhao,</w:t>
      </w:r>
      <w:r>
        <w:rPr>
          <w:sz w:val="22"/>
          <w:szCs w:val="22"/>
          <w:lang w:val="en-US"/>
        </w:rPr>
        <w:t xml:space="preserve"> </w:t>
      </w:r>
      <w:r w:rsidRPr="00F46DC7">
        <w:rPr>
          <w:sz w:val="22"/>
          <w:szCs w:val="22"/>
          <w:lang w:val="en-US"/>
        </w:rPr>
        <w:t>J.</w:t>
      </w:r>
      <w:r>
        <w:rPr>
          <w:sz w:val="22"/>
          <w:szCs w:val="22"/>
          <w:lang w:val="en-US"/>
        </w:rPr>
        <w:t>,</w:t>
      </w:r>
      <w:r w:rsidRPr="00F46DC7">
        <w:rPr>
          <w:sz w:val="22"/>
          <w:szCs w:val="22"/>
          <w:lang w:val="en-US"/>
        </w:rPr>
        <w:t xml:space="preserve"> Ren, Z.</w:t>
      </w:r>
      <w:r>
        <w:rPr>
          <w:sz w:val="22"/>
          <w:szCs w:val="22"/>
          <w:lang w:val="en-US"/>
        </w:rPr>
        <w:t>,</w:t>
      </w:r>
      <w:r w:rsidRPr="00F46DC7">
        <w:rPr>
          <w:sz w:val="22"/>
          <w:szCs w:val="22"/>
          <w:lang w:val="en-US"/>
        </w:rPr>
        <w:t xml:space="preserve"> Fang,</w:t>
      </w:r>
      <w:r>
        <w:rPr>
          <w:sz w:val="22"/>
          <w:szCs w:val="22"/>
          <w:lang w:val="en-US"/>
        </w:rPr>
        <w:t xml:space="preserve"> </w:t>
      </w:r>
      <w:r w:rsidRPr="00F46DC7">
        <w:rPr>
          <w:sz w:val="22"/>
          <w:szCs w:val="22"/>
          <w:lang w:val="en-US"/>
        </w:rPr>
        <w:t>H.</w:t>
      </w:r>
      <w:r>
        <w:rPr>
          <w:sz w:val="22"/>
          <w:szCs w:val="22"/>
          <w:lang w:val="en-US"/>
        </w:rPr>
        <w:t>,</w:t>
      </w:r>
      <w:r w:rsidRPr="00F46DC7">
        <w:rPr>
          <w:sz w:val="22"/>
          <w:szCs w:val="22"/>
          <w:lang w:val="en-US"/>
        </w:rPr>
        <w:t xml:space="preserve"> Robles-Hernandez, F. </w:t>
      </w:r>
      <w:r>
        <w:rPr>
          <w:sz w:val="22"/>
          <w:szCs w:val="22"/>
          <w:lang w:val="en-US"/>
        </w:rPr>
        <w:t>,</w:t>
      </w:r>
      <w:r w:rsidRPr="00F46DC7">
        <w:rPr>
          <w:sz w:val="22"/>
          <w:szCs w:val="22"/>
          <w:lang w:val="en-US"/>
        </w:rPr>
        <w:t xml:space="preserve"> Baldelli,</w:t>
      </w:r>
      <w:r>
        <w:rPr>
          <w:sz w:val="22"/>
          <w:szCs w:val="22"/>
          <w:lang w:val="en-US"/>
        </w:rPr>
        <w:t xml:space="preserve"> </w:t>
      </w:r>
      <w:r w:rsidRPr="00F46DC7">
        <w:rPr>
          <w:sz w:val="22"/>
          <w:szCs w:val="22"/>
          <w:lang w:val="en-US"/>
        </w:rPr>
        <w:t>S.</w:t>
      </w:r>
      <w:r>
        <w:rPr>
          <w:sz w:val="22"/>
          <w:szCs w:val="22"/>
          <w:lang w:val="en-US"/>
        </w:rPr>
        <w:t>,</w:t>
      </w:r>
      <w:r w:rsidRPr="00F46DC7">
        <w:rPr>
          <w:sz w:val="22"/>
          <w:szCs w:val="22"/>
          <w:lang w:val="en-US"/>
        </w:rPr>
        <w:t xml:space="preserve"> Bao,</w:t>
      </w:r>
      <w:r>
        <w:rPr>
          <w:sz w:val="22"/>
          <w:szCs w:val="22"/>
          <w:lang w:val="en-US"/>
        </w:rPr>
        <w:t xml:space="preserve"> </w:t>
      </w:r>
      <w:r w:rsidRPr="00F46DC7">
        <w:rPr>
          <w:sz w:val="22"/>
          <w:szCs w:val="22"/>
          <w:lang w:val="en-US"/>
        </w:rPr>
        <w:t xml:space="preserve">J. </w:t>
      </w:r>
      <w:r>
        <w:rPr>
          <w:sz w:val="22"/>
          <w:szCs w:val="22"/>
          <w:lang w:val="en-US"/>
        </w:rPr>
        <w:t>2014.</w:t>
      </w:r>
      <w:r w:rsidRPr="00F46DC7">
        <w:rPr>
          <w:sz w:val="22"/>
          <w:szCs w:val="22"/>
          <w:lang w:val="en-US"/>
        </w:rPr>
        <w:t xml:space="preserve"> Efficient solar water-splitting using a nanocrystalline CoO photocatalyst, </w:t>
      </w:r>
      <w:r w:rsidRPr="001003A0">
        <w:rPr>
          <w:i/>
          <w:sz w:val="22"/>
          <w:szCs w:val="22"/>
          <w:lang w:val="en-US"/>
        </w:rPr>
        <w:t>Nat Nano</w:t>
      </w:r>
      <w:r w:rsidRPr="00F46DC7">
        <w:rPr>
          <w:sz w:val="22"/>
          <w:szCs w:val="22"/>
          <w:lang w:val="en-US"/>
        </w:rPr>
        <w:t>, 9</w:t>
      </w:r>
      <w:r>
        <w:rPr>
          <w:sz w:val="22"/>
          <w:szCs w:val="22"/>
          <w:lang w:val="en-US"/>
        </w:rPr>
        <w:t>,</w:t>
      </w:r>
      <w:r w:rsidRPr="00F46DC7">
        <w:rPr>
          <w:sz w:val="22"/>
          <w:szCs w:val="22"/>
          <w:lang w:val="en-US"/>
        </w:rPr>
        <w:t xml:space="preserve"> 69-73.</w:t>
      </w:r>
    </w:p>
    <w:p w14:paraId="0C59C33F" w14:textId="77777777" w:rsidR="004D4BC1" w:rsidRDefault="004D4BC1" w:rsidP="004D4BC1">
      <w:pPr>
        <w:ind w:left="709" w:hanging="709"/>
        <w:rPr>
          <w:sz w:val="22"/>
          <w:szCs w:val="22"/>
          <w:lang w:val="en-US"/>
        </w:rPr>
      </w:pPr>
      <w:proofErr w:type="gramStart"/>
      <w:r w:rsidRPr="00F46DC7">
        <w:rPr>
          <w:sz w:val="22"/>
          <w:szCs w:val="22"/>
          <w:lang w:val="en-US"/>
        </w:rPr>
        <w:t>Lin,</w:t>
      </w:r>
      <w:r>
        <w:rPr>
          <w:sz w:val="22"/>
          <w:szCs w:val="22"/>
          <w:lang w:val="en-US"/>
        </w:rPr>
        <w:t xml:space="preserve"> </w:t>
      </w:r>
      <w:r w:rsidRPr="00F46DC7">
        <w:rPr>
          <w:sz w:val="22"/>
          <w:szCs w:val="22"/>
          <w:lang w:val="en-US"/>
        </w:rPr>
        <w:t>Y.</w:t>
      </w:r>
      <w:r>
        <w:rPr>
          <w:sz w:val="22"/>
          <w:szCs w:val="22"/>
          <w:lang w:val="en-US"/>
        </w:rPr>
        <w:t>,</w:t>
      </w:r>
      <w:r w:rsidRPr="00F46DC7">
        <w:rPr>
          <w:sz w:val="22"/>
          <w:szCs w:val="22"/>
          <w:lang w:val="en-US"/>
        </w:rPr>
        <w:t xml:space="preserve"> Yuan,</w:t>
      </w:r>
      <w:r>
        <w:rPr>
          <w:sz w:val="22"/>
          <w:szCs w:val="22"/>
          <w:lang w:val="en-US"/>
        </w:rPr>
        <w:t xml:space="preserve"> </w:t>
      </w:r>
      <w:r w:rsidRPr="00F46DC7">
        <w:rPr>
          <w:sz w:val="22"/>
          <w:szCs w:val="22"/>
          <w:lang w:val="en-US"/>
        </w:rPr>
        <w:t>G.</w:t>
      </w:r>
      <w:r>
        <w:rPr>
          <w:sz w:val="22"/>
          <w:szCs w:val="22"/>
          <w:lang w:val="en-US"/>
        </w:rPr>
        <w:t>,</w:t>
      </w:r>
      <w:r w:rsidRPr="00F46DC7">
        <w:rPr>
          <w:sz w:val="22"/>
          <w:szCs w:val="22"/>
          <w:lang w:val="en-US"/>
        </w:rPr>
        <w:t xml:space="preserve"> Liu,</w:t>
      </w:r>
      <w:r>
        <w:rPr>
          <w:sz w:val="22"/>
          <w:szCs w:val="22"/>
          <w:lang w:val="en-US"/>
        </w:rPr>
        <w:t xml:space="preserve"> </w:t>
      </w:r>
      <w:r w:rsidRPr="00F46DC7">
        <w:rPr>
          <w:sz w:val="22"/>
          <w:szCs w:val="22"/>
          <w:lang w:val="en-US"/>
        </w:rPr>
        <w:t>R.</w:t>
      </w:r>
      <w:r>
        <w:rPr>
          <w:sz w:val="22"/>
          <w:szCs w:val="22"/>
          <w:lang w:val="en-US"/>
        </w:rPr>
        <w:t>,</w:t>
      </w:r>
      <w:r w:rsidRPr="00F46DC7">
        <w:rPr>
          <w:sz w:val="22"/>
          <w:szCs w:val="22"/>
          <w:lang w:val="en-US"/>
        </w:rPr>
        <w:t xml:space="preserve"> Zhou,</w:t>
      </w:r>
      <w:r>
        <w:rPr>
          <w:sz w:val="22"/>
          <w:szCs w:val="22"/>
          <w:lang w:val="en-US"/>
        </w:rPr>
        <w:t xml:space="preserve"> </w:t>
      </w:r>
      <w:r w:rsidRPr="00F46DC7">
        <w:rPr>
          <w:sz w:val="22"/>
          <w:szCs w:val="22"/>
          <w:lang w:val="en-US"/>
        </w:rPr>
        <w:t>S.</w:t>
      </w:r>
      <w:r>
        <w:rPr>
          <w:sz w:val="22"/>
          <w:szCs w:val="22"/>
          <w:lang w:val="en-US"/>
        </w:rPr>
        <w:t>,</w:t>
      </w:r>
      <w:r w:rsidRPr="00F46DC7">
        <w:rPr>
          <w:sz w:val="22"/>
          <w:szCs w:val="22"/>
          <w:lang w:val="en-US"/>
        </w:rPr>
        <w:t xml:space="preserve"> Sheehan,</w:t>
      </w:r>
      <w:r>
        <w:rPr>
          <w:sz w:val="22"/>
          <w:szCs w:val="22"/>
          <w:lang w:val="en-US"/>
        </w:rPr>
        <w:t xml:space="preserve"> </w:t>
      </w:r>
      <w:r w:rsidRPr="00F46DC7">
        <w:rPr>
          <w:sz w:val="22"/>
          <w:szCs w:val="22"/>
          <w:lang w:val="en-US"/>
        </w:rPr>
        <w:t>S.W.</w:t>
      </w:r>
      <w:r>
        <w:rPr>
          <w:sz w:val="22"/>
          <w:szCs w:val="22"/>
          <w:lang w:val="en-US"/>
        </w:rPr>
        <w:t>,</w:t>
      </w:r>
      <w:r w:rsidRPr="00F46DC7">
        <w:rPr>
          <w:sz w:val="22"/>
          <w:szCs w:val="22"/>
          <w:lang w:val="en-US"/>
        </w:rPr>
        <w:t xml:space="preserve"> Wang, D. </w:t>
      </w:r>
      <w:r>
        <w:rPr>
          <w:sz w:val="22"/>
          <w:szCs w:val="22"/>
          <w:lang w:val="en-US"/>
        </w:rPr>
        <w:t>2011.</w:t>
      </w:r>
      <w:proofErr w:type="gramEnd"/>
      <w:r>
        <w:rPr>
          <w:sz w:val="22"/>
          <w:szCs w:val="22"/>
          <w:lang w:val="en-US"/>
        </w:rPr>
        <w:t xml:space="preserve"> </w:t>
      </w:r>
      <w:r w:rsidRPr="00F46DC7">
        <w:rPr>
          <w:sz w:val="22"/>
          <w:szCs w:val="22"/>
          <w:lang w:val="en-US"/>
        </w:rPr>
        <w:t xml:space="preserve">Semiconductor nanostructure-based photoelectrochemical water splitting: A brief review, </w:t>
      </w:r>
      <w:r w:rsidRPr="001003A0">
        <w:rPr>
          <w:i/>
          <w:sz w:val="22"/>
          <w:szCs w:val="22"/>
          <w:lang w:val="en-US"/>
        </w:rPr>
        <w:t>Chemical Physics Letters</w:t>
      </w:r>
      <w:r w:rsidRPr="00F46DC7">
        <w:rPr>
          <w:sz w:val="22"/>
          <w:szCs w:val="22"/>
          <w:lang w:val="en-US"/>
        </w:rPr>
        <w:t>, 507</w:t>
      </w:r>
      <w:r>
        <w:rPr>
          <w:sz w:val="22"/>
          <w:szCs w:val="22"/>
          <w:lang w:val="en-US"/>
        </w:rPr>
        <w:t>,</w:t>
      </w:r>
      <w:r w:rsidRPr="00F46DC7">
        <w:rPr>
          <w:sz w:val="22"/>
          <w:szCs w:val="22"/>
          <w:lang w:val="en-US"/>
        </w:rPr>
        <w:t xml:space="preserve"> 209-215.</w:t>
      </w:r>
    </w:p>
    <w:p w14:paraId="07D5E7D9" w14:textId="77777777" w:rsidR="00F07842" w:rsidRPr="00F46DC7" w:rsidRDefault="00F07842" w:rsidP="00F07842">
      <w:pPr>
        <w:pStyle w:val="EndNoteBibliography"/>
        <w:ind w:left="709" w:hanging="709"/>
        <w:rPr>
          <w:sz w:val="22"/>
          <w:lang w:val="en-US"/>
        </w:rPr>
      </w:pPr>
      <w:r w:rsidRPr="00F46DC7">
        <w:rPr>
          <w:sz w:val="22"/>
          <w:lang w:val="en-US"/>
        </w:rPr>
        <w:t xml:space="preserve">Lithium Investing News. </w:t>
      </w:r>
      <w:r>
        <w:rPr>
          <w:sz w:val="22"/>
          <w:lang w:val="en-US"/>
        </w:rPr>
        <w:t xml:space="preserve">2015. </w:t>
      </w:r>
      <w:r w:rsidRPr="00F46DC7">
        <w:rPr>
          <w:sz w:val="22"/>
          <w:lang w:val="en-US"/>
        </w:rPr>
        <w:t>8 Top Lithium-producing Countries. Published on April 8, 2015, PDT Available at: http://lithiuminvestingnews.com/9115/2013-top-8-lithium-producing-countries/. Accessed: 12.05.2015</w:t>
      </w:r>
    </w:p>
    <w:p w14:paraId="157DFF48" w14:textId="15FB720F" w:rsidR="004F0D01" w:rsidRDefault="004F0D01" w:rsidP="00D947B0">
      <w:pPr>
        <w:ind w:left="709" w:hanging="709"/>
        <w:rPr>
          <w:sz w:val="22"/>
          <w:szCs w:val="22"/>
          <w:lang w:val="en-US"/>
        </w:rPr>
      </w:pPr>
      <w:r w:rsidRPr="00F46DC7">
        <w:rPr>
          <w:sz w:val="22"/>
          <w:szCs w:val="22"/>
          <w:lang w:val="en-US"/>
        </w:rPr>
        <w:t>Maeda,</w:t>
      </w:r>
      <w:r>
        <w:rPr>
          <w:sz w:val="22"/>
          <w:szCs w:val="22"/>
          <w:lang w:val="en-US"/>
        </w:rPr>
        <w:t xml:space="preserve"> K.,</w:t>
      </w:r>
      <w:r w:rsidRPr="00F46DC7">
        <w:rPr>
          <w:sz w:val="22"/>
          <w:szCs w:val="22"/>
          <w:lang w:val="en-US"/>
        </w:rPr>
        <w:t xml:space="preserve"> Domen, K. </w:t>
      </w:r>
      <w:r>
        <w:rPr>
          <w:sz w:val="22"/>
          <w:szCs w:val="22"/>
          <w:lang w:val="en-US"/>
        </w:rPr>
        <w:t xml:space="preserve">2010. </w:t>
      </w:r>
      <w:r w:rsidRPr="00F46DC7">
        <w:rPr>
          <w:sz w:val="22"/>
          <w:szCs w:val="22"/>
          <w:lang w:val="en-US"/>
        </w:rPr>
        <w:t xml:space="preserve">Photocatalytic Water Splitting: Recent Progress and Future Challenges, </w:t>
      </w:r>
      <w:proofErr w:type="gramStart"/>
      <w:r w:rsidRPr="001003A0">
        <w:rPr>
          <w:i/>
          <w:sz w:val="22"/>
          <w:szCs w:val="22"/>
          <w:lang w:val="en-US"/>
        </w:rPr>
        <w:t>The</w:t>
      </w:r>
      <w:proofErr w:type="gramEnd"/>
      <w:r w:rsidRPr="001003A0">
        <w:rPr>
          <w:i/>
          <w:sz w:val="22"/>
          <w:szCs w:val="22"/>
          <w:lang w:val="en-US"/>
        </w:rPr>
        <w:t xml:space="preserve"> Journal of Physical Chemistry Letters</w:t>
      </w:r>
      <w:r w:rsidRPr="00F46DC7">
        <w:rPr>
          <w:sz w:val="22"/>
          <w:szCs w:val="22"/>
          <w:lang w:val="en-US"/>
        </w:rPr>
        <w:t>, 1</w:t>
      </w:r>
      <w:r>
        <w:rPr>
          <w:sz w:val="22"/>
          <w:szCs w:val="22"/>
          <w:lang w:val="en-US"/>
        </w:rPr>
        <w:t>,</w:t>
      </w:r>
      <w:r w:rsidRPr="00F46DC7">
        <w:rPr>
          <w:sz w:val="22"/>
          <w:szCs w:val="22"/>
          <w:lang w:val="en-US"/>
        </w:rPr>
        <w:t xml:space="preserve"> 2655-2661.</w:t>
      </w:r>
    </w:p>
    <w:p w14:paraId="7EF5C7B9" w14:textId="77777777" w:rsidR="00C0261E" w:rsidRPr="00F46DC7" w:rsidRDefault="00C0261E" w:rsidP="00C0261E">
      <w:pPr>
        <w:ind w:left="709" w:hanging="709"/>
        <w:rPr>
          <w:sz w:val="22"/>
          <w:szCs w:val="22"/>
          <w:lang w:val="en-US"/>
        </w:rPr>
      </w:pPr>
      <w:r w:rsidRPr="00F46DC7">
        <w:rPr>
          <w:sz w:val="22"/>
          <w:szCs w:val="22"/>
        </w:rPr>
        <w:t>Mao,</w:t>
      </w:r>
      <w:r>
        <w:rPr>
          <w:sz w:val="22"/>
          <w:szCs w:val="22"/>
        </w:rPr>
        <w:t xml:space="preserve"> S.S.,</w:t>
      </w:r>
      <w:r w:rsidRPr="00F46DC7">
        <w:rPr>
          <w:sz w:val="22"/>
          <w:szCs w:val="22"/>
        </w:rPr>
        <w:t xml:space="preserve"> Chen,</w:t>
      </w:r>
      <w:r>
        <w:rPr>
          <w:sz w:val="22"/>
          <w:szCs w:val="22"/>
        </w:rPr>
        <w:t xml:space="preserve"> </w:t>
      </w:r>
      <w:r w:rsidRPr="00F46DC7">
        <w:rPr>
          <w:sz w:val="22"/>
          <w:szCs w:val="22"/>
        </w:rPr>
        <w:t>X.</w:t>
      </w:r>
      <w:r>
        <w:rPr>
          <w:sz w:val="22"/>
          <w:szCs w:val="22"/>
        </w:rPr>
        <w:t xml:space="preserve"> 2010.</w:t>
      </w:r>
      <w:r w:rsidRPr="00F46DC7">
        <w:rPr>
          <w:sz w:val="22"/>
          <w:szCs w:val="22"/>
        </w:rPr>
        <w:t xml:space="preserve"> Selected nanotechnologies</w:t>
      </w:r>
      <w:r w:rsidRPr="00F46DC7">
        <w:rPr>
          <w:rFonts w:cs="Arial"/>
          <w:noProof/>
          <w:sz w:val="22"/>
          <w:szCs w:val="22"/>
          <w:lang w:val="en-US"/>
        </w:rPr>
        <w:t xml:space="preserve"> for mitigating the variability of </w:t>
      </w:r>
      <w:r w:rsidRPr="00F46DC7">
        <w:rPr>
          <w:sz w:val="22"/>
          <w:szCs w:val="22"/>
          <w:lang w:val="en-US"/>
        </w:rPr>
        <w:t xml:space="preserve">renewable </w:t>
      </w:r>
      <w:r w:rsidRPr="00F46DC7">
        <w:rPr>
          <w:rFonts w:cs="Arial"/>
          <w:noProof/>
          <w:sz w:val="22"/>
          <w:szCs w:val="22"/>
          <w:lang w:val="en-US"/>
        </w:rPr>
        <w:t xml:space="preserve">electricity sources: An updated review, </w:t>
      </w:r>
      <w:r w:rsidRPr="001003A0">
        <w:rPr>
          <w:rFonts w:cs="Arial"/>
          <w:i/>
          <w:noProof/>
          <w:sz w:val="22"/>
          <w:szCs w:val="22"/>
          <w:lang w:val="en-US"/>
        </w:rPr>
        <w:t>Energy for Sustainable Development</w:t>
      </w:r>
      <w:r w:rsidRPr="00F46DC7">
        <w:rPr>
          <w:rFonts w:cs="Arial"/>
          <w:noProof/>
          <w:sz w:val="22"/>
          <w:szCs w:val="22"/>
          <w:lang w:val="en-US"/>
        </w:rPr>
        <w:t>, 14</w:t>
      </w:r>
      <w:r>
        <w:rPr>
          <w:rFonts w:cs="Arial"/>
          <w:noProof/>
          <w:sz w:val="22"/>
          <w:szCs w:val="22"/>
          <w:lang w:val="en-US"/>
        </w:rPr>
        <w:t>,</w:t>
      </w:r>
      <w:r w:rsidRPr="00F46DC7">
        <w:rPr>
          <w:rFonts w:cs="Arial"/>
          <w:noProof/>
          <w:sz w:val="22"/>
          <w:szCs w:val="22"/>
          <w:lang w:val="en-US"/>
        </w:rPr>
        <w:t xml:space="preserve">  302-314</w:t>
      </w:r>
      <w:r w:rsidRPr="00F46DC7">
        <w:rPr>
          <w:sz w:val="22"/>
          <w:szCs w:val="22"/>
          <w:lang w:val="en-US"/>
        </w:rPr>
        <w:t>.</w:t>
      </w:r>
    </w:p>
    <w:p w14:paraId="57CF2BE5" w14:textId="41D3C9A8" w:rsidR="00EE15EA" w:rsidRDefault="00EE15EA" w:rsidP="00ED2F5E">
      <w:pPr>
        <w:ind w:left="709" w:hanging="709"/>
        <w:rPr>
          <w:sz w:val="22"/>
          <w:szCs w:val="22"/>
          <w:lang w:val="en-US"/>
        </w:rPr>
      </w:pPr>
      <w:proofErr w:type="gramStart"/>
      <w:r w:rsidRPr="00F46DC7">
        <w:rPr>
          <w:sz w:val="22"/>
          <w:szCs w:val="22"/>
          <w:lang w:val="en-US"/>
        </w:rPr>
        <w:t>Mao, S.S.</w:t>
      </w:r>
      <w:r>
        <w:rPr>
          <w:sz w:val="22"/>
          <w:szCs w:val="22"/>
          <w:lang w:val="en-US"/>
        </w:rPr>
        <w:t>,</w:t>
      </w:r>
      <w:r w:rsidRPr="00F46DC7">
        <w:rPr>
          <w:sz w:val="22"/>
          <w:szCs w:val="22"/>
          <w:lang w:val="en-US"/>
        </w:rPr>
        <w:t xml:space="preserve"> Shen, S.</w:t>
      </w:r>
      <w:r>
        <w:rPr>
          <w:sz w:val="22"/>
          <w:szCs w:val="22"/>
          <w:lang w:val="en-US"/>
        </w:rPr>
        <w:t>,</w:t>
      </w:r>
      <w:r w:rsidRPr="00F46DC7">
        <w:rPr>
          <w:sz w:val="22"/>
          <w:szCs w:val="22"/>
          <w:lang w:val="en-US"/>
        </w:rPr>
        <w:t xml:space="preserve"> Guo, L. 2012.</w:t>
      </w:r>
      <w:proofErr w:type="gramEnd"/>
      <w:r w:rsidRPr="00F46DC7">
        <w:rPr>
          <w:sz w:val="22"/>
          <w:szCs w:val="22"/>
          <w:lang w:val="en-US"/>
        </w:rPr>
        <w:t xml:space="preserve"> </w:t>
      </w:r>
      <w:proofErr w:type="gramStart"/>
      <w:r w:rsidRPr="00F46DC7">
        <w:rPr>
          <w:sz w:val="22"/>
          <w:szCs w:val="22"/>
          <w:lang w:val="en-US"/>
        </w:rPr>
        <w:t>Nanomaterials for renewable hydrogen production, storage and utilization.</w:t>
      </w:r>
      <w:proofErr w:type="gramEnd"/>
      <w:r w:rsidRPr="00F46DC7">
        <w:rPr>
          <w:sz w:val="22"/>
          <w:szCs w:val="22"/>
          <w:lang w:val="en-US"/>
        </w:rPr>
        <w:t xml:space="preserve"> </w:t>
      </w:r>
      <w:r w:rsidRPr="00F46DC7">
        <w:rPr>
          <w:i/>
          <w:sz w:val="22"/>
          <w:szCs w:val="22"/>
          <w:lang w:val="en-US"/>
        </w:rPr>
        <w:t>Progress in Natural Science: Materials International</w:t>
      </w:r>
      <w:r w:rsidRPr="00F46DC7">
        <w:rPr>
          <w:sz w:val="22"/>
          <w:szCs w:val="22"/>
          <w:lang w:val="en-US"/>
        </w:rPr>
        <w:t>, 22,</w:t>
      </w:r>
      <w:r>
        <w:rPr>
          <w:sz w:val="22"/>
          <w:szCs w:val="22"/>
          <w:lang w:val="en-US"/>
        </w:rPr>
        <w:t xml:space="preserve"> </w:t>
      </w:r>
      <w:r w:rsidRPr="00F46DC7">
        <w:rPr>
          <w:sz w:val="22"/>
          <w:szCs w:val="22"/>
          <w:lang w:val="en-US"/>
        </w:rPr>
        <w:t>522-534.</w:t>
      </w:r>
    </w:p>
    <w:p w14:paraId="12AF886C" w14:textId="77777777" w:rsidR="00D947B0" w:rsidRDefault="00D947B0" w:rsidP="00D947B0">
      <w:pPr>
        <w:ind w:left="709" w:hanging="709"/>
        <w:rPr>
          <w:sz w:val="22"/>
          <w:szCs w:val="22"/>
          <w:lang w:val="en-US"/>
        </w:rPr>
      </w:pPr>
      <w:r w:rsidRPr="00F46DC7">
        <w:rPr>
          <w:sz w:val="22"/>
          <w:szCs w:val="22"/>
          <w:lang w:val="en-US"/>
        </w:rPr>
        <w:t>Mao, S.S.</w:t>
      </w:r>
      <w:r>
        <w:rPr>
          <w:sz w:val="22"/>
          <w:szCs w:val="22"/>
          <w:lang w:val="en-US"/>
        </w:rPr>
        <w:t>,</w:t>
      </w:r>
      <w:r w:rsidRPr="00F46DC7">
        <w:rPr>
          <w:sz w:val="22"/>
          <w:szCs w:val="22"/>
          <w:lang w:val="en-US"/>
        </w:rPr>
        <w:t xml:space="preserve"> Shen,</w:t>
      </w:r>
      <w:r w:rsidRPr="006A1F3B">
        <w:rPr>
          <w:sz w:val="22"/>
          <w:szCs w:val="22"/>
          <w:lang w:val="en-US"/>
        </w:rPr>
        <w:t xml:space="preserve"> </w:t>
      </w:r>
      <w:r w:rsidRPr="00F46DC7">
        <w:rPr>
          <w:sz w:val="22"/>
          <w:szCs w:val="22"/>
          <w:lang w:val="en-US"/>
        </w:rPr>
        <w:t>S.</w:t>
      </w:r>
      <w:r>
        <w:rPr>
          <w:sz w:val="22"/>
          <w:szCs w:val="22"/>
          <w:lang w:val="en-US"/>
        </w:rPr>
        <w:t xml:space="preserve"> 2013.</w:t>
      </w:r>
      <w:r w:rsidRPr="00F46DC7">
        <w:rPr>
          <w:sz w:val="22"/>
          <w:szCs w:val="22"/>
          <w:lang w:val="en-US"/>
        </w:rPr>
        <w:t xml:space="preserve"> Hydrogen production: Catalysing artificial photosynthesis, </w:t>
      </w:r>
      <w:r w:rsidRPr="001003A0">
        <w:rPr>
          <w:i/>
          <w:sz w:val="22"/>
          <w:szCs w:val="22"/>
          <w:lang w:val="en-US"/>
        </w:rPr>
        <w:t>Nat Photon</w:t>
      </w:r>
      <w:r w:rsidRPr="00F46DC7">
        <w:rPr>
          <w:sz w:val="22"/>
          <w:szCs w:val="22"/>
          <w:lang w:val="en-US"/>
        </w:rPr>
        <w:t>, 7</w:t>
      </w:r>
      <w:proofErr w:type="gramStart"/>
      <w:r>
        <w:rPr>
          <w:sz w:val="22"/>
          <w:szCs w:val="22"/>
          <w:lang w:val="en-US"/>
        </w:rPr>
        <w:t>,</w:t>
      </w:r>
      <w:r w:rsidRPr="00F46DC7">
        <w:rPr>
          <w:sz w:val="22"/>
          <w:szCs w:val="22"/>
          <w:lang w:val="en-US"/>
        </w:rPr>
        <w:t xml:space="preserve">  944</w:t>
      </w:r>
      <w:proofErr w:type="gramEnd"/>
      <w:r w:rsidRPr="00F46DC7">
        <w:rPr>
          <w:sz w:val="22"/>
          <w:szCs w:val="22"/>
          <w:lang w:val="en-US"/>
        </w:rPr>
        <w:t>-946.</w:t>
      </w:r>
    </w:p>
    <w:p w14:paraId="51EB0DC7" w14:textId="77777777" w:rsidR="00D947B0" w:rsidRPr="00F46DC7" w:rsidRDefault="00D947B0" w:rsidP="00D947B0">
      <w:pPr>
        <w:ind w:left="709" w:hanging="709"/>
        <w:rPr>
          <w:sz w:val="22"/>
          <w:szCs w:val="22"/>
          <w:lang w:val="en-US"/>
        </w:rPr>
      </w:pPr>
      <w:r w:rsidRPr="00CF3E7F">
        <w:rPr>
          <w:sz w:val="22"/>
          <w:szCs w:val="22"/>
          <w:lang w:val="es-ES_tradnl"/>
        </w:rPr>
        <w:t xml:space="preserve">Marbán, G., Valdés-Solís, T. 2007. </w:t>
      </w:r>
      <w:r w:rsidRPr="00F46DC7">
        <w:rPr>
          <w:sz w:val="22"/>
          <w:szCs w:val="22"/>
          <w:lang w:val="en-US"/>
        </w:rPr>
        <w:t>Towards the hydrogen economy</w:t>
      </w:r>
      <w:proofErr w:type="gramStart"/>
      <w:r w:rsidRPr="00F46DC7">
        <w:rPr>
          <w:sz w:val="22"/>
          <w:szCs w:val="22"/>
          <w:lang w:val="en-US"/>
        </w:rPr>
        <w:t>?,</w:t>
      </w:r>
      <w:proofErr w:type="gramEnd"/>
      <w:r w:rsidRPr="00F46DC7">
        <w:rPr>
          <w:sz w:val="22"/>
          <w:szCs w:val="22"/>
          <w:lang w:val="en-US"/>
        </w:rPr>
        <w:t xml:space="preserve"> </w:t>
      </w:r>
      <w:r w:rsidRPr="001003A0">
        <w:rPr>
          <w:i/>
          <w:sz w:val="22"/>
          <w:szCs w:val="22"/>
          <w:lang w:val="en-US"/>
        </w:rPr>
        <w:t>International Journal of Hydrogen Energy</w:t>
      </w:r>
      <w:r w:rsidRPr="00F46DC7">
        <w:rPr>
          <w:sz w:val="22"/>
          <w:szCs w:val="22"/>
          <w:lang w:val="en-US"/>
        </w:rPr>
        <w:t>, 32</w:t>
      </w:r>
      <w:r>
        <w:rPr>
          <w:sz w:val="22"/>
          <w:szCs w:val="22"/>
          <w:lang w:val="en-US"/>
        </w:rPr>
        <w:t>,</w:t>
      </w:r>
      <w:r w:rsidRPr="00F46DC7">
        <w:rPr>
          <w:sz w:val="22"/>
          <w:szCs w:val="22"/>
          <w:lang w:val="en-US"/>
        </w:rPr>
        <w:t xml:space="preserve"> 1625-1637.</w:t>
      </w:r>
    </w:p>
    <w:p w14:paraId="4212CAE7" w14:textId="04795C99" w:rsidR="00DF5D19" w:rsidRDefault="00DF5D19" w:rsidP="00DF5D19">
      <w:pPr>
        <w:ind w:left="709" w:hanging="709"/>
        <w:rPr>
          <w:sz w:val="22"/>
          <w:szCs w:val="22"/>
          <w:lang w:val="en-US"/>
        </w:rPr>
      </w:pPr>
      <w:proofErr w:type="gramStart"/>
      <w:r w:rsidRPr="00F46DC7">
        <w:rPr>
          <w:sz w:val="22"/>
          <w:szCs w:val="22"/>
          <w:lang w:val="en-US"/>
        </w:rPr>
        <w:t>Mehmood, U.</w:t>
      </w:r>
      <w:r>
        <w:rPr>
          <w:sz w:val="22"/>
          <w:szCs w:val="22"/>
          <w:lang w:val="en-US"/>
        </w:rPr>
        <w:t>,</w:t>
      </w:r>
      <w:r w:rsidRPr="00F46DC7">
        <w:rPr>
          <w:sz w:val="22"/>
          <w:szCs w:val="22"/>
          <w:lang w:val="en-US"/>
        </w:rPr>
        <w:t xml:space="preserve"> Rahman, </w:t>
      </w:r>
      <w:r>
        <w:rPr>
          <w:sz w:val="22"/>
          <w:szCs w:val="22"/>
          <w:lang w:val="en-US"/>
        </w:rPr>
        <w:t>S.-U</w:t>
      </w:r>
      <w:r w:rsidRPr="00F46DC7">
        <w:rPr>
          <w:sz w:val="22"/>
          <w:szCs w:val="22"/>
          <w:lang w:val="en-US"/>
        </w:rPr>
        <w:t>.</w:t>
      </w:r>
      <w:r>
        <w:rPr>
          <w:sz w:val="22"/>
          <w:szCs w:val="22"/>
          <w:lang w:val="en-US"/>
        </w:rPr>
        <w:t xml:space="preserve">, </w:t>
      </w:r>
      <w:r w:rsidRPr="00F46DC7">
        <w:rPr>
          <w:sz w:val="22"/>
          <w:szCs w:val="22"/>
          <w:lang w:val="en-US"/>
        </w:rPr>
        <w:t>Harrabi, K.</w:t>
      </w:r>
      <w:r>
        <w:rPr>
          <w:sz w:val="22"/>
          <w:szCs w:val="22"/>
          <w:lang w:val="en-US"/>
        </w:rPr>
        <w:t xml:space="preserve">, </w:t>
      </w:r>
      <w:r w:rsidRPr="00F46DC7">
        <w:rPr>
          <w:sz w:val="22"/>
          <w:szCs w:val="22"/>
          <w:lang w:val="en-US"/>
        </w:rPr>
        <w:t>Hussein, I.A.</w:t>
      </w:r>
      <w:r>
        <w:rPr>
          <w:sz w:val="22"/>
          <w:szCs w:val="22"/>
          <w:lang w:val="en-US"/>
        </w:rPr>
        <w:t>,</w:t>
      </w:r>
      <w:r w:rsidRPr="00F46DC7">
        <w:rPr>
          <w:sz w:val="22"/>
          <w:szCs w:val="22"/>
          <w:lang w:val="en-US"/>
        </w:rPr>
        <w:t xml:space="preserve"> Reddy, B.V.S.</w:t>
      </w:r>
      <w:r>
        <w:rPr>
          <w:sz w:val="22"/>
          <w:szCs w:val="22"/>
          <w:lang w:val="en-US"/>
        </w:rPr>
        <w:t xml:space="preserve"> 2014.</w:t>
      </w:r>
      <w:proofErr w:type="gramEnd"/>
      <w:r>
        <w:rPr>
          <w:sz w:val="22"/>
          <w:szCs w:val="22"/>
          <w:lang w:val="en-US"/>
        </w:rPr>
        <w:t xml:space="preserve"> </w:t>
      </w:r>
      <w:r w:rsidRPr="00F46DC7">
        <w:rPr>
          <w:sz w:val="22"/>
          <w:szCs w:val="22"/>
          <w:lang w:val="en-US"/>
        </w:rPr>
        <w:t xml:space="preserve">Recent Advances in Dye Sensitized Solar Cells, </w:t>
      </w:r>
      <w:r w:rsidRPr="001003A0">
        <w:rPr>
          <w:i/>
          <w:sz w:val="22"/>
          <w:szCs w:val="22"/>
          <w:lang w:val="en-US"/>
        </w:rPr>
        <w:t>Advances in Materials Science and Engineering</w:t>
      </w:r>
      <w:r>
        <w:rPr>
          <w:sz w:val="22"/>
          <w:szCs w:val="22"/>
          <w:lang w:val="en-US"/>
        </w:rPr>
        <w:t xml:space="preserve">, </w:t>
      </w:r>
      <w:r w:rsidRPr="00F46DC7">
        <w:rPr>
          <w:sz w:val="22"/>
          <w:szCs w:val="22"/>
          <w:lang w:val="en-US"/>
        </w:rPr>
        <w:t>12.</w:t>
      </w:r>
    </w:p>
    <w:p w14:paraId="7BA5D388" w14:textId="77777777" w:rsidR="00D947B0" w:rsidRDefault="00D947B0" w:rsidP="00D947B0">
      <w:pPr>
        <w:ind w:left="709" w:hanging="709"/>
        <w:rPr>
          <w:sz w:val="22"/>
          <w:szCs w:val="22"/>
          <w:lang w:val="en-US"/>
        </w:rPr>
      </w:pPr>
      <w:proofErr w:type="gramStart"/>
      <w:r w:rsidRPr="00F46DC7">
        <w:rPr>
          <w:sz w:val="22"/>
          <w:szCs w:val="22"/>
          <w:lang w:val="en-US"/>
        </w:rPr>
        <w:t>Milliron, D.J.</w:t>
      </w:r>
      <w:r>
        <w:rPr>
          <w:sz w:val="22"/>
          <w:szCs w:val="22"/>
          <w:lang w:val="en-US"/>
        </w:rPr>
        <w:t xml:space="preserve"> 2014.</w:t>
      </w:r>
      <w:proofErr w:type="gramEnd"/>
      <w:r>
        <w:rPr>
          <w:sz w:val="22"/>
          <w:szCs w:val="22"/>
          <w:lang w:val="en-US"/>
        </w:rPr>
        <w:t xml:space="preserve"> </w:t>
      </w:r>
      <w:r w:rsidRPr="00F46DC7">
        <w:rPr>
          <w:sz w:val="22"/>
          <w:szCs w:val="22"/>
          <w:lang w:val="en-US"/>
        </w:rPr>
        <w:t xml:space="preserve">Quantum dot solar cells: The surface plays a core role, </w:t>
      </w:r>
      <w:r w:rsidRPr="001003A0">
        <w:rPr>
          <w:i/>
          <w:sz w:val="22"/>
          <w:szCs w:val="22"/>
          <w:lang w:val="en-US"/>
        </w:rPr>
        <w:t>Nat Mater</w:t>
      </w:r>
      <w:r w:rsidRPr="00F46DC7">
        <w:rPr>
          <w:sz w:val="22"/>
          <w:szCs w:val="22"/>
          <w:lang w:val="en-US"/>
        </w:rPr>
        <w:t>, 13</w:t>
      </w:r>
      <w:r>
        <w:rPr>
          <w:sz w:val="22"/>
          <w:szCs w:val="22"/>
          <w:lang w:val="en-US"/>
        </w:rPr>
        <w:t>,</w:t>
      </w:r>
      <w:r w:rsidRPr="00F46DC7">
        <w:rPr>
          <w:sz w:val="22"/>
          <w:szCs w:val="22"/>
          <w:lang w:val="en-US"/>
        </w:rPr>
        <w:t xml:space="preserve"> 772-773.</w:t>
      </w:r>
    </w:p>
    <w:p w14:paraId="05C2389D" w14:textId="07029609" w:rsidR="00F07842" w:rsidRPr="00F46DC7" w:rsidRDefault="00F07842" w:rsidP="00F07842">
      <w:pPr>
        <w:ind w:left="709" w:hanging="709"/>
        <w:rPr>
          <w:sz w:val="22"/>
          <w:szCs w:val="22"/>
          <w:lang w:val="en-US"/>
        </w:rPr>
      </w:pPr>
      <w:r w:rsidRPr="00CF3E7F">
        <w:rPr>
          <w:sz w:val="22"/>
          <w:szCs w:val="22"/>
          <w:lang w:val="es-ES_tradnl"/>
        </w:rPr>
        <w:t xml:space="preserve">Molina, J.D., Rudnick, H. 2014. </w:t>
      </w:r>
      <w:r w:rsidRPr="00F46DC7">
        <w:rPr>
          <w:sz w:val="22"/>
          <w:szCs w:val="22"/>
          <w:lang w:val="en-US"/>
        </w:rPr>
        <w:t xml:space="preserve">The challenges of transmission asset in Colombia: Planning and acceptability of expansion projects, Transmission &amp; Distribution Conference and Exposition - Latin America (PES T&amp;D-LA), 2014 </w:t>
      </w:r>
      <w:r w:rsidRPr="001003A0">
        <w:rPr>
          <w:i/>
          <w:sz w:val="22"/>
          <w:szCs w:val="22"/>
          <w:lang w:val="en-US"/>
        </w:rPr>
        <w:t>IEEE PES,</w:t>
      </w:r>
      <w:r w:rsidRPr="00F46DC7">
        <w:rPr>
          <w:sz w:val="22"/>
          <w:szCs w:val="22"/>
          <w:lang w:val="en-US"/>
        </w:rPr>
        <w:t xml:space="preserve"> 1-5.</w:t>
      </w:r>
    </w:p>
    <w:p w14:paraId="26BA4559" w14:textId="3947E773" w:rsidR="00F07842" w:rsidRDefault="00F07842" w:rsidP="00DF5D19">
      <w:pPr>
        <w:ind w:left="709" w:hanging="709"/>
        <w:rPr>
          <w:sz w:val="22"/>
          <w:szCs w:val="22"/>
          <w:lang w:val="en-US"/>
        </w:rPr>
      </w:pPr>
      <w:proofErr w:type="gramStart"/>
      <w:r w:rsidRPr="00F46DC7">
        <w:rPr>
          <w:rFonts w:cs="Arial"/>
          <w:snapToGrid/>
          <w:color w:val="000000"/>
          <w:sz w:val="22"/>
          <w:szCs w:val="22"/>
          <w:lang w:eastAsia="en-GB"/>
        </w:rPr>
        <w:t>National Center for Photovoltaics</w:t>
      </w:r>
      <w:r>
        <w:rPr>
          <w:rFonts w:cs="Arial"/>
          <w:snapToGrid/>
          <w:color w:val="000000"/>
          <w:sz w:val="22"/>
          <w:szCs w:val="22"/>
          <w:lang w:eastAsia="en-GB"/>
        </w:rPr>
        <w:t>.</w:t>
      </w:r>
      <w:proofErr w:type="gramEnd"/>
      <w:r>
        <w:rPr>
          <w:rFonts w:cs="Arial"/>
          <w:snapToGrid/>
          <w:color w:val="000000"/>
          <w:sz w:val="22"/>
          <w:szCs w:val="22"/>
          <w:lang w:eastAsia="en-GB"/>
        </w:rPr>
        <w:t xml:space="preserve"> </w:t>
      </w:r>
      <w:r w:rsidRPr="00F46DC7">
        <w:rPr>
          <w:rFonts w:cs="Arial"/>
          <w:snapToGrid/>
          <w:color w:val="000000"/>
          <w:sz w:val="22"/>
          <w:szCs w:val="22"/>
          <w:lang w:eastAsia="en-GB"/>
        </w:rPr>
        <w:t>2015. Research Cell Efficiency Records. http://www.nrel.gov/ncpv/images/efficiency_chart.jpg</w:t>
      </w:r>
    </w:p>
    <w:p w14:paraId="3D4368DE" w14:textId="77777777" w:rsidR="00DF5D19" w:rsidRPr="00F46DC7" w:rsidRDefault="00DF5D19" w:rsidP="00DF5D19">
      <w:pPr>
        <w:ind w:left="709" w:hanging="709"/>
        <w:rPr>
          <w:sz w:val="22"/>
          <w:szCs w:val="22"/>
          <w:lang w:val="en-US"/>
        </w:rPr>
      </w:pPr>
      <w:r w:rsidRPr="00F46DC7">
        <w:rPr>
          <w:sz w:val="22"/>
          <w:szCs w:val="22"/>
          <w:lang w:val="en-US"/>
        </w:rPr>
        <w:t>Nattestad, A.</w:t>
      </w:r>
      <w:r>
        <w:rPr>
          <w:sz w:val="22"/>
          <w:szCs w:val="22"/>
          <w:lang w:val="en-US"/>
        </w:rPr>
        <w:t>,</w:t>
      </w:r>
      <w:r w:rsidRPr="00F46DC7">
        <w:rPr>
          <w:sz w:val="22"/>
          <w:szCs w:val="22"/>
          <w:lang w:val="en-US"/>
        </w:rPr>
        <w:t xml:space="preserve"> Mozer, A.J.</w:t>
      </w:r>
      <w:r>
        <w:rPr>
          <w:sz w:val="22"/>
          <w:szCs w:val="22"/>
          <w:lang w:val="en-US"/>
        </w:rPr>
        <w:t>,</w:t>
      </w:r>
      <w:r w:rsidRPr="00F46DC7">
        <w:rPr>
          <w:sz w:val="22"/>
          <w:szCs w:val="22"/>
          <w:lang w:val="en-US"/>
        </w:rPr>
        <w:t xml:space="preserve"> Fischer, M.K.R.</w:t>
      </w:r>
      <w:r>
        <w:rPr>
          <w:sz w:val="22"/>
          <w:szCs w:val="22"/>
          <w:lang w:val="en-US"/>
        </w:rPr>
        <w:t>,</w:t>
      </w:r>
      <w:r w:rsidRPr="00F46DC7">
        <w:rPr>
          <w:sz w:val="22"/>
          <w:szCs w:val="22"/>
          <w:lang w:val="en-US"/>
        </w:rPr>
        <w:t xml:space="preserve"> Cheng, Y.B.</w:t>
      </w:r>
      <w:r>
        <w:rPr>
          <w:sz w:val="22"/>
          <w:szCs w:val="22"/>
          <w:lang w:val="en-US"/>
        </w:rPr>
        <w:t>,</w:t>
      </w:r>
      <w:r w:rsidRPr="00F46DC7">
        <w:rPr>
          <w:sz w:val="22"/>
          <w:szCs w:val="22"/>
          <w:lang w:val="en-US"/>
        </w:rPr>
        <w:t xml:space="preserve"> Mishra, A.</w:t>
      </w:r>
      <w:r>
        <w:rPr>
          <w:sz w:val="22"/>
          <w:szCs w:val="22"/>
          <w:lang w:val="en-US"/>
        </w:rPr>
        <w:t>,</w:t>
      </w:r>
      <w:r w:rsidRPr="00F46DC7">
        <w:rPr>
          <w:sz w:val="22"/>
          <w:szCs w:val="22"/>
          <w:lang w:val="en-US"/>
        </w:rPr>
        <w:t xml:space="preserve"> Bauerle, P.</w:t>
      </w:r>
      <w:r>
        <w:rPr>
          <w:sz w:val="22"/>
          <w:szCs w:val="22"/>
          <w:lang w:val="en-US"/>
        </w:rPr>
        <w:t>,</w:t>
      </w:r>
      <w:r w:rsidRPr="00F46DC7">
        <w:rPr>
          <w:sz w:val="22"/>
          <w:szCs w:val="22"/>
          <w:lang w:val="en-US"/>
        </w:rPr>
        <w:t xml:space="preserve"> Bach, U.</w:t>
      </w:r>
      <w:r>
        <w:rPr>
          <w:sz w:val="22"/>
          <w:szCs w:val="22"/>
          <w:lang w:val="en-US"/>
        </w:rPr>
        <w:t xml:space="preserve"> 2010. </w:t>
      </w:r>
      <w:proofErr w:type="gramStart"/>
      <w:r w:rsidRPr="00F46DC7">
        <w:rPr>
          <w:sz w:val="22"/>
          <w:szCs w:val="22"/>
          <w:lang w:val="en-US"/>
        </w:rPr>
        <w:t xml:space="preserve">Highly efficient photocathodes for dye-sensitized tandem solar cells, </w:t>
      </w:r>
      <w:r w:rsidRPr="001003A0">
        <w:rPr>
          <w:i/>
          <w:sz w:val="22"/>
          <w:szCs w:val="22"/>
          <w:lang w:val="en-US"/>
        </w:rPr>
        <w:t>Nat Mater,</w:t>
      </w:r>
      <w:r w:rsidRPr="00F46DC7">
        <w:rPr>
          <w:sz w:val="22"/>
          <w:szCs w:val="22"/>
          <w:lang w:val="en-US"/>
        </w:rPr>
        <w:t xml:space="preserve"> 9</w:t>
      </w:r>
      <w:r>
        <w:rPr>
          <w:sz w:val="22"/>
          <w:szCs w:val="22"/>
          <w:lang w:val="en-US"/>
        </w:rPr>
        <w:t>,</w:t>
      </w:r>
      <w:r w:rsidRPr="00F46DC7">
        <w:rPr>
          <w:sz w:val="22"/>
          <w:szCs w:val="22"/>
          <w:lang w:val="en-US"/>
        </w:rPr>
        <w:t xml:space="preserve"> 31-35.</w:t>
      </w:r>
      <w:proofErr w:type="gramEnd"/>
    </w:p>
    <w:p w14:paraId="47434CC4" w14:textId="77777777" w:rsidR="00DF5D19" w:rsidRPr="00F46DC7" w:rsidRDefault="00DF5D19" w:rsidP="00DF5D19">
      <w:pPr>
        <w:ind w:left="709" w:hanging="709"/>
        <w:rPr>
          <w:sz w:val="22"/>
          <w:szCs w:val="22"/>
          <w:lang w:val="en-US"/>
        </w:rPr>
      </w:pPr>
      <w:r w:rsidRPr="00F46DC7">
        <w:rPr>
          <w:sz w:val="22"/>
          <w:szCs w:val="22"/>
          <w:lang w:val="en-US"/>
        </w:rPr>
        <w:lastRenderedPageBreak/>
        <w:t>Nazeeruddin,</w:t>
      </w:r>
      <w:r>
        <w:rPr>
          <w:sz w:val="22"/>
          <w:szCs w:val="22"/>
          <w:lang w:val="en-US"/>
        </w:rPr>
        <w:t xml:space="preserve"> </w:t>
      </w:r>
      <w:r w:rsidRPr="00F46DC7">
        <w:rPr>
          <w:sz w:val="22"/>
          <w:szCs w:val="22"/>
          <w:lang w:val="en-US"/>
        </w:rPr>
        <w:t>M.K.</w:t>
      </w:r>
      <w:r>
        <w:rPr>
          <w:sz w:val="22"/>
          <w:szCs w:val="22"/>
          <w:lang w:val="en-US"/>
        </w:rPr>
        <w:t>,</w:t>
      </w:r>
      <w:r w:rsidRPr="00F46DC7">
        <w:rPr>
          <w:sz w:val="22"/>
          <w:szCs w:val="22"/>
          <w:lang w:val="en-US"/>
        </w:rPr>
        <w:t xml:space="preserve"> Baranoff,</w:t>
      </w:r>
      <w:r>
        <w:rPr>
          <w:sz w:val="22"/>
          <w:szCs w:val="22"/>
          <w:lang w:val="en-US"/>
        </w:rPr>
        <w:t xml:space="preserve"> </w:t>
      </w:r>
      <w:r w:rsidRPr="00F46DC7">
        <w:rPr>
          <w:sz w:val="22"/>
          <w:szCs w:val="22"/>
          <w:lang w:val="en-US"/>
        </w:rPr>
        <w:t>E.</w:t>
      </w:r>
      <w:r>
        <w:rPr>
          <w:sz w:val="22"/>
          <w:szCs w:val="22"/>
          <w:lang w:val="en-US"/>
        </w:rPr>
        <w:t>,</w:t>
      </w:r>
      <w:r w:rsidRPr="00F46DC7">
        <w:rPr>
          <w:sz w:val="22"/>
          <w:szCs w:val="22"/>
          <w:lang w:val="en-US"/>
        </w:rPr>
        <w:t xml:space="preserve"> Grätzel, M.</w:t>
      </w:r>
      <w:r>
        <w:rPr>
          <w:sz w:val="22"/>
          <w:szCs w:val="22"/>
          <w:lang w:val="en-US"/>
        </w:rPr>
        <w:t xml:space="preserve"> 2011. </w:t>
      </w:r>
      <w:r w:rsidRPr="00F46DC7">
        <w:rPr>
          <w:sz w:val="22"/>
          <w:szCs w:val="22"/>
          <w:lang w:val="en-US"/>
        </w:rPr>
        <w:t xml:space="preserve">Dye-sensitized solar cells: A brief overview, </w:t>
      </w:r>
      <w:r w:rsidRPr="001003A0">
        <w:rPr>
          <w:i/>
          <w:sz w:val="22"/>
          <w:szCs w:val="22"/>
          <w:lang w:val="en-US"/>
        </w:rPr>
        <w:t>Solar Energy</w:t>
      </w:r>
      <w:r w:rsidRPr="00F46DC7">
        <w:rPr>
          <w:sz w:val="22"/>
          <w:szCs w:val="22"/>
          <w:lang w:val="en-US"/>
        </w:rPr>
        <w:t>, 85</w:t>
      </w:r>
      <w:r>
        <w:rPr>
          <w:sz w:val="22"/>
          <w:szCs w:val="22"/>
          <w:lang w:val="en-US"/>
        </w:rPr>
        <w:t>,</w:t>
      </w:r>
      <w:r w:rsidRPr="00F46DC7">
        <w:rPr>
          <w:sz w:val="22"/>
          <w:szCs w:val="22"/>
          <w:lang w:val="en-US"/>
        </w:rPr>
        <w:t xml:space="preserve"> 1172-1178.</w:t>
      </w:r>
    </w:p>
    <w:p w14:paraId="679BFA9C" w14:textId="65EA2144" w:rsidR="00277C06" w:rsidRDefault="00277C06" w:rsidP="00ED2F5E">
      <w:pPr>
        <w:ind w:left="709" w:hanging="709"/>
        <w:rPr>
          <w:sz w:val="22"/>
          <w:szCs w:val="22"/>
          <w:lang w:val="en-US"/>
        </w:rPr>
      </w:pPr>
      <w:r w:rsidRPr="00F46DC7">
        <w:rPr>
          <w:sz w:val="22"/>
          <w:szCs w:val="22"/>
          <w:lang w:val="en-US"/>
        </w:rPr>
        <w:t>Nicholson, P.G</w:t>
      </w:r>
      <w:r>
        <w:rPr>
          <w:sz w:val="22"/>
          <w:szCs w:val="22"/>
          <w:lang w:val="en-US"/>
        </w:rPr>
        <w:t>.</w:t>
      </w:r>
      <w:r w:rsidRPr="00F46DC7">
        <w:rPr>
          <w:sz w:val="22"/>
          <w:szCs w:val="22"/>
          <w:lang w:val="en-US"/>
        </w:rPr>
        <w:t>, Castro F.A. 2010.</w:t>
      </w:r>
      <w:r>
        <w:rPr>
          <w:sz w:val="22"/>
          <w:szCs w:val="22"/>
          <w:lang w:val="en-US"/>
        </w:rPr>
        <w:t xml:space="preserve"> </w:t>
      </w:r>
      <w:r w:rsidRPr="00F46DC7">
        <w:rPr>
          <w:sz w:val="22"/>
          <w:szCs w:val="22"/>
          <w:lang w:val="en-US"/>
        </w:rPr>
        <w:t xml:space="preserve">Organic photovoltaics: principles and techniques for nanometre scale characterization, </w:t>
      </w:r>
      <w:r w:rsidRPr="001003A0">
        <w:rPr>
          <w:i/>
          <w:sz w:val="22"/>
          <w:szCs w:val="22"/>
          <w:lang w:val="en-US"/>
        </w:rPr>
        <w:t>Nanotechnology</w:t>
      </w:r>
      <w:r w:rsidRPr="00F46DC7">
        <w:rPr>
          <w:sz w:val="22"/>
          <w:szCs w:val="22"/>
          <w:lang w:val="en-US"/>
        </w:rPr>
        <w:t>, 21, 492001.</w:t>
      </w:r>
    </w:p>
    <w:p w14:paraId="6C65CCA4" w14:textId="6692F814" w:rsidR="00277C06" w:rsidRDefault="00277C06" w:rsidP="00ED2F5E">
      <w:pPr>
        <w:ind w:left="709" w:hanging="709"/>
        <w:rPr>
          <w:sz w:val="22"/>
          <w:szCs w:val="22"/>
          <w:lang w:val="en-US"/>
        </w:rPr>
      </w:pPr>
      <w:proofErr w:type="gramStart"/>
      <w:r w:rsidRPr="00F46DC7">
        <w:rPr>
          <w:sz w:val="22"/>
          <w:szCs w:val="22"/>
          <w:lang w:val="en-US"/>
        </w:rPr>
        <w:t>Niemann,</w:t>
      </w:r>
      <w:r>
        <w:rPr>
          <w:sz w:val="22"/>
          <w:szCs w:val="22"/>
          <w:lang w:val="en-US"/>
        </w:rPr>
        <w:t xml:space="preserve"> </w:t>
      </w:r>
      <w:r w:rsidRPr="00F46DC7">
        <w:rPr>
          <w:sz w:val="22"/>
          <w:szCs w:val="22"/>
          <w:lang w:val="en-US"/>
        </w:rPr>
        <w:t>M.</w:t>
      </w:r>
      <w:r>
        <w:rPr>
          <w:sz w:val="22"/>
          <w:szCs w:val="22"/>
          <w:lang w:val="en-US"/>
        </w:rPr>
        <w:t>U.,</w:t>
      </w:r>
      <w:r w:rsidRPr="00F46DC7">
        <w:rPr>
          <w:sz w:val="22"/>
          <w:szCs w:val="22"/>
          <w:lang w:val="en-US"/>
        </w:rPr>
        <w:t xml:space="preserve"> Srinivasan,</w:t>
      </w:r>
      <w:r>
        <w:rPr>
          <w:sz w:val="22"/>
          <w:szCs w:val="22"/>
          <w:lang w:val="en-US"/>
        </w:rPr>
        <w:t xml:space="preserve"> </w:t>
      </w:r>
      <w:r w:rsidRPr="00F46DC7">
        <w:rPr>
          <w:sz w:val="22"/>
          <w:szCs w:val="22"/>
          <w:lang w:val="en-US"/>
        </w:rPr>
        <w:t>S.S.</w:t>
      </w:r>
      <w:r>
        <w:rPr>
          <w:sz w:val="22"/>
          <w:szCs w:val="22"/>
          <w:lang w:val="en-US"/>
        </w:rPr>
        <w:t>,</w:t>
      </w:r>
      <w:r w:rsidRPr="00F46DC7">
        <w:rPr>
          <w:sz w:val="22"/>
          <w:szCs w:val="22"/>
          <w:lang w:val="en-US"/>
        </w:rPr>
        <w:t xml:space="preserve"> Phani, A.R.</w:t>
      </w:r>
      <w:r>
        <w:rPr>
          <w:sz w:val="22"/>
          <w:szCs w:val="22"/>
          <w:lang w:val="en-US"/>
        </w:rPr>
        <w:t xml:space="preserve">, </w:t>
      </w:r>
      <w:r w:rsidRPr="00F46DC7">
        <w:rPr>
          <w:sz w:val="22"/>
          <w:szCs w:val="22"/>
          <w:lang w:val="en-US"/>
        </w:rPr>
        <w:t>Kumar, A.</w:t>
      </w:r>
      <w:r>
        <w:rPr>
          <w:sz w:val="22"/>
          <w:szCs w:val="22"/>
          <w:lang w:val="en-US"/>
        </w:rPr>
        <w:t xml:space="preserve">, </w:t>
      </w:r>
      <w:r w:rsidRPr="00F46DC7">
        <w:rPr>
          <w:sz w:val="22"/>
          <w:szCs w:val="22"/>
          <w:lang w:val="en-US"/>
        </w:rPr>
        <w:t>Goswami,</w:t>
      </w:r>
      <w:r>
        <w:rPr>
          <w:sz w:val="22"/>
          <w:szCs w:val="22"/>
          <w:lang w:val="en-US"/>
        </w:rPr>
        <w:t xml:space="preserve"> </w:t>
      </w:r>
      <w:r w:rsidRPr="00F46DC7">
        <w:rPr>
          <w:sz w:val="22"/>
          <w:szCs w:val="22"/>
          <w:lang w:val="en-US"/>
        </w:rPr>
        <w:t>D.Y.</w:t>
      </w:r>
      <w:r>
        <w:rPr>
          <w:sz w:val="22"/>
          <w:szCs w:val="22"/>
          <w:lang w:val="en-US"/>
        </w:rPr>
        <w:t>,</w:t>
      </w:r>
      <w:r w:rsidRPr="00F46DC7">
        <w:rPr>
          <w:sz w:val="22"/>
          <w:szCs w:val="22"/>
          <w:lang w:val="en-US"/>
        </w:rPr>
        <w:t xml:space="preserve"> Stefanakos,</w:t>
      </w:r>
      <w:r>
        <w:rPr>
          <w:sz w:val="22"/>
          <w:szCs w:val="22"/>
          <w:lang w:val="en-US"/>
        </w:rPr>
        <w:t xml:space="preserve"> </w:t>
      </w:r>
      <w:r w:rsidRPr="00F46DC7">
        <w:rPr>
          <w:sz w:val="22"/>
          <w:szCs w:val="22"/>
          <w:lang w:val="en-US"/>
        </w:rPr>
        <w:t>E.K.</w:t>
      </w:r>
      <w:r>
        <w:rPr>
          <w:sz w:val="22"/>
          <w:szCs w:val="22"/>
          <w:lang w:val="en-US"/>
        </w:rPr>
        <w:t xml:space="preserve"> 2008.</w:t>
      </w:r>
      <w:proofErr w:type="gramEnd"/>
      <w:r w:rsidRPr="00F46DC7">
        <w:rPr>
          <w:sz w:val="22"/>
          <w:szCs w:val="22"/>
          <w:lang w:val="en-US"/>
        </w:rPr>
        <w:t xml:space="preserve"> Nanomaterials for Hydrogen Storage Applications: </w:t>
      </w:r>
      <w:r w:rsidRPr="00E42F73">
        <w:rPr>
          <w:sz w:val="22"/>
          <w:szCs w:val="22"/>
          <w:lang w:val="en-US"/>
        </w:rPr>
        <w:t>A Review</w:t>
      </w:r>
      <w:r w:rsidRPr="001003A0">
        <w:rPr>
          <w:i/>
          <w:sz w:val="22"/>
          <w:szCs w:val="22"/>
          <w:lang w:val="en-US"/>
        </w:rPr>
        <w:t>, Journal of Nanomaterials</w:t>
      </w:r>
      <w:r>
        <w:rPr>
          <w:sz w:val="22"/>
          <w:szCs w:val="22"/>
          <w:lang w:val="en-US"/>
        </w:rPr>
        <w:t xml:space="preserve">, </w:t>
      </w:r>
      <w:r w:rsidRPr="00F46DC7">
        <w:rPr>
          <w:sz w:val="22"/>
          <w:szCs w:val="22"/>
          <w:lang w:val="en-US"/>
        </w:rPr>
        <w:t>9.</w:t>
      </w:r>
    </w:p>
    <w:p w14:paraId="0732AD3C" w14:textId="77777777" w:rsidR="00DF5D19" w:rsidRPr="00F46DC7" w:rsidRDefault="00DF5D19" w:rsidP="00DF5D19">
      <w:pPr>
        <w:ind w:left="709" w:hanging="709"/>
        <w:rPr>
          <w:sz w:val="22"/>
          <w:szCs w:val="22"/>
          <w:lang w:val="en-US"/>
        </w:rPr>
      </w:pPr>
      <w:r w:rsidRPr="00F46DC7">
        <w:rPr>
          <w:sz w:val="22"/>
          <w:szCs w:val="22"/>
          <w:lang w:val="en-US"/>
        </w:rPr>
        <w:t>Nozik, A.J.</w:t>
      </w:r>
      <w:r>
        <w:rPr>
          <w:sz w:val="22"/>
          <w:szCs w:val="22"/>
          <w:lang w:val="en-US"/>
        </w:rPr>
        <w:t>,</w:t>
      </w:r>
      <w:r w:rsidRPr="00F46DC7">
        <w:rPr>
          <w:sz w:val="22"/>
          <w:szCs w:val="22"/>
          <w:lang w:val="en-US"/>
        </w:rPr>
        <w:t xml:space="preserve"> Beard, M.C.</w:t>
      </w:r>
      <w:r>
        <w:rPr>
          <w:sz w:val="22"/>
          <w:szCs w:val="22"/>
          <w:lang w:val="en-US"/>
        </w:rPr>
        <w:t>,</w:t>
      </w:r>
      <w:r w:rsidRPr="00F46DC7">
        <w:rPr>
          <w:sz w:val="22"/>
          <w:szCs w:val="22"/>
          <w:lang w:val="en-US"/>
        </w:rPr>
        <w:t xml:space="preserve"> Luther, J.M.</w:t>
      </w:r>
      <w:r>
        <w:rPr>
          <w:sz w:val="22"/>
          <w:szCs w:val="22"/>
          <w:lang w:val="en-US"/>
        </w:rPr>
        <w:t>,</w:t>
      </w:r>
      <w:r w:rsidRPr="00F46DC7">
        <w:rPr>
          <w:sz w:val="22"/>
          <w:szCs w:val="22"/>
          <w:lang w:val="en-US"/>
        </w:rPr>
        <w:t xml:space="preserve"> Law, M.</w:t>
      </w:r>
      <w:r>
        <w:rPr>
          <w:sz w:val="22"/>
          <w:szCs w:val="22"/>
          <w:lang w:val="en-US"/>
        </w:rPr>
        <w:t>,</w:t>
      </w:r>
      <w:r w:rsidRPr="00F46DC7">
        <w:rPr>
          <w:sz w:val="22"/>
          <w:szCs w:val="22"/>
          <w:lang w:val="en-US"/>
        </w:rPr>
        <w:t xml:space="preserve"> Ellingson, </w:t>
      </w:r>
      <w:r>
        <w:rPr>
          <w:sz w:val="22"/>
          <w:szCs w:val="22"/>
          <w:lang w:val="en-US"/>
        </w:rPr>
        <w:t>R.J.,</w:t>
      </w:r>
      <w:r w:rsidRPr="00F46DC7">
        <w:rPr>
          <w:sz w:val="22"/>
          <w:szCs w:val="22"/>
          <w:lang w:val="en-US"/>
        </w:rPr>
        <w:t xml:space="preserve"> Johnson, J.C.</w:t>
      </w:r>
      <w:r>
        <w:rPr>
          <w:sz w:val="22"/>
          <w:szCs w:val="22"/>
          <w:lang w:val="en-US"/>
        </w:rPr>
        <w:t xml:space="preserve"> 2010. </w:t>
      </w:r>
      <w:r w:rsidRPr="00F46DC7">
        <w:rPr>
          <w:sz w:val="22"/>
          <w:szCs w:val="22"/>
          <w:lang w:val="en-US"/>
        </w:rPr>
        <w:t xml:space="preserve">Semiconductor Quantum Dots and Quantum Dot Arrays and Applications of Multiple Exciton Generation to Third-Generation Photovoltaic Solar Cells, </w:t>
      </w:r>
      <w:r w:rsidRPr="001003A0">
        <w:rPr>
          <w:i/>
          <w:sz w:val="22"/>
          <w:szCs w:val="22"/>
          <w:lang w:val="en-US"/>
        </w:rPr>
        <w:t>Chemical Reviews</w:t>
      </w:r>
      <w:r w:rsidRPr="00F46DC7">
        <w:rPr>
          <w:sz w:val="22"/>
          <w:szCs w:val="22"/>
          <w:lang w:val="en-US"/>
        </w:rPr>
        <w:t>, 110</w:t>
      </w:r>
      <w:r>
        <w:rPr>
          <w:sz w:val="22"/>
          <w:szCs w:val="22"/>
          <w:lang w:val="en-US"/>
        </w:rPr>
        <w:t>,</w:t>
      </w:r>
      <w:r w:rsidRPr="00F46DC7">
        <w:rPr>
          <w:sz w:val="22"/>
          <w:szCs w:val="22"/>
          <w:lang w:val="en-US"/>
        </w:rPr>
        <w:t xml:space="preserve"> 6873-6890.</w:t>
      </w:r>
    </w:p>
    <w:p w14:paraId="16A2C9AF" w14:textId="7E2008C0" w:rsidR="00D63496" w:rsidRPr="00F46DC7" w:rsidRDefault="00D63496" w:rsidP="00D63496">
      <w:pPr>
        <w:ind w:left="709" w:hanging="709"/>
        <w:rPr>
          <w:sz w:val="22"/>
          <w:szCs w:val="22"/>
          <w:lang w:val="en-US"/>
        </w:rPr>
      </w:pPr>
      <w:r w:rsidRPr="00F46DC7">
        <w:rPr>
          <w:sz w:val="22"/>
          <w:szCs w:val="22"/>
          <w:lang w:val="en-US"/>
        </w:rPr>
        <w:t>Oelhafen,</w:t>
      </w:r>
      <w:r w:rsidRPr="003400B6">
        <w:rPr>
          <w:sz w:val="22"/>
          <w:szCs w:val="22"/>
          <w:lang w:val="en-US"/>
        </w:rPr>
        <w:t xml:space="preserve"> </w:t>
      </w:r>
      <w:r w:rsidRPr="00F46DC7">
        <w:rPr>
          <w:sz w:val="22"/>
          <w:szCs w:val="22"/>
          <w:lang w:val="en-US"/>
        </w:rPr>
        <w:t>P.</w:t>
      </w:r>
      <w:r>
        <w:rPr>
          <w:sz w:val="22"/>
          <w:szCs w:val="22"/>
          <w:lang w:val="en-US"/>
        </w:rPr>
        <w:t>,</w:t>
      </w:r>
      <w:r w:rsidRPr="00F46DC7">
        <w:rPr>
          <w:sz w:val="22"/>
          <w:szCs w:val="22"/>
          <w:lang w:val="en-US"/>
        </w:rPr>
        <w:t xml:space="preserve"> Schüler, A.</w:t>
      </w:r>
      <w:r>
        <w:rPr>
          <w:sz w:val="22"/>
          <w:szCs w:val="22"/>
          <w:lang w:val="en-US"/>
        </w:rPr>
        <w:t xml:space="preserve"> 2005. </w:t>
      </w:r>
      <w:proofErr w:type="gramStart"/>
      <w:r w:rsidRPr="00F46DC7">
        <w:rPr>
          <w:sz w:val="22"/>
          <w:szCs w:val="22"/>
          <w:lang w:val="en-US"/>
        </w:rPr>
        <w:t xml:space="preserve">Nanostructured materials for solar energy conversion, </w:t>
      </w:r>
      <w:r w:rsidRPr="001003A0">
        <w:rPr>
          <w:i/>
          <w:sz w:val="22"/>
          <w:szCs w:val="22"/>
          <w:lang w:val="en-US"/>
        </w:rPr>
        <w:t>Solar Energy</w:t>
      </w:r>
      <w:r w:rsidRPr="00F46DC7">
        <w:rPr>
          <w:sz w:val="22"/>
          <w:szCs w:val="22"/>
          <w:lang w:val="en-US"/>
        </w:rPr>
        <w:t>, 79</w:t>
      </w:r>
      <w:r>
        <w:rPr>
          <w:sz w:val="22"/>
          <w:szCs w:val="22"/>
          <w:lang w:val="en-US"/>
        </w:rPr>
        <w:t>,</w:t>
      </w:r>
      <w:r w:rsidRPr="00F46DC7">
        <w:rPr>
          <w:sz w:val="22"/>
          <w:szCs w:val="22"/>
          <w:lang w:val="en-US"/>
        </w:rPr>
        <w:t xml:space="preserve"> 110-121.</w:t>
      </w:r>
      <w:proofErr w:type="gramEnd"/>
    </w:p>
    <w:p w14:paraId="1714F8FF" w14:textId="77777777" w:rsidR="00DF5D19" w:rsidRDefault="00DF5D19" w:rsidP="00DF5D19">
      <w:pPr>
        <w:ind w:left="709" w:hanging="709"/>
        <w:rPr>
          <w:sz w:val="22"/>
          <w:szCs w:val="22"/>
          <w:lang w:val="en-US"/>
        </w:rPr>
      </w:pPr>
      <w:r w:rsidRPr="00F46DC7">
        <w:rPr>
          <w:sz w:val="22"/>
          <w:szCs w:val="22"/>
          <w:lang w:val="en-US"/>
        </w:rPr>
        <w:t>O'Regan, B.</w:t>
      </w:r>
      <w:r>
        <w:rPr>
          <w:sz w:val="22"/>
          <w:szCs w:val="22"/>
          <w:lang w:val="en-US"/>
        </w:rPr>
        <w:t xml:space="preserve">, </w:t>
      </w:r>
      <w:r w:rsidRPr="00F46DC7">
        <w:rPr>
          <w:sz w:val="22"/>
          <w:szCs w:val="22"/>
          <w:lang w:val="en-US"/>
        </w:rPr>
        <w:t>Gratzel, M.</w:t>
      </w:r>
      <w:r>
        <w:rPr>
          <w:sz w:val="22"/>
          <w:szCs w:val="22"/>
          <w:lang w:val="en-US"/>
        </w:rPr>
        <w:t xml:space="preserve"> 1991. </w:t>
      </w:r>
      <w:proofErr w:type="gramStart"/>
      <w:r w:rsidRPr="00F46DC7">
        <w:rPr>
          <w:sz w:val="22"/>
          <w:szCs w:val="22"/>
          <w:lang w:val="en-US"/>
        </w:rPr>
        <w:t xml:space="preserve">A low-cost, high-efficiency solar cell based on dye-sensitized colloidal TiO2 films, </w:t>
      </w:r>
      <w:r w:rsidRPr="001003A0">
        <w:rPr>
          <w:i/>
          <w:sz w:val="22"/>
          <w:szCs w:val="22"/>
          <w:lang w:val="en-US"/>
        </w:rPr>
        <w:t>Nature</w:t>
      </w:r>
      <w:r w:rsidRPr="00F46DC7">
        <w:rPr>
          <w:sz w:val="22"/>
          <w:szCs w:val="22"/>
          <w:lang w:val="en-US"/>
        </w:rPr>
        <w:t>, 353</w:t>
      </w:r>
      <w:r>
        <w:rPr>
          <w:sz w:val="22"/>
          <w:szCs w:val="22"/>
          <w:lang w:val="en-US"/>
        </w:rPr>
        <w:t>,</w:t>
      </w:r>
      <w:r w:rsidRPr="00F46DC7">
        <w:rPr>
          <w:sz w:val="22"/>
          <w:szCs w:val="22"/>
          <w:lang w:val="en-US"/>
        </w:rPr>
        <w:t xml:space="preserve"> 737-740.</w:t>
      </w:r>
      <w:proofErr w:type="gramEnd"/>
    </w:p>
    <w:p w14:paraId="44177F36" w14:textId="77777777" w:rsidR="006E1FDE" w:rsidRPr="00F46DC7" w:rsidRDefault="006E1FDE" w:rsidP="006E1FDE">
      <w:pPr>
        <w:ind w:left="709" w:hanging="709"/>
        <w:rPr>
          <w:sz w:val="22"/>
          <w:szCs w:val="22"/>
          <w:lang w:val="en-US"/>
        </w:rPr>
      </w:pPr>
      <w:proofErr w:type="gramStart"/>
      <w:r w:rsidRPr="00F46DC7">
        <w:rPr>
          <w:sz w:val="22"/>
          <w:szCs w:val="22"/>
          <w:lang w:val="en-US"/>
        </w:rPr>
        <w:t>Osterloh,</w:t>
      </w:r>
      <w:r w:rsidRPr="006A1F3B">
        <w:rPr>
          <w:sz w:val="22"/>
          <w:szCs w:val="22"/>
          <w:lang w:val="en-US"/>
        </w:rPr>
        <w:t xml:space="preserve"> </w:t>
      </w:r>
      <w:r w:rsidRPr="00F46DC7">
        <w:rPr>
          <w:sz w:val="22"/>
          <w:szCs w:val="22"/>
          <w:lang w:val="en-US"/>
        </w:rPr>
        <w:t>F.E.</w:t>
      </w:r>
      <w:r>
        <w:rPr>
          <w:sz w:val="22"/>
          <w:szCs w:val="22"/>
          <w:lang w:val="en-US"/>
        </w:rPr>
        <w:t xml:space="preserve"> 2013.</w:t>
      </w:r>
      <w:proofErr w:type="gramEnd"/>
      <w:r w:rsidRPr="00F46DC7">
        <w:rPr>
          <w:sz w:val="22"/>
          <w:szCs w:val="22"/>
          <w:lang w:val="en-US"/>
        </w:rPr>
        <w:t xml:space="preserve"> Inorganic nanostructures for photoelectrochemical and photocatalytic water splitting, </w:t>
      </w:r>
      <w:r w:rsidRPr="001003A0">
        <w:rPr>
          <w:i/>
          <w:sz w:val="22"/>
          <w:szCs w:val="22"/>
          <w:lang w:val="en-US"/>
        </w:rPr>
        <w:t>Chemical Society Reviews</w:t>
      </w:r>
      <w:r w:rsidRPr="00F46DC7">
        <w:rPr>
          <w:sz w:val="22"/>
          <w:szCs w:val="22"/>
          <w:lang w:val="en-US"/>
        </w:rPr>
        <w:t>, 42</w:t>
      </w:r>
      <w:r>
        <w:rPr>
          <w:sz w:val="22"/>
          <w:szCs w:val="22"/>
          <w:lang w:val="en-US"/>
        </w:rPr>
        <w:t>,</w:t>
      </w:r>
      <w:r w:rsidRPr="00F46DC7">
        <w:rPr>
          <w:sz w:val="22"/>
          <w:szCs w:val="22"/>
          <w:lang w:val="en-US"/>
        </w:rPr>
        <w:t xml:space="preserve"> 2294-2320.</w:t>
      </w:r>
    </w:p>
    <w:p w14:paraId="166F4863" w14:textId="77777777" w:rsidR="00277C06" w:rsidRDefault="00277C06" w:rsidP="00277C06">
      <w:pPr>
        <w:ind w:left="709" w:hanging="709"/>
        <w:rPr>
          <w:sz w:val="22"/>
          <w:szCs w:val="22"/>
          <w:lang w:val="en-US"/>
        </w:rPr>
      </w:pPr>
      <w:r w:rsidRPr="00F46DC7">
        <w:rPr>
          <w:sz w:val="22"/>
          <w:szCs w:val="22"/>
          <w:lang w:val="en-US"/>
        </w:rPr>
        <w:t>Panwar, N.L., Kaushik, S. C., Kothari, S. 2011. Role of renewable energy sources in environmental protection: A review Renewable and Sustainable Energy Reviews, 15</w:t>
      </w:r>
      <w:r>
        <w:rPr>
          <w:sz w:val="22"/>
          <w:szCs w:val="22"/>
          <w:lang w:val="en-US"/>
        </w:rPr>
        <w:t>,</w:t>
      </w:r>
      <w:r w:rsidRPr="00F46DC7">
        <w:rPr>
          <w:sz w:val="22"/>
          <w:szCs w:val="22"/>
          <w:lang w:val="en-US"/>
        </w:rPr>
        <w:t xml:space="preserve"> 1513-1524.</w:t>
      </w:r>
    </w:p>
    <w:p w14:paraId="2062CB47" w14:textId="77777777" w:rsidR="00F07842" w:rsidRPr="00F46DC7" w:rsidRDefault="00F07842" w:rsidP="00F07842">
      <w:pPr>
        <w:pStyle w:val="EndNoteBibliography"/>
        <w:ind w:left="709" w:hanging="709"/>
        <w:rPr>
          <w:sz w:val="22"/>
          <w:lang w:val="en-US"/>
        </w:rPr>
      </w:pPr>
      <w:r w:rsidRPr="00F46DC7">
        <w:rPr>
          <w:sz w:val="22"/>
          <w:lang w:val="en-US"/>
        </w:rPr>
        <w:t>Park, M.</w:t>
      </w:r>
      <w:r>
        <w:rPr>
          <w:sz w:val="22"/>
          <w:lang w:val="en-US"/>
        </w:rPr>
        <w:t xml:space="preserve">, </w:t>
      </w:r>
      <w:r w:rsidRPr="00F46DC7">
        <w:rPr>
          <w:sz w:val="22"/>
          <w:lang w:val="en-US"/>
        </w:rPr>
        <w:t>Jung,</w:t>
      </w:r>
      <w:r>
        <w:rPr>
          <w:sz w:val="22"/>
          <w:lang w:val="en-US"/>
        </w:rPr>
        <w:t xml:space="preserve"> </w:t>
      </w:r>
      <w:r w:rsidRPr="00F46DC7">
        <w:rPr>
          <w:sz w:val="22"/>
          <w:lang w:val="en-US"/>
        </w:rPr>
        <w:t>Y.-</w:t>
      </w:r>
      <w:r>
        <w:rPr>
          <w:sz w:val="22"/>
          <w:lang w:val="en-US"/>
        </w:rPr>
        <w:t>J</w:t>
      </w:r>
      <w:r w:rsidRPr="00F46DC7">
        <w:rPr>
          <w:sz w:val="22"/>
          <w:lang w:val="en-US"/>
        </w:rPr>
        <w:t>.</w:t>
      </w:r>
      <w:r>
        <w:rPr>
          <w:sz w:val="22"/>
          <w:lang w:val="en-US"/>
        </w:rPr>
        <w:t>,</w:t>
      </w:r>
      <w:r w:rsidRPr="00F46DC7">
        <w:rPr>
          <w:sz w:val="22"/>
          <w:lang w:val="en-US"/>
        </w:rPr>
        <w:t xml:space="preserve"> Kim,</w:t>
      </w:r>
      <w:r>
        <w:rPr>
          <w:sz w:val="22"/>
          <w:lang w:val="en-US"/>
        </w:rPr>
        <w:t xml:space="preserve"> </w:t>
      </w:r>
      <w:r w:rsidRPr="00F46DC7">
        <w:rPr>
          <w:sz w:val="22"/>
          <w:lang w:val="en-US"/>
        </w:rPr>
        <w:t>J.</w:t>
      </w:r>
      <w:r>
        <w:rPr>
          <w:sz w:val="22"/>
          <w:lang w:val="en-US"/>
        </w:rPr>
        <w:t>,</w:t>
      </w:r>
      <w:r w:rsidRPr="00F46DC7">
        <w:rPr>
          <w:sz w:val="22"/>
          <w:lang w:val="en-US"/>
        </w:rPr>
        <w:t xml:space="preserve"> Lee,</w:t>
      </w:r>
      <w:r>
        <w:rPr>
          <w:sz w:val="22"/>
          <w:lang w:val="en-US"/>
        </w:rPr>
        <w:t xml:space="preserve"> </w:t>
      </w:r>
      <w:r w:rsidRPr="00F46DC7">
        <w:rPr>
          <w:sz w:val="22"/>
          <w:lang w:val="en-US"/>
        </w:rPr>
        <w:t>H.i.</w:t>
      </w:r>
      <w:r>
        <w:rPr>
          <w:sz w:val="22"/>
          <w:lang w:val="en-US"/>
        </w:rPr>
        <w:t>,</w:t>
      </w:r>
      <w:r w:rsidRPr="00F46DC7">
        <w:rPr>
          <w:sz w:val="22"/>
          <w:lang w:val="en-US"/>
        </w:rPr>
        <w:t xml:space="preserve"> Cho,</w:t>
      </w:r>
      <w:r>
        <w:rPr>
          <w:sz w:val="22"/>
          <w:lang w:val="en-US"/>
        </w:rPr>
        <w:t xml:space="preserve"> </w:t>
      </w:r>
      <w:r w:rsidRPr="00F46DC7">
        <w:rPr>
          <w:sz w:val="22"/>
          <w:lang w:val="en-US"/>
        </w:rPr>
        <w:t>J.</w:t>
      </w:r>
      <w:r>
        <w:rPr>
          <w:sz w:val="22"/>
          <w:lang w:val="en-US"/>
        </w:rPr>
        <w:t xml:space="preserve"> 2013. </w:t>
      </w:r>
      <w:r w:rsidRPr="00F46DC7">
        <w:rPr>
          <w:sz w:val="22"/>
          <w:lang w:val="en-US"/>
        </w:rPr>
        <w:t xml:space="preserve">Synergistic Effect of Carbon Nanofiber/Nanotube Composite Catalyst on Carbon Felt Electrode for High-Performance All-Vanadium Redox Flow Battery, </w:t>
      </w:r>
      <w:r w:rsidRPr="001003A0">
        <w:rPr>
          <w:i/>
          <w:sz w:val="22"/>
          <w:lang w:val="en-US"/>
        </w:rPr>
        <w:t>Nano Letters</w:t>
      </w:r>
      <w:r w:rsidRPr="00F46DC7">
        <w:rPr>
          <w:sz w:val="22"/>
          <w:lang w:val="en-US"/>
        </w:rPr>
        <w:t>, 13</w:t>
      </w:r>
      <w:r>
        <w:rPr>
          <w:sz w:val="22"/>
          <w:lang w:val="en-US"/>
        </w:rPr>
        <w:t>,</w:t>
      </w:r>
      <w:r w:rsidRPr="00F46DC7">
        <w:rPr>
          <w:sz w:val="22"/>
          <w:lang w:val="en-US"/>
        </w:rPr>
        <w:t xml:space="preserve">  4833-4839.</w:t>
      </w:r>
    </w:p>
    <w:p w14:paraId="4CD129F9" w14:textId="387557CB" w:rsidR="008F31AC" w:rsidRDefault="008F31AC" w:rsidP="00277C06">
      <w:pPr>
        <w:ind w:left="709" w:hanging="709"/>
        <w:rPr>
          <w:sz w:val="22"/>
          <w:szCs w:val="22"/>
          <w:lang w:val="en-US"/>
        </w:rPr>
      </w:pPr>
      <w:proofErr w:type="gramStart"/>
      <w:r w:rsidRPr="00F46DC7">
        <w:rPr>
          <w:sz w:val="22"/>
          <w:szCs w:val="22"/>
          <w:lang w:val="en-US"/>
        </w:rPr>
        <w:t>Peng, K.-Q.</w:t>
      </w:r>
      <w:r>
        <w:rPr>
          <w:sz w:val="22"/>
          <w:szCs w:val="22"/>
          <w:lang w:val="en-US"/>
        </w:rPr>
        <w:t xml:space="preserve">, </w:t>
      </w:r>
      <w:r w:rsidRPr="00F46DC7">
        <w:rPr>
          <w:sz w:val="22"/>
          <w:szCs w:val="22"/>
          <w:lang w:val="en-US"/>
        </w:rPr>
        <w:t>Lee,</w:t>
      </w:r>
      <w:r w:rsidRPr="00F56DC8">
        <w:rPr>
          <w:sz w:val="22"/>
          <w:szCs w:val="22"/>
          <w:lang w:val="en-US"/>
        </w:rPr>
        <w:t xml:space="preserve"> </w:t>
      </w:r>
      <w:r w:rsidRPr="00F46DC7">
        <w:rPr>
          <w:sz w:val="22"/>
          <w:szCs w:val="22"/>
          <w:lang w:val="en-US"/>
        </w:rPr>
        <w:t>S.-T.</w:t>
      </w:r>
      <w:proofErr w:type="gramEnd"/>
      <w:r>
        <w:rPr>
          <w:sz w:val="22"/>
          <w:szCs w:val="22"/>
          <w:lang w:val="en-US"/>
        </w:rPr>
        <w:t xml:space="preserve"> 2011.</w:t>
      </w:r>
      <w:r w:rsidRPr="00F46DC7">
        <w:rPr>
          <w:sz w:val="22"/>
          <w:szCs w:val="22"/>
          <w:lang w:val="en-US"/>
        </w:rPr>
        <w:t xml:space="preserve"> Silicon Nanowires for Photovoltaic Solar Energy Conversion, </w:t>
      </w:r>
      <w:r w:rsidRPr="001003A0">
        <w:rPr>
          <w:i/>
          <w:sz w:val="22"/>
          <w:szCs w:val="22"/>
          <w:lang w:val="en-US"/>
        </w:rPr>
        <w:t>Advanced Materials (FRG),</w:t>
      </w:r>
      <w:r w:rsidRPr="00F46DC7">
        <w:rPr>
          <w:sz w:val="22"/>
          <w:szCs w:val="22"/>
          <w:lang w:val="en-US"/>
        </w:rPr>
        <w:t xml:space="preserve"> 23</w:t>
      </w:r>
      <w:r>
        <w:rPr>
          <w:sz w:val="22"/>
          <w:szCs w:val="22"/>
          <w:lang w:val="en-US"/>
        </w:rPr>
        <w:t>,</w:t>
      </w:r>
      <w:r w:rsidRPr="00F46DC7">
        <w:rPr>
          <w:sz w:val="22"/>
          <w:szCs w:val="22"/>
          <w:lang w:val="en-US"/>
        </w:rPr>
        <w:t xml:space="preserve"> 198-215</w:t>
      </w:r>
    </w:p>
    <w:p w14:paraId="459F4E8B" w14:textId="08CCDABE" w:rsidR="008F31AC" w:rsidRDefault="008F31AC" w:rsidP="008F31AC">
      <w:pPr>
        <w:ind w:left="709" w:hanging="709"/>
        <w:rPr>
          <w:sz w:val="22"/>
          <w:szCs w:val="22"/>
          <w:lang w:val="en-US"/>
        </w:rPr>
      </w:pPr>
      <w:proofErr w:type="gramStart"/>
      <w:r w:rsidRPr="00F46DC7">
        <w:rPr>
          <w:sz w:val="22"/>
          <w:szCs w:val="22"/>
          <w:lang w:val="en-US"/>
        </w:rPr>
        <w:t>Polman,</w:t>
      </w:r>
      <w:r>
        <w:rPr>
          <w:sz w:val="22"/>
          <w:szCs w:val="22"/>
          <w:lang w:val="en-US"/>
        </w:rPr>
        <w:t xml:space="preserve"> </w:t>
      </w:r>
      <w:r w:rsidRPr="00F46DC7">
        <w:rPr>
          <w:sz w:val="22"/>
          <w:szCs w:val="22"/>
          <w:lang w:val="en-US"/>
        </w:rPr>
        <w:t>A.</w:t>
      </w:r>
      <w:r>
        <w:rPr>
          <w:sz w:val="22"/>
          <w:szCs w:val="22"/>
          <w:lang w:val="en-US"/>
        </w:rPr>
        <w:t>,</w:t>
      </w:r>
      <w:r w:rsidRPr="00F46DC7">
        <w:rPr>
          <w:sz w:val="22"/>
          <w:szCs w:val="22"/>
          <w:lang w:val="en-US"/>
        </w:rPr>
        <w:t xml:space="preserve"> Atwater,</w:t>
      </w:r>
      <w:r>
        <w:rPr>
          <w:sz w:val="22"/>
          <w:szCs w:val="22"/>
          <w:lang w:val="en-US"/>
        </w:rPr>
        <w:t xml:space="preserve"> </w:t>
      </w:r>
      <w:r w:rsidRPr="00F46DC7">
        <w:rPr>
          <w:sz w:val="22"/>
          <w:szCs w:val="22"/>
          <w:lang w:val="en-US"/>
        </w:rPr>
        <w:t>H.A.</w:t>
      </w:r>
      <w:r>
        <w:rPr>
          <w:sz w:val="22"/>
          <w:szCs w:val="22"/>
          <w:lang w:val="en-US"/>
        </w:rPr>
        <w:t xml:space="preserve"> 2012.</w:t>
      </w:r>
      <w:proofErr w:type="gramEnd"/>
      <w:r w:rsidRPr="00F46DC7">
        <w:rPr>
          <w:sz w:val="22"/>
          <w:szCs w:val="22"/>
          <w:lang w:val="en-US"/>
        </w:rPr>
        <w:t xml:space="preserve"> Photonic design principles for ultrahigh-efficiency photovoltaics, </w:t>
      </w:r>
      <w:r w:rsidRPr="001003A0">
        <w:rPr>
          <w:i/>
          <w:sz w:val="22"/>
          <w:szCs w:val="22"/>
          <w:lang w:val="en-US"/>
        </w:rPr>
        <w:t>Nat Mater</w:t>
      </w:r>
      <w:r w:rsidRPr="00F46DC7">
        <w:rPr>
          <w:sz w:val="22"/>
          <w:szCs w:val="22"/>
          <w:lang w:val="en-US"/>
        </w:rPr>
        <w:t>, 11</w:t>
      </w:r>
      <w:r>
        <w:rPr>
          <w:sz w:val="22"/>
          <w:szCs w:val="22"/>
          <w:lang w:val="en-US"/>
        </w:rPr>
        <w:t>,</w:t>
      </w:r>
      <w:r w:rsidRPr="00F46DC7">
        <w:rPr>
          <w:sz w:val="22"/>
          <w:szCs w:val="22"/>
          <w:lang w:val="en-US"/>
        </w:rPr>
        <w:t xml:space="preserve"> 174-177</w:t>
      </w:r>
    </w:p>
    <w:p w14:paraId="1BDFEAA0" w14:textId="7838CF84" w:rsidR="00DF5D19" w:rsidRDefault="00DF5D19" w:rsidP="00DF5D19">
      <w:pPr>
        <w:ind w:left="709" w:hanging="709"/>
        <w:rPr>
          <w:sz w:val="22"/>
          <w:szCs w:val="22"/>
          <w:lang w:val="en-US"/>
        </w:rPr>
      </w:pPr>
      <w:r w:rsidRPr="00F46DC7">
        <w:rPr>
          <w:sz w:val="22"/>
          <w:szCs w:val="22"/>
          <w:lang w:val="en-US"/>
        </w:rPr>
        <w:t>Prakash, T.</w:t>
      </w:r>
      <w:r>
        <w:rPr>
          <w:sz w:val="22"/>
          <w:szCs w:val="22"/>
          <w:lang w:val="en-US"/>
        </w:rPr>
        <w:t xml:space="preserve"> 2012. </w:t>
      </w:r>
      <w:r w:rsidRPr="00F46DC7">
        <w:rPr>
          <w:sz w:val="22"/>
          <w:szCs w:val="22"/>
          <w:lang w:val="en-US"/>
        </w:rPr>
        <w:t xml:space="preserve">Review on nanostructured semiconductors for dye sensitized solar cells, </w:t>
      </w:r>
      <w:r w:rsidRPr="001003A0">
        <w:rPr>
          <w:i/>
          <w:sz w:val="22"/>
          <w:szCs w:val="22"/>
          <w:lang w:val="en-US"/>
        </w:rPr>
        <w:t>Electronic Materials Letters</w:t>
      </w:r>
      <w:r w:rsidRPr="00F46DC7">
        <w:rPr>
          <w:sz w:val="22"/>
          <w:szCs w:val="22"/>
          <w:lang w:val="en-US"/>
        </w:rPr>
        <w:t>, 8</w:t>
      </w:r>
      <w:r>
        <w:rPr>
          <w:sz w:val="22"/>
          <w:szCs w:val="22"/>
          <w:lang w:val="en-US"/>
        </w:rPr>
        <w:t>,</w:t>
      </w:r>
      <w:r w:rsidRPr="00F46DC7">
        <w:rPr>
          <w:sz w:val="22"/>
          <w:szCs w:val="22"/>
          <w:lang w:val="en-US"/>
        </w:rPr>
        <w:t xml:space="preserve"> 231-243.</w:t>
      </w:r>
    </w:p>
    <w:p w14:paraId="10814FF6" w14:textId="4BE537DB" w:rsidR="004D4BC1" w:rsidRPr="00F46DC7" w:rsidRDefault="004D4BC1" w:rsidP="004D4BC1">
      <w:pPr>
        <w:ind w:left="709" w:hanging="709"/>
        <w:rPr>
          <w:sz w:val="22"/>
          <w:szCs w:val="22"/>
          <w:lang w:val="en-US"/>
        </w:rPr>
      </w:pPr>
      <w:r w:rsidRPr="001003A0">
        <w:rPr>
          <w:sz w:val="22"/>
          <w:szCs w:val="22"/>
          <w:lang w:val="fi-FI"/>
        </w:rPr>
        <w:t xml:space="preserve">Prévot, M.S., Sivula, K. 2013. </w:t>
      </w:r>
      <w:r w:rsidRPr="00F46DC7">
        <w:rPr>
          <w:sz w:val="22"/>
          <w:szCs w:val="22"/>
          <w:lang w:val="en-US"/>
        </w:rPr>
        <w:t xml:space="preserve">Photoelectrochemical Tandem Cells for Solar Water Splitting, </w:t>
      </w:r>
      <w:proofErr w:type="gramStart"/>
      <w:r w:rsidRPr="001003A0">
        <w:rPr>
          <w:i/>
          <w:sz w:val="22"/>
          <w:szCs w:val="22"/>
          <w:lang w:val="en-US"/>
        </w:rPr>
        <w:t>The</w:t>
      </w:r>
      <w:proofErr w:type="gramEnd"/>
      <w:r w:rsidRPr="001003A0">
        <w:rPr>
          <w:i/>
          <w:sz w:val="22"/>
          <w:szCs w:val="22"/>
          <w:lang w:val="en-US"/>
        </w:rPr>
        <w:t xml:space="preserve"> Journal of Physical Chemistry C</w:t>
      </w:r>
      <w:r w:rsidRPr="00F46DC7">
        <w:rPr>
          <w:sz w:val="22"/>
          <w:szCs w:val="22"/>
          <w:lang w:val="en-US"/>
        </w:rPr>
        <w:t>, 117</w:t>
      </w:r>
      <w:r>
        <w:rPr>
          <w:sz w:val="22"/>
          <w:szCs w:val="22"/>
          <w:lang w:val="en-US"/>
        </w:rPr>
        <w:t>,</w:t>
      </w:r>
      <w:r w:rsidRPr="00F46DC7">
        <w:rPr>
          <w:sz w:val="22"/>
          <w:szCs w:val="22"/>
          <w:lang w:val="en-US"/>
        </w:rPr>
        <w:t xml:space="preserve"> 17879-17893.</w:t>
      </w:r>
    </w:p>
    <w:p w14:paraId="7EC12DB2" w14:textId="35F05AAE" w:rsidR="00277C06" w:rsidRDefault="00277C06" w:rsidP="00ED2F5E">
      <w:pPr>
        <w:ind w:left="709" w:hanging="709"/>
        <w:rPr>
          <w:sz w:val="22"/>
          <w:szCs w:val="22"/>
          <w:lang w:val="en-US"/>
        </w:rPr>
      </w:pPr>
      <w:proofErr w:type="gramStart"/>
      <w:r w:rsidRPr="00F46DC7">
        <w:rPr>
          <w:sz w:val="22"/>
          <w:szCs w:val="22"/>
          <w:lang w:val="en-US"/>
        </w:rPr>
        <w:t>Priolo, F., Gregorkiewicz, T., Galli, M.</w:t>
      </w:r>
      <w:r>
        <w:rPr>
          <w:sz w:val="22"/>
          <w:szCs w:val="22"/>
          <w:lang w:val="en-US"/>
        </w:rPr>
        <w:t>,</w:t>
      </w:r>
      <w:r w:rsidRPr="00F46DC7">
        <w:rPr>
          <w:sz w:val="22"/>
          <w:szCs w:val="22"/>
          <w:lang w:val="en-US"/>
        </w:rPr>
        <w:t xml:space="preserve"> Krauss, T.F. 2014.</w:t>
      </w:r>
      <w:proofErr w:type="gramEnd"/>
      <w:r w:rsidRPr="00F46DC7">
        <w:rPr>
          <w:sz w:val="22"/>
          <w:szCs w:val="22"/>
          <w:lang w:val="en-US"/>
        </w:rPr>
        <w:t xml:space="preserve"> Silicon nanostructures for photonics and photovoltaics, </w:t>
      </w:r>
      <w:r w:rsidRPr="00F46DC7">
        <w:rPr>
          <w:i/>
          <w:sz w:val="22"/>
          <w:szCs w:val="22"/>
          <w:lang w:val="en-US"/>
        </w:rPr>
        <w:t>Nat Nano</w:t>
      </w:r>
      <w:r w:rsidRPr="00F46DC7">
        <w:rPr>
          <w:sz w:val="22"/>
          <w:szCs w:val="22"/>
          <w:lang w:val="en-US"/>
        </w:rPr>
        <w:t>, 9</w:t>
      </w:r>
      <w:r>
        <w:rPr>
          <w:sz w:val="22"/>
          <w:szCs w:val="22"/>
          <w:lang w:val="en-US"/>
        </w:rPr>
        <w:t>,</w:t>
      </w:r>
      <w:r w:rsidRPr="00F46DC7">
        <w:rPr>
          <w:sz w:val="22"/>
          <w:szCs w:val="22"/>
          <w:lang w:val="en-US"/>
        </w:rPr>
        <w:t xml:space="preserve"> 19-32</w:t>
      </w:r>
    </w:p>
    <w:p w14:paraId="0D1F21DB" w14:textId="7E629031" w:rsidR="00C0261E" w:rsidRDefault="00C0261E" w:rsidP="00ED2F5E">
      <w:pPr>
        <w:ind w:left="709" w:hanging="709"/>
        <w:rPr>
          <w:sz w:val="22"/>
          <w:szCs w:val="22"/>
          <w:lang w:val="en-US"/>
        </w:rPr>
      </w:pPr>
      <w:r w:rsidRPr="001003A0">
        <w:rPr>
          <w:rFonts w:cs="Arial"/>
          <w:sz w:val="22"/>
          <w:szCs w:val="22"/>
          <w:lang w:val="es-ES_tradnl"/>
        </w:rPr>
        <w:t>Projeto Mesoamerica 2014.</w:t>
      </w:r>
      <w:r w:rsidRPr="001003A0">
        <w:rPr>
          <w:sz w:val="22"/>
          <w:szCs w:val="22"/>
          <w:lang w:val="es-ES_tradnl"/>
        </w:rPr>
        <w:t xml:space="preserve"> </w:t>
      </w:r>
      <w:r w:rsidRPr="001003A0">
        <w:rPr>
          <w:rFonts w:cs="Arial"/>
          <w:sz w:val="22"/>
          <w:szCs w:val="22"/>
          <w:lang w:val="es-ES_tradnl"/>
        </w:rPr>
        <w:t xml:space="preserve">Sistema de Interconexión Eléctrica de los Países de América Central (SIEPAC). </w:t>
      </w:r>
      <w:proofErr w:type="gramStart"/>
      <w:r w:rsidRPr="00F46DC7">
        <w:rPr>
          <w:rFonts w:cs="Arial"/>
          <w:sz w:val="22"/>
          <w:szCs w:val="22"/>
        </w:rPr>
        <w:t>Updated 06.01.2014.</w:t>
      </w:r>
      <w:proofErr w:type="gramEnd"/>
      <w:r w:rsidRPr="00F46DC7">
        <w:rPr>
          <w:rFonts w:cs="Arial"/>
          <w:sz w:val="22"/>
          <w:szCs w:val="22"/>
        </w:rPr>
        <w:t xml:space="preserve"> </w:t>
      </w:r>
      <w:r w:rsidRPr="00F46DC7">
        <w:rPr>
          <w:sz w:val="22"/>
          <w:szCs w:val="22"/>
        </w:rPr>
        <w:t>http://www.proyectomesoamerica.org/joomla/index.php?option=com_content&amp;view=article&amp;id=171</w:t>
      </w:r>
      <w:r w:rsidRPr="00F46DC7">
        <w:rPr>
          <w:rFonts w:cs="Arial"/>
          <w:sz w:val="22"/>
          <w:szCs w:val="22"/>
        </w:rPr>
        <w:t xml:space="preserve">. </w:t>
      </w:r>
      <w:r w:rsidRPr="005B0D5F">
        <w:rPr>
          <w:rFonts w:cs="Arial"/>
          <w:sz w:val="22"/>
          <w:szCs w:val="22"/>
        </w:rPr>
        <w:t>[Accessed: 09.05.2015]</w:t>
      </w:r>
    </w:p>
    <w:p w14:paraId="09096D1A" w14:textId="60D38CC4" w:rsidR="00277C06" w:rsidRDefault="00277C06" w:rsidP="00277C06">
      <w:pPr>
        <w:ind w:left="709" w:hanging="709"/>
        <w:rPr>
          <w:sz w:val="22"/>
          <w:szCs w:val="22"/>
          <w:lang w:val="en-US"/>
        </w:rPr>
      </w:pPr>
      <w:r w:rsidRPr="00F46DC7">
        <w:rPr>
          <w:sz w:val="22"/>
          <w:szCs w:val="22"/>
          <w:lang w:val="en-US"/>
        </w:rPr>
        <w:t>Pumera</w:t>
      </w:r>
      <w:r>
        <w:rPr>
          <w:sz w:val="22"/>
          <w:szCs w:val="22"/>
          <w:lang w:val="en-US"/>
        </w:rPr>
        <w:t>, M. 2011.</w:t>
      </w:r>
      <w:r w:rsidRPr="00F46DC7">
        <w:rPr>
          <w:sz w:val="22"/>
          <w:szCs w:val="22"/>
          <w:lang w:val="en-US"/>
        </w:rPr>
        <w:t xml:space="preserve"> Graphene-based nanomaterials for energy storage, </w:t>
      </w:r>
      <w:r w:rsidRPr="001003A0">
        <w:rPr>
          <w:i/>
          <w:sz w:val="22"/>
          <w:szCs w:val="22"/>
          <w:lang w:val="en-US"/>
        </w:rPr>
        <w:t>Energy &amp; Environmental Science</w:t>
      </w:r>
      <w:r w:rsidRPr="00F46DC7">
        <w:rPr>
          <w:sz w:val="22"/>
          <w:szCs w:val="22"/>
          <w:lang w:val="en-US"/>
        </w:rPr>
        <w:t>, 4</w:t>
      </w:r>
      <w:r>
        <w:rPr>
          <w:sz w:val="22"/>
          <w:szCs w:val="22"/>
          <w:lang w:val="en-US"/>
        </w:rPr>
        <w:t>,</w:t>
      </w:r>
      <w:r w:rsidRPr="00F46DC7">
        <w:rPr>
          <w:sz w:val="22"/>
          <w:szCs w:val="22"/>
          <w:lang w:val="en-US"/>
        </w:rPr>
        <w:t xml:space="preserve"> 668-674</w:t>
      </w:r>
    </w:p>
    <w:p w14:paraId="5B2C3D79" w14:textId="2ECC26F4" w:rsidR="00DF5D19" w:rsidRPr="00F46DC7" w:rsidRDefault="00DF5D19" w:rsidP="00DF5D19">
      <w:pPr>
        <w:ind w:left="709" w:hanging="709"/>
        <w:rPr>
          <w:sz w:val="22"/>
          <w:szCs w:val="22"/>
          <w:lang w:val="en-US"/>
        </w:rPr>
      </w:pPr>
      <w:r w:rsidRPr="00F46DC7">
        <w:rPr>
          <w:sz w:val="22"/>
          <w:szCs w:val="22"/>
          <w:lang w:val="en-US"/>
        </w:rPr>
        <w:t>Qu, J.</w:t>
      </w:r>
      <w:r>
        <w:rPr>
          <w:sz w:val="22"/>
          <w:szCs w:val="22"/>
          <w:lang w:val="en-US"/>
        </w:rPr>
        <w:t>,</w:t>
      </w:r>
      <w:r w:rsidRPr="00F46DC7">
        <w:rPr>
          <w:sz w:val="22"/>
          <w:szCs w:val="22"/>
          <w:lang w:val="en-US"/>
        </w:rPr>
        <w:t xml:space="preserve"> Lai, C.</w:t>
      </w:r>
      <w:r>
        <w:rPr>
          <w:sz w:val="22"/>
          <w:szCs w:val="22"/>
          <w:lang w:val="en-US"/>
        </w:rPr>
        <w:t xml:space="preserve"> 2013. </w:t>
      </w:r>
      <w:r w:rsidRPr="00F46DC7">
        <w:rPr>
          <w:sz w:val="22"/>
          <w:szCs w:val="22"/>
          <w:lang w:val="en-US"/>
        </w:rPr>
        <w:t xml:space="preserve">One-Dimensional Nanostructures as Photoanodes for Dye-Sensitized Solar Cells, </w:t>
      </w:r>
      <w:r w:rsidRPr="001003A0">
        <w:rPr>
          <w:i/>
          <w:sz w:val="22"/>
          <w:szCs w:val="22"/>
          <w:lang w:val="en-US"/>
        </w:rPr>
        <w:t>Journal of Nanomaterials</w:t>
      </w:r>
      <w:r w:rsidRPr="00F46DC7">
        <w:rPr>
          <w:sz w:val="22"/>
          <w:szCs w:val="22"/>
          <w:lang w:val="en-US"/>
        </w:rPr>
        <w:t>, 11</w:t>
      </w:r>
    </w:p>
    <w:p w14:paraId="2BC46614" w14:textId="68FF19C2" w:rsidR="00D63496" w:rsidRDefault="00D63496" w:rsidP="00277C06">
      <w:pPr>
        <w:ind w:left="709" w:hanging="709"/>
        <w:rPr>
          <w:sz w:val="22"/>
          <w:szCs w:val="22"/>
          <w:lang w:val="en-US"/>
        </w:rPr>
      </w:pPr>
      <w:r w:rsidRPr="00F46DC7">
        <w:rPr>
          <w:sz w:val="22"/>
          <w:szCs w:val="22"/>
          <w:lang w:val="en-US"/>
        </w:rPr>
        <w:t xml:space="preserve">Ramsden, </w:t>
      </w:r>
      <w:r>
        <w:rPr>
          <w:sz w:val="22"/>
          <w:szCs w:val="22"/>
          <w:lang w:val="en-US"/>
        </w:rPr>
        <w:t>J.</w:t>
      </w:r>
      <w:r w:rsidR="00CE0CD4">
        <w:rPr>
          <w:sz w:val="22"/>
          <w:szCs w:val="22"/>
          <w:lang w:val="en-US"/>
        </w:rPr>
        <w:t xml:space="preserve"> </w:t>
      </w:r>
      <w:r>
        <w:rPr>
          <w:sz w:val="22"/>
          <w:szCs w:val="22"/>
          <w:lang w:val="en-US"/>
        </w:rPr>
        <w:t xml:space="preserve">J. 2011. </w:t>
      </w:r>
      <w:r w:rsidRPr="00F46DC7">
        <w:rPr>
          <w:sz w:val="22"/>
          <w:szCs w:val="22"/>
          <w:lang w:val="en-US"/>
        </w:rPr>
        <w:t xml:space="preserve">What is Nanotechnology? In: Ramsden, J.J. (Ed.) </w:t>
      </w:r>
      <w:r w:rsidRPr="00F46DC7">
        <w:rPr>
          <w:i/>
          <w:sz w:val="22"/>
          <w:szCs w:val="22"/>
          <w:lang w:val="en-US"/>
        </w:rPr>
        <w:t>Nanotechnology</w:t>
      </w:r>
      <w:r w:rsidRPr="00F46DC7">
        <w:rPr>
          <w:sz w:val="22"/>
          <w:szCs w:val="22"/>
          <w:lang w:val="en-US"/>
        </w:rPr>
        <w:t xml:space="preserve">. Oxford, </w:t>
      </w:r>
      <w:r>
        <w:rPr>
          <w:sz w:val="22"/>
          <w:szCs w:val="22"/>
          <w:lang w:val="en-US"/>
        </w:rPr>
        <w:t xml:space="preserve">William Andrew Publishing, </w:t>
      </w:r>
      <w:r w:rsidRPr="00F46DC7">
        <w:rPr>
          <w:sz w:val="22"/>
          <w:szCs w:val="22"/>
          <w:lang w:val="en-US"/>
        </w:rPr>
        <w:t>1-14</w:t>
      </w:r>
    </w:p>
    <w:p w14:paraId="0495248E" w14:textId="1D8C0D62" w:rsidR="00D63496" w:rsidRPr="00F46DC7" w:rsidRDefault="00D63496" w:rsidP="00D63496">
      <w:pPr>
        <w:ind w:left="709" w:hanging="709"/>
        <w:rPr>
          <w:sz w:val="22"/>
          <w:szCs w:val="22"/>
          <w:lang w:val="en-US"/>
        </w:rPr>
      </w:pPr>
      <w:r w:rsidRPr="000C41BC">
        <w:rPr>
          <w:rFonts w:cs="Arial"/>
          <w:noProof/>
          <w:sz w:val="22"/>
          <w:szCs w:val="22"/>
        </w:rPr>
        <w:t xml:space="preserve">Ranjan, S., Balaji, S., Panella, R.A., Ydstie, B.E. 2011. </w:t>
      </w:r>
      <w:r w:rsidRPr="00F46DC7">
        <w:rPr>
          <w:rFonts w:cs="Arial"/>
          <w:noProof/>
          <w:sz w:val="22"/>
          <w:szCs w:val="22"/>
          <w:lang w:val="en-US"/>
        </w:rPr>
        <w:t xml:space="preserve">Silicon solar cell production, </w:t>
      </w:r>
      <w:r w:rsidRPr="001003A0">
        <w:rPr>
          <w:rFonts w:cs="Arial"/>
          <w:i/>
          <w:noProof/>
          <w:sz w:val="22"/>
          <w:szCs w:val="22"/>
          <w:lang w:val="en-US"/>
        </w:rPr>
        <w:t>Computers &amp; Chemical Engineering,</w:t>
      </w:r>
      <w:r w:rsidRPr="00F46DC7">
        <w:rPr>
          <w:rFonts w:cs="Arial"/>
          <w:noProof/>
          <w:sz w:val="22"/>
          <w:szCs w:val="22"/>
          <w:lang w:val="en-US"/>
        </w:rPr>
        <w:t xml:space="preserve"> 35</w:t>
      </w:r>
      <w:r>
        <w:rPr>
          <w:rFonts w:cs="Arial"/>
          <w:noProof/>
          <w:sz w:val="22"/>
          <w:szCs w:val="22"/>
          <w:lang w:val="en-US"/>
        </w:rPr>
        <w:t>,</w:t>
      </w:r>
      <w:r w:rsidRPr="00F46DC7">
        <w:rPr>
          <w:rFonts w:cs="Arial"/>
          <w:noProof/>
          <w:sz w:val="22"/>
          <w:szCs w:val="22"/>
          <w:lang w:val="en-US"/>
        </w:rPr>
        <w:t xml:space="preserve">  1439-1453</w:t>
      </w:r>
    </w:p>
    <w:p w14:paraId="4F91A4F0" w14:textId="21716E2C" w:rsidR="00D63496" w:rsidRDefault="00D63496" w:rsidP="00D63496">
      <w:pPr>
        <w:ind w:left="709" w:hanging="709"/>
        <w:rPr>
          <w:sz w:val="22"/>
          <w:szCs w:val="22"/>
          <w:lang w:val="en-US"/>
        </w:rPr>
      </w:pPr>
      <w:proofErr w:type="gramStart"/>
      <w:r w:rsidRPr="00F46DC7">
        <w:rPr>
          <w:sz w:val="22"/>
          <w:szCs w:val="22"/>
          <w:lang w:val="en-US"/>
        </w:rPr>
        <w:lastRenderedPageBreak/>
        <w:t>Razykov, T.M.</w:t>
      </w:r>
      <w:r>
        <w:rPr>
          <w:sz w:val="22"/>
          <w:szCs w:val="22"/>
          <w:lang w:val="en-US"/>
        </w:rPr>
        <w:t>,</w:t>
      </w:r>
      <w:r w:rsidRPr="00F46DC7">
        <w:rPr>
          <w:sz w:val="22"/>
          <w:szCs w:val="22"/>
          <w:lang w:val="en-US"/>
        </w:rPr>
        <w:t xml:space="preserve"> Ferekides, C.S.</w:t>
      </w:r>
      <w:r>
        <w:rPr>
          <w:sz w:val="22"/>
          <w:szCs w:val="22"/>
          <w:lang w:val="en-US"/>
        </w:rPr>
        <w:t>,</w:t>
      </w:r>
      <w:r w:rsidRPr="00F46DC7">
        <w:rPr>
          <w:sz w:val="22"/>
          <w:szCs w:val="22"/>
          <w:lang w:val="en-US"/>
        </w:rPr>
        <w:t xml:space="preserve"> Morel, D.</w:t>
      </w:r>
      <w:r>
        <w:rPr>
          <w:sz w:val="22"/>
          <w:szCs w:val="22"/>
          <w:lang w:val="en-US"/>
        </w:rPr>
        <w:t>,</w:t>
      </w:r>
      <w:r w:rsidRPr="00F46DC7">
        <w:rPr>
          <w:sz w:val="22"/>
          <w:szCs w:val="22"/>
          <w:lang w:val="en-US"/>
        </w:rPr>
        <w:t xml:space="preserve"> Stefanakos, E.</w:t>
      </w:r>
      <w:r>
        <w:rPr>
          <w:sz w:val="22"/>
          <w:szCs w:val="22"/>
          <w:lang w:val="en-US"/>
        </w:rPr>
        <w:t>,</w:t>
      </w:r>
      <w:r w:rsidRPr="00F46DC7">
        <w:rPr>
          <w:sz w:val="22"/>
          <w:szCs w:val="22"/>
          <w:lang w:val="en-US"/>
        </w:rPr>
        <w:t xml:space="preserve"> Ullal,</w:t>
      </w:r>
      <w:r>
        <w:rPr>
          <w:sz w:val="22"/>
          <w:szCs w:val="22"/>
          <w:lang w:val="en-US"/>
        </w:rPr>
        <w:t xml:space="preserve"> </w:t>
      </w:r>
      <w:r w:rsidRPr="00F46DC7">
        <w:rPr>
          <w:sz w:val="22"/>
          <w:szCs w:val="22"/>
          <w:lang w:val="en-US"/>
        </w:rPr>
        <w:t>H.S.</w:t>
      </w:r>
      <w:r>
        <w:rPr>
          <w:sz w:val="22"/>
          <w:szCs w:val="22"/>
          <w:lang w:val="en-US"/>
        </w:rPr>
        <w:t>,</w:t>
      </w:r>
      <w:r w:rsidRPr="00F46DC7">
        <w:rPr>
          <w:sz w:val="22"/>
          <w:szCs w:val="22"/>
          <w:lang w:val="en-US"/>
        </w:rPr>
        <w:t xml:space="preserve"> Upadhyaya, H.M.</w:t>
      </w:r>
      <w:r>
        <w:rPr>
          <w:sz w:val="22"/>
          <w:szCs w:val="22"/>
          <w:lang w:val="en-US"/>
        </w:rPr>
        <w:t xml:space="preserve"> 2011.</w:t>
      </w:r>
      <w:proofErr w:type="gramEnd"/>
      <w:r>
        <w:rPr>
          <w:sz w:val="22"/>
          <w:szCs w:val="22"/>
          <w:lang w:val="en-US"/>
        </w:rPr>
        <w:t xml:space="preserve"> </w:t>
      </w:r>
      <w:r w:rsidRPr="00F46DC7">
        <w:rPr>
          <w:sz w:val="22"/>
          <w:szCs w:val="22"/>
          <w:lang w:val="en-US"/>
        </w:rPr>
        <w:t xml:space="preserve">Solar photovoltaic electricity: Current status and future prospects, </w:t>
      </w:r>
      <w:r w:rsidRPr="001003A0">
        <w:rPr>
          <w:i/>
          <w:sz w:val="22"/>
          <w:szCs w:val="22"/>
          <w:lang w:val="en-US"/>
        </w:rPr>
        <w:t>Solar Energy</w:t>
      </w:r>
      <w:r w:rsidRPr="00F46DC7">
        <w:rPr>
          <w:sz w:val="22"/>
          <w:szCs w:val="22"/>
          <w:lang w:val="en-US"/>
        </w:rPr>
        <w:t>, 85</w:t>
      </w:r>
      <w:r>
        <w:rPr>
          <w:sz w:val="22"/>
          <w:szCs w:val="22"/>
          <w:lang w:val="en-US"/>
        </w:rPr>
        <w:t>,</w:t>
      </w:r>
      <w:r w:rsidRPr="00F46DC7">
        <w:rPr>
          <w:sz w:val="22"/>
          <w:szCs w:val="22"/>
          <w:lang w:val="en-US"/>
        </w:rPr>
        <w:t xml:space="preserve"> 1580-1608.</w:t>
      </w:r>
    </w:p>
    <w:p w14:paraId="2A98C6DE" w14:textId="77777777" w:rsidR="00DF5D19" w:rsidRDefault="00DF5D19" w:rsidP="00DF5D19">
      <w:pPr>
        <w:ind w:left="709" w:hanging="709"/>
        <w:rPr>
          <w:sz w:val="22"/>
          <w:szCs w:val="22"/>
          <w:lang w:val="en-US"/>
        </w:rPr>
      </w:pPr>
      <w:r w:rsidRPr="00F46DC7">
        <w:rPr>
          <w:sz w:val="22"/>
          <w:szCs w:val="22"/>
          <w:lang w:val="en-US"/>
        </w:rPr>
        <w:t>Reed, M.A.</w:t>
      </w:r>
      <w:r>
        <w:rPr>
          <w:sz w:val="22"/>
          <w:szCs w:val="22"/>
          <w:lang w:val="en-US"/>
        </w:rPr>
        <w:t>,</w:t>
      </w:r>
      <w:r w:rsidRPr="00F46DC7">
        <w:rPr>
          <w:sz w:val="22"/>
          <w:szCs w:val="22"/>
          <w:lang w:val="en-US"/>
        </w:rPr>
        <w:t xml:space="preserve"> Randall, J.N.</w:t>
      </w:r>
      <w:r>
        <w:rPr>
          <w:sz w:val="22"/>
          <w:szCs w:val="22"/>
          <w:lang w:val="en-US"/>
        </w:rPr>
        <w:t>,</w:t>
      </w:r>
      <w:r w:rsidRPr="00F46DC7">
        <w:rPr>
          <w:sz w:val="22"/>
          <w:szCs w:val="22"/>
          <w:lang w:val="en-US"/>
        </w:rPr>
        <w:t xml:space="preserve"> Aggarwal, R.J.</w:t>
      </w:r>
      <w:r>
        <w:rPr>
          <w:sz w:val="22"/>
          <w:szCs w:val="22"/>
          <w:lang w:val="en-US"/>
        </w:rPr>
        <w:t>,</w:t>
      </w:r>
      <w:r w:rsidRPr="00F46DC7">
        <w:rPr>
          <w:sz w:val="22"/>
          <w:szCs w:val="22"/>
          <w:lang w:val="en-US"/>
        </w:rPr>
        <w:t xml:space="preserve"> Matyi, R.J.</w:t>
      </w:r>
      <w:r>
        <w:rPr>
          <w:sz w:val="22"/>
          <w:szCs w:val="22"/>
          <w:lang w:val="en-US"/>
        </w:rPr>
        <w:t>,</w:t>
      </w:r>
      <w:r w:rsidRPr="00F46DC7">
        <w:rPr>
          <w:sz w:val="22"/>
          <w:szCs w:val="22"/>
          <w:lang w:val="en-US"/>
        </w:rPr>
        <w:t xml:space="preserve"> Moore, T.M.</w:t>
      </w:r>
      <w:r>
        <w:rPr>
          <w:sz w:val="22"/>
          <w:szCs w:val="22"/>
          <w:lang w:val="en-US"/>
        </w:rPr>
        <w:t>,</w:t>
      </w:r>
      <w:r w:rsidRPr="00F46DC7">
        <w:rPr>
          <w:sz w:val="22"/>
          <w:szCs w:val="22"/>
          <w:lang w:val="en-US"/>
        </w:rPr>
        <w:t xml:space="preserve"> Wetsel, A.E.</w:t>
      </w:r>
      <w:r>
        <w:rPr>
          <w:sz w:val="22"/>
          <w:szCs w:val="22"/>
          <w:lang w:val="en-US"/>
        </w:rPr>
        <w:t xml:space="preserve"> 1988. </w:t>
      </w:r>
      <w:proofErr w:type="gramStart"/>
      <w:r w:rsidRPr="00F46DC7">
        <w:rPr>
          <w:sz w:val="22"/>
          <w:szCs w:val="22"/>
          <w:lang w:val="en-US"/>
        </w:rPr>
        <w:t xml:space="preserve">Observation of discrete electronic states in a zero-dimensional semiconductor nanostructure, </w:t>
      </w:r>
      <w:r w:rsidRPr="001003A0">
        <w:rPr>
          <w:i/>
          <w:sz w:val="22"/>
          <w:szCs w:val="22"/>
          <w:lang w:val="en-US"/>
        </w:rPr>
        <w:t>Phys</w:t>
      </w:r>
      <w:r w:rsidRPr="001003A0">
        <w:rPr>
          <w:i/>
          <w:sz w:val="22"/>
          <w:szCs w:val="22"/>
          <w:lang w:val="en-US"/>
        </w:rPr>
        <w:t>i</w:t>
      </w:r>
      <w:r w:rsidRPr="001003A0">
        <w:rPr>
          <w:i/>
          <w:sz w:val="22"/>
          <w:szCs w:val="22"/>
          <w:lang w:val="en-US"/>
        </w:rPr>
        <w:t>cal Review Letters</w:t>
      </w:r>
      <w:r w:rsidRPr="00F46DC7">
        <w:rPr>
          <w:sz w:val="22"/>
          <w:szCs w:val="22"/>
          <w:lang w:val="en-US"/>
        </w:rPr>
        <w:t>, 60</w:t>
      </w:r>
      <w:r>
        <w:rPr>
          <w:sz w:val="22"/>
          <w:szCs w:val="22"/>
          <w:lang w:val="en-US"/>
        </w:rPr>
        <w:t>,</w:t>
      </w:r>
      <w:r w:rsidRPr="00F46DC7">
        <w:rPr>
          <w:sz w:val="22"/>
          <w:szCs w:val="22"/>
          <w:lang w:val="en-US"/>
        </w:rPr>
        <w:t xml:space="preserve"> 535-537.</w:t>
      </w:r>
      <w:proofErr w:type="gramEnd"/>
    </w:p>
    <w:p w14:paraId="1BA668D1" w14:textId="77777777" w:rsidR="00DF5D19" w:rsidRDefault="00DF5D19" w:rsidP="00DF5D19">
      <w:pPr>
        <w:ind w:left="709" w:hanging="709"/>
        <w:rPr>
          <w:sz w:val="22"/>
          <w:szCs w:val="22"/>
          <w:lang w:val="en-US"/>
        </w:rPr>
      </w:pPr>
      <w:proofErr w:type="gramStart"/>
      <w:r w:rsidRPr="00F46DC7">
        <w:rPr>
          <w:sz w:val="22"/>
          <w:szCs w:val="22"/>
          <w:lang w:val="en-US"/>
        </w:rPr>
        <w:t>Robertson,</w:t>
      </w:r>
      <w:r>
        <w:rPr>
          <w:sz w:val="22"/>
          <w:szCs w:val="22"/>
          <w:lang w:val="en-US"/>
        </w:rPr>
        <w:t xml:space="preserve"> </w:t>
      </w:r>
      <w:r w:rsidRPr="00F46DC7">
        <w:rPr>
          <w:sz w:val="22"/>
          <w:szCs w:val="22"/>
          <w:lang w:val="en-US"/>
        </w:rPr>
        <w:t>N.</w:t>
      </w:r>
      <w:r>
        <w:rPr>
          <w:sz w:val="22"/>
          <w:szCs w:val="22"/>
          <w:lang w:val="en-US"/>
        </w:rPr>
        <w:t xml:space="preserve"> 2006.</w:t>
      </w:r>
      <w:proofErr w:type="gramEnd"/>
      <w:r w:rsidRPr="00F46DC7">
        <w:rPr>
          <w:sz w:val="22"/>
          <w:szCs w:val="22"/>
          <w:lang w:val="en-US"/>
        </w:rPr>
        <w:t xml:space="preserve"> Optimizing Dyes for Dye-Sensitized Solar Cells, </w:t>
      </w:r>
      <w:r w:rsidRPr="001003A0">
        <w:rPr>
          <w:i/>
          <w:sz w:val="22"/>
          <w:szCs w:val="22"/>
          <w:lang w:val="en-US"/>
        </w:rPr>
        <w:t>Angewandte Chemie International Edition</w:t>
      </w:r>
      <w:r w:rsidRPr="00F46DC7">
        <w:rPr>
          <w:sz w:val="22"/>
          <w:szCs w:val="22"/>
          <w:lang w:val="en-US"/>
        </w:rPr>
        <w:t>, 45</w:t>
      </w:r>
      <w:r>
        <w:rPr>
          <w:sz w:val="22"/>
          <w:szCs w:val="22"/>
          <w:lang w:val="en-US"/>
        </w:rPr>
        <w:t>,</w:t>
      </w:r>
      <w:r w:rsidRPr="00F46DC7">
        <w:rPr>
          <w:sz w:val="22"/>
          <w:szCs w:val="22"/>
          <w:lang w:val="en-US"/>
        </w:rPr>
        <w:t xml:space="preserve"> 2338-2345.</w:t>
      </w:r>
    </w:p>
    <w:p w14:paraId="626DDE33" w14:textId="77777777" w:rsidR="00F07842" w:rsidRPr="00F46DC7" w:rsidRDefault="00F07842" w:rsidP="00F07842">
      <w:pPr>
        <w:pStyle w:val="EndNoteBibliography"/>
        <w:ind w:left="709" w:hanging="709"/>
        <w:rPr>
          <w:sz w:val="22"/>
          <w:lang w:val="en-US"/>
        </w:rPr>
      </w:pPr>
      <w:r w:rsidRPr="00F46DC7">
        <w:rPr>
          <w:sz w:val="22"/>
          <w:lang w:val="en-US"/>
        </w:rPr>
        <w:t>Roes,</w:t>
      </w:r>
      <w:r>
        <w:rPr>
          <w:sz w:val="22"/>
          <w:lang w:val="en-US"/>
        </w:rPr>
        <w:t xml:space="preserve"> </w:t>
      </w:r>
      <w:r w:rsidRPr="00F46DC7">
        <w:rPr>
          <w:sz w:val="22"/>
          <w:lang w:val="en-US"/>
        </w:rPr>
        <w:t>A.L.</w:t>
      </w:r>
      <w:r>
        <w:rPr>
          <w:sz w:val="22"/>
          <w:lang w:val="en-US"/>
        </w:rPr>
        <w:t>,</w:t>
      </w:r>
      <w:r w:rsidRPr="00F46DC7">
        <w:rPr>
          <w:sz w:val="22"/>
          <w:lang w:val="en-US"/>
        </w:rPr>
        <w:t xml:space="preserve"> Patel,</w:t>
      </w:r>
      <w:r>
        <w:rPr>
          <w:sz w:val="22"/>
          <w:lang w:val="en-US"/>
        </w:rPr>
        <w:t xml:space="preserve"> </w:t>
      </w:r>
      <w:r w:rsidRPr="00F46DC7">
        <w:rPr>
          <w:sz w:val="22"/>
          <w:lang w:val="en-US"/>
        </w:rPr>
        <w:t>M.K.</w:t>
      </w:r>
      <w:r>
        <w:rPr>
          <w:sz w:val="22"/>
          <w:lang w:val="en-US"/>
        </w:rPr>
        <w:t xml:space="preserve"> 2011.</w:t>
      </w:r>
      <w:r w:rsidRPr="00F46DC7">
        <w:rPr>
          <w:sz w:val="22"/>
          <w:lang w:val="en-US"/>
        </w:rPr>
        <w:t xml:space="preserve"> Ex-ante environmental assessments of novel technologies – Improved caprolactam catalysis and hydrogen storage, </w:t>
      </w:r>
      <w:r w:rsidRPr="001003A0">
        <w:rPr>
          <w:i/>
          <w:sz w:val="22"/>
          <w:lang w:val="en-US"/>
        </w:rPr>
        <w:t>Journal of Cleaner Production,</w:t>
      </w:r>
      <w:r w:rsidRPr="00F46DC7">
        <w:rPr>
          <w:sz w:val="22"/>
          <w:lang w:val="en-US"/>
        </w:rPr>
        <w:t xml:space="preserve"> 19</w:t>
      </w:r>
      <w:r>
        <w:rPr>
          <w:sz w:val="22"/>
          <w:lang w:val="en-US"/>
        </w:rPr>
        <w:t>,</w:t>
      </w:r>
      <w:r w:rsidRPr="00F46DC7">
        <w:rPr>
          <w:sz w:val="22"/>
          <w:lang w:val="en-US"/>
        </w:rPr>
        <w:t xml:space="preserve"> 1659-1667.</w:t>
      </w:r>
    </w:p>
    <w:p w14:paraId="3EEAB37F" w14:textId="77777777" w:rsidR="00D63496" w:rsidRDefault="00D63496" w:rsidP="00D63496">
      <w:pPr>
        <w:ind w:left="709" w:hanging="709"/>
        <w:rPr>
          <w:sz w:val="22"/>
          <w:szCs w:val="22"/>
        </w:rPr>
      </w:pPr>
      <w:r w:rsidRPr="00F46DC7">
        <w:rPr>
          <w:sz w:val="22"/>
          <w:szCs w:val="22"/>
          <w:lang w:val="es-ES_tradnl"/>
        </w:rPr>
        <w:t xml:space="preserve">Salamanca-Buentello, F., Persad, D. L., Court, E. B., Martin, D. K., Daar, A. S., Singer, P. A.  </w:t>
      </w:r>
      <w:proofErr w:type="gramStart"/>
      <w:r w:rsidRPr="00F46DC7">
        <w:rPr>
          <w:sz w:val="22"/>
          <w:szCs w:val="22"/>
        </w:rPr>
        <w:t>et</w:t>
      </w:r>
      <w:proofErr w:type="gramEnd"/>
      <w:r w:rsidRPr="00F46DC7">
        <w:rPr>
          <w:sz w:val="22"/>
          <w:szCs w:val="22"/>
        </w:rPr>
        <w:t xml:space="preserve"> al. 2005. </w:t>
      </w:r>
      <w:proofErr w:type="gramStart"/>
      <w:r w:rsidRPr="001003A0">
        <w:rPr>
          <w:i/>
          <w:sz w:val="22"/>
          <w:szCs w:val="22"/>
        </w:rPr>
        <w:t>Nanotechnology and the developing world</w:t>
      </w:r>
      <w:r w:rsidRPr="00F46DC7">
        <w:rPr>
          <w:sz w:val="22"/>
          <w:szCs w:val="22"/>
        </w:rPr>
        <w:t>.</w:t>
      </w:r>
      <w:proofErr w:type="gramEnd"/>
      <w:r w:rsidRPr="00F46DC7">
        <w:rPr>
          <w:sz w:val="22"/>
          <w:szCs w:val="22"/>
        </w:rPr>
        <w:t xml:space="preserve"> PLoS Med 2 (5): e97.</w:t>
      </w:r>
    </w:p>
    <w:p w14:paraId="05FA32DE" w14:textId="77777777" w:rsidR="00F07842" w:rsidRPr="00F46DC7" w:rsidRDefault="00F07842" w:rsidP="00F07842">
      <w:pPr>
        <w:ind w:left="709" w:hanging="709"/>
        <w:rPr>
          <w:sz w:val="22"/>
          <w:szCs w:val="22"/>
          <w:lang w:val="en-US"/>
        </w:rPr>
      </w:pPr>
      <w:r w:rsidRPr="00CF3E7F">
        <w:rPr>
          <w:sz w:val="22"/>
          <w:szCs w:val="22"/>
        </w:rPr>
        <w:t xml:space="preserve">Sarmiento, H.G., Avila Rosales, M.A. 2010. </w:t>
      </w:r>
      <w:r w:rsidRPr="00F46DC7">
        <w:rPr>
          <w:sz w:val="22"/>
          <w:szCs w:val="22"/>
          <w:lang w:val="en-US"/>
        </w:rPr>
        <w:t xml:space="preserve">Issues associated with international power grid interconnections in Mexico, Transmission and Distribution Conference and Exposition, 2010 </w:t>
      </w:r>
      <w:r w:rsidRPr="001003A0">
        <w:rPr>
          <w:i/>
          <w:sz w:val="22"/>
          <w:szCs w:val="22"/>
          <w:lang w:val="en-US"/>
        </w:rPr>
        <w:t>IEEE PES</w:t>
      </w:r>
      <w:r w:rsidRPr="00F46DC7">
        <w:rPr>
          <w:sz w:val="22"/>
          <w:szCs w:val="22"/>
          <w:lang w:val="en-US"/>
        </w:rPr>
        <w:t>, 1-6.</w:t>
      </w:r>
    </w:p>
    <w:p w14:paraId="20178CDA" w14:textId="77777777" w:rsidR="0012085F" w:rsidRDefault="0012085F" w:rsidP="004D4BC1">
      <w:pPr>
        <w:ind w:left="709" w:hanging="709"/>
        <w:rPr>
          <w:sz w:val="22"/>
          <w:szCs w:val="22"/>
        </w:rPr>
      </w:pPr>
      <w:proofErr w:type="gramStart"/>
      <w:r w:rsidRPr="005B0D5F">
        <w:rPr>
          <w:sz w:val="22"/>
          <w:szCs w:val="22"/>
        </w:rPr>
        <w:t>Savolainen, K. (coordinator), Backman, U., Brouwer, D. Fadeel, B., Fernandes, T., Kuhlbusch, T., Lands-iedel, R., Lynch, I., Pylkkänen, L. 2013.</w:t>
      </w:r>
      <w:proofErr w:type="gramEnd"/>
      <w:r w:rsidRPr="005B0D5F">
        <w:rPr>
          <w:sz w:val="22"/>
          <w:szCs w:val="22"/>
        </w:rPr>
        <w:t xml:space="preserve"> Nanosafety in Europe 2015-2025: Towards Safe and Sus-tainable Nanomaterials and Nanotechnology Innovations. </w:t>
      </w:r>
      <w:proofErr w:type="gramStart"/>
      <w:r w:rsidRPr="005B0D5F">
        <w:rPr>
          <w:sz w:val="22"/>
          <w:szCs w:val="22"/>
        </w:rPr>
        <w:t>Finnish Institute of Occupational Health.</w:t>
      </w:r>
      <w:proofErr w:type="gramEnd"/>
      <w:r w:rsidRPr="005B0D5F">
        <w:rPr>
          <w:sz w:val="22"/>
          <w:szCs w:val="22"/>
        </w:rPr>
        <w:t xml:space="preserve">  www.ttl.fi/en/publications/electronic_publications/pages/default.aspx [Accessed on 18.05.2015]</w:t>
      </w:r>
    </w:p>
    <w:p w14:paraId="1018C3E4" w14:textId="42835BB7" w:rsidR="004D4BC1" w:rsidRPr="00F46DC7" w:rsidRDefault="004D4BC1" w:rsidP="004D4BC1">
      <w:pPr>
        <w:ind w:left="709" w:hanging="709"/>
        <w:rPr>
          <w:sz w:val="22"/>
          <w:szCs w:val="22"/>
          <w:lang w:val="en-US"/>
        </w:rPr>
      </w:pPr>
      <w:r w:rsidRPr="0012085F">
        <w:rPr>
          <w:sz w:val="22"/>
          <w:szCs w:val="22"/>
          <w:lang w:val="pt-BR"/>
        </w:rPr>
        <w:t xml:space="preserve">Sayama, </w:t>
      </w:r>
      <w:r w:rsidRPr="005B0D5F">
        <w:rPr>
          <w:sz w:val="22"/>
          <w:szCs w:val="22"/>
          <w:lang w:val="pt-BR"/>
        </w:rPr>
        <w:t>K</w:t>
      </w:r>
      <w:proofErr w:type="gramStart"/>
      <w:r w:rsidRPr="005B0D5F">
        <w:rPr>
          <w:sz w:val="22"/>
          <w:szCs w:val="22"/>
          <w:lang w:val="pt-BR"/>
        </w:rPr>
        <w:t>.,</w:t>
      </w:r>
      <w:proofErr w:type="gramEnd"/>
      <w:r w:rsidRPr="005B0D5F">
        <w:rPr>
          <w:sz w:val="22"/>
          <w:szCs w:val="22"/>
          <w:lang w:val="pt-BR"/>
        </w:rPr>
        <w:t xml:space="preserve"> Nomura, A., Zou, Z., Abe, R., Abe, Y., Arakawa, H. 2003. </w:t>
      </w:r>
      <w:proofErr w:type="gramStart"/>
      <w:r w:rsidRPr="00F46DC7">
        <w:rPr>
          <w:sz w:val="22"/>
          <w:szCs w:val="22"/>
          <w:lang w:val="en-US"/>
        </w:rPr>
        <w:t xml:space="preserve">Photoelectrochemical decomposition of water on nanocrystalline BiVO4 film electrodes under visible light, </w:t>
      </w:r>
      <w:r w:rsidRPr="001003A0">
        <w:rPr>
          <w:i/>
          <w:sz w:val="22"/>
          <w:szCs w:val="22"/>
          <w:lang w:val="en-US"/>
        </w:rPr>
        <w:t>Chemical Communications</w:t>
      </w:r>
      <w:r w:rsidRPr="00F46DC7">
        <w:rPr>
          <w:sz w:val="22"/>
          <w:szCs w:val="22"/>
          <w:lang w:val="en-US"/>
        </w:rPr>
        <w:t>, 2908-2909.</w:t>
      </w:r>
      <w:proofErr w:type="gramEnd"/>
    </w:p>
    <w:p w14:paraId="657C9BAA" w14:textId="77777777" w:rsidR="00D63496" w:rsidRPr="00F46DC7" w:rsidRDefault="00D63496" w:rsidP="00D63496">
      <w:pPr>
        <w:ind w:left="709" w:hanging="709"/>
        <w:rPr>
          <w:sz w:val="22"/>
          <w:szCs w:val="22"/>
          <w:lang w:val="en-US"/>
        </w:rPr>
      </w:pPr>
      <w:proofErr w:type="gramStart"/>
      <w:r w:rsidRPr="00F46DC7">
        <w:rPr>
          <w:sz w:val="22"/>
          <w:szCs w:val="22"/>
          <w:lang w:val="en-US"/>
        </w:rPr>
        <w:t>Serrano, E.</w:t>
      </w:r>
      <w:r>
        <w:rPr>
          <w:sz w:val="22"/>
          <w:szCs w:val="22"/>
          <w:lang w:val="en-US"/>
        </w:rPr>
        <w:t>,</w:t>
      </w:r>
      <w:r w:rsidRPr="00F46DC7">
        <w:rPr>
          <w:sz w:val="22"/>
          <w:szCs w:val="22"/>
          <w:lang w:val="en-US"/>
        </w:rPr>
        <w:t xml:space="preserve"> Rus, G.</w:t>
      </w:r>
      <w:r>
        <w:rPr>
          <w:sz w:val="22"/>
          <w:szCs w:val="22"/>
          <w:lang w:val="en-US"/>
        </w:rPr>
        <w:t>,</w:t>
      </w:r>
      <w:r w:rsidRPr="00F46DC7">
        <w:rPr>
          <w:sz w:val="22"/>
          <w:szCs w:val="22"/>
          <w:lang w:val="en-US"/>
        </w:rPr>
        <w:t xml:space="preserve"> García-Martínez, J. 2009.</w:t>
      </w:r>
      <w:proofErr w:type="gramEnd"/>
      <w:r w:rsidRPr="00F46DC7">
        <w:rPr>
          <w:sz w:val="22"/>
          <w:szCs w:val="22"/>
          <w:lang w:val="en-US"/>
        </w:rPr>
        <w:t xml:space="preserve"> </w:t>
      </w:r>
      <w:proofErr w:type="gramStart"/>
      <w:r w:rsidRPr="00F46DC7">
        <w:rPr>
          <w:sz w:val="22"/>
          <w:szCs w:val="22"/>
          <w:lang w:val="en-US"/>
        </w:rPr>
        <w:t>Nanotechnology for sustainable energy.</w:t>
      </w:r>
      <w:proofErr w:type="gramEnd"/>
      <w:r w:rsidRPr="00F46DC7">
        <w:rPr>
          <w:sz w:val="22"/>
          <w:szCs w:val="22"/>
          <w:lang w:val="en-US"/>
        </w:rPr>
        <w:t xml:space="preserve"> </w:t>
      </w:r>
      <w:r w:rsidRPr="00F46DC7">
        <w:rPr>
          <w:i/>
          <w:sz w:val="22"/>
          <w:szCs w:val="22"/>
          <w:lang w:val="en-US"/>
        </w:rPr>
        <w:t xml:space="preserve">Renewable and Sustainable Energy Reviews, </w:t>
      </w:r>
      <w:r w:rsidRPr="00F46DC7">
        <w:rPr>
          <w:sz w:val="22"/>
          <w:szCs w:val="22"/>
          <w:lang w:val="en-US"/>
        </w:rPr>
        <w:t>13</w:t>
      </w:r>
      <w:r>
        <w:rPr>
          <w:sz w:val="22"/>
          <w:szCs w:val="22"/>
          <w:lang w:val="en-US"/>
        </w:rPr>
        <w:t>,</w:t>
      </w:r>
      <w:r w:rsidRPr="00F46DC7">
        <w:rPr>
          <w:sz w:val="22"/>
          <w:szCs w:val="22"/>
          <w:lang w:val="en-US"/>
        </w:rPr>
        <w:t xml:space="preserve"> 2373-2384.</w:t>
      </w:r>
    </w:p>
    <w:p w14:paraId="1AAFA6D3" w14:textId="5F9FADD7" w:rsidR="00277C06" w:rsidRPr="00F46DC7" w:rsidRDefault="00277C06" w:rsidP="00277C06">
      <w:pPr>
        <w:ind w:left="709" w:hanging="709"/>
        <w:rPr>
          <w:sz w:val="22"/>
          <w:szCs w:val="22"/>
          <w:lang w:val="en-US"/>
        </w:rPr>
      </w:pPr>
      <w:r w:rsidRPr="00562651">
        <w:rPr>
          <w:sz w:val="22"/>
          <w:szCs w:val="22"/>
          <w:lang w:val="pt-BR"/>
        </w:rPr>
        <w:t xml:space="preserve">Sheinbaum-Pardo, C., Ruiz, B. J. 2012. </w:t>
      </w:r>
      <w:proofErr w:type="gramStart"/>
      <w:r w:rsidRPr="00F46DC7">
        <w:rPr>
          <w:sz w:val="22"/>
          <w:szCs w:val="22"/>
          <w:lang w:val="en-US"/>
        </w:rPr>
        <w:t xml:space="preserve">Energy context in Latin America, </w:t>
      </w:r>
      <w:r w:rsidRPr="00F46DC7">
        <w:rPr>
          <w:i/>
          <w:sz w:val="22"/>
          <w:szCs w:val="22"/>
          <w:lang w:val="en-US"/>
        </w:rPr>
        <w:t>Energy</w:t>
      </w:r>
      <w:r w:rsidRPr="00F46DC7">
        <w:rPr>
          <w:sz w:val="22"/>
          <w:szCs w:val="22"/>
          <w:lang w:val="en-US"/>
        </w:rPr>
        <w:t>, 40, 39-46.</w:t>
      </w:r>
      <w:proofErr w:type="gramEnd"/>
    </w:p>
    <w:p w14:paraId="08CF0542" w14:textId="0D7D6A48" w:rsidR="00277C06" w:rsidRDefault="00277C06" w:rsidP="00277C06">
      <w:pPr>
        <w:ind w:left="709" w:hanging="709"/>
        <w:rPr>
          <w:sz w:val="22"/>
          <w:szCs w:val="22"/>
          <w:lang w:val="en-US"/>
        </w:rPr>
      </w:pPr>
      <w:proofErr w:type="gramStart"/>
      <w:r w:rsidRPr="00F46DC7">
        <w:rPr>
          <w:sz w:val="22"/>
          <w:szCs w:val="22"/>
          <w:lang w:val="en-US"/>
        </w:rPr>
        <w:t>Shinde,</w:t>
      </w:r>
      <w:r>
        <w:rPr>
          <w:sz w:val="22"/>
          <w:szCs w:val="22"/>
          <w:lang w:val="en-US"/>
        </w:rPr>
        <w:t xml:space="preserve"> </w:t>
      </w:r>
      <w:r w:rsidRPr="00F46DC7">
        <w:rPr>
          <w:sz w:val="22"/>
          <w:szCs w:val="22"/>
          <w:lang w:val="en-US"/>
        </w:rPr>
        <w:t>V.R.</w:t>
      </w:r>
      <w:r>
        <w:rPr>
          <w:sz w:val="22"/>
          <w:szCs w:val="22"/>
          <w:lang w:val="en-US"/>
        </w:rPr>
        <w:t>,</w:t>
      </w:r>
      <w:r w:rsidRPr="00F46DC7">
        <w:rPr>
          <w:sz w:val="22"/>
          <w:szCs w:val="22"/>
          <w:lang w:val="en-US"/>
        </w:rPr>
        <w:t xml:space="preserve"> Kim,</w:t>
      </w:r>
      <w:r>
        <w:rPr>
          <w:sz w:val="22"/>
          <w:szCs w:val="22"/>
          <w:lang w:val="en-US"/>
        </w:rPr>
        <w:t xml:space="preserve"> </w:t>
      </w:r>
      <w:r w:rsidRPr="00F46DC7">
        <w:rPr>
          <w:sz w:val="22"/>
          <w:szCs w:val="22"/>
          <w:lang w:val="en-US"/>
        </w:rPr>
        <w:t>W.B.</w:t>
      </w:r>
      <w:r>
        <w:rPr>
          <w:sz w:val="22"/>
          <w:szCs w:val="22"/>
          <w:lang w:val="en-US"/>
        </w:rPr>
        <w:t>,</w:t>
      </w:r>
      <w:r w:rsidRPr="00F46DC7">
        <w:rPr>
          <w:sz w:val="22"/>
          <w:szCs w:val="22"/>
          <w:lang w:val="en-US"/>
        </w:rPr>
        <w:t xml:space="preserve"> Sartale, S.D.</w:t>
      </w:r>
      <w:r>
        <w:rPr>
          <w:sz w:val="22"/>
          <w:szCs w:val="22"/>
          <w:lang w:val="en-US"/>
        </w:rPr>
        <w:t>,</w:t>
      </w:r>
      <w:r w:rsidRPr="00F46DC7">
        <w:rPr>
          <w:sz w:val="22"/>
          <w:szCs w:val="22"/>
          <w:lang w:val="en-US"/>
        </w:rPr>
        <w:t xml:space="preserve"> Gujar, T.P. </w:t>
      </w:r>
      <w:r>
        <w:rPr>
          <w:sz w:val="22"/>
          <w:szCs w:val="22"/>
          <w:lang w:val="en-US"/>
        </w:rPr>
        <w:t>2012.</w:t>
      </w:r>
      <w:proofErr w:type="gramEnd"/>
      <w:r>
        <w:rPr>
          <w:sz w:val="22"/>
          <w:szCs w:val="22"/>
          <w:lang w:val="en-US"/>
        </w:rPr>
        <w:t xml:space="preserve"> </w:t>
      </w:r>
      <w:proofErr w:type="gramStart"/>
      <w:r w:rsidRPr="00F46DC7">
        <w:rPr>
          <w:sz w:val="22"/>
          <w:szCs w:val="22"/>
          <w:lang w:val="en-US"/>
        </w:rPr>
        <w:t xml:space="preserve">Nanomaterials for Energy Production and Storage, </w:t>
      </w:r>
      <w:r w:rsidRPr="001003A0">
        <w:rPr>
          <w:i/>
          <w:sz w:val="22"/>
          <w:szCs w:val="22"/>
          <w:lang w:val="en-US"/>
        </w:rPr>
        <w:t>Journal of Nanotechnology</w:t>
      </w:r>
      <w:r w:rsidRPr="00F46DC7">
        <w:rPr>
          <w:sz w:val="22"/>
          <w:szCs w:val="22"/>
          <w:lang w:val="en-US"/>
        </w:rPr>
        <w:t>, 2.</w:t>
      </w:r>
      <w:proofErr w:type="gramEnd"/>
    </w:p>
    <w:p w14:paraId="12CA3597" w14:textId="582A1B86" w:rsidR="008F31AC" w:rsidRDefault="008F31AC" w:rsidP="008F31AC">
      <w:pPr>
        <w:ind w:left="709" w:hanging="709"/>
        <w:rPr>
          <w:sz w:val="22"/>
          <w:szCs w:val="22"/>
          <w:lang w:val="en-US"/>
        </w:rPr>
      </w:pPr>
      <w:proofErr w:type="gramStart"/>
      <w:r w:rsidRPr="00F46DC7">
        <w:rPr>
          <w:sz w:val="22"/>
          <w:szCs w:val="22"/>
          <w:lang w:val="en-US"/>
        </w:rPr>
        <w:t>Shockley,</w:t>
      </w:r>
      <w:r>
        <w:rPr>
          <w:sz w:val="22"/>
          <w:szCs w:val="22"/>
          <w:lang w:val="en-US"/>
        </w:rPr>
        <w:t xml:space="preserve"> </w:t>
      </w:r>
      <w:r w:rsidRPr="00F46DC7">
        <w:rPr>
          <w:sz w:val="22"/>
          <w:szCs w:val="22"/>
          <w:lang w:val="en-US"/>
        </w:rPr>
        <w:t>W.</w:t>
      </w:r>
      <w:r>
        <w:rPr>
          <w:sz w:val="22"/>
          <w:szCs w:val="22"/>
          <w:lang w:val="en-US"/>
        </w:rPr>
        <w:t>,</w:t>
      </w:r>
      <w:r w:rsidRPr="00F46DC7">
        <w:rPr>
          <w:sz w:val="22"/>
          <w:szCs w:val="22"/>
          <w:lang w:val="en-US"/>
        </w:rPr>
        <w:t xml:space="preserve"> Queisser,</w:t>
      </w:r>
      <w:r>
        <w:rPr>
          <w:sz w:val="22"/>
          <w:szCs w:val="22"/>
          <w:lang w:val="en-US"/>
        </w:rPr>
        <w:t xml:space="preserve"> </w:t>
      </w:r>
      <w:r w:rsidRPr="00F46DC7">
        <w:rPr>
          <w:sz w:val="22"/>
          <w:szCs w:val="22"/>
          <w:lang w:val="en-US"/>
        </w:rPr>
        <w:t>H.J.</w:t>
      </w:r>
      <w:r>
        <w:rPr>
          <w:sz w:val="22"/>
          <w:szCs w:val="22"/>
          <w:lang w:val="en-US"/>
        </w:rPr>
        <w:t xml:space="preserve"> 1961.</w:t>
      </w:r>
      <w:proofErr w:type="gramEnd"/>
      <w:r>
        <w:rPr>
          <w:sz w:val="22"/>
          <w:szCs w:val="22"/>
          <w:lang w:val="en-US"/>
        </w:rPr>
        <w:t xml:space="preserve"> </w:t>
      </w:r>
      <w:proofErr w:type="gramStart"/>
      <w:r w:rsidRPr="00F46DC7">
        <w:rPr>
          <w:sz w:val="22"/>
          <w:szCs w:val="22"/>
          <w:lang w:val="en-US"/>
        </w:rPr>
        <w:t>Detailed Balance Limit of Efficiency of p</w:t>
      </w:r>
      <w:r w:rsidRPr="00F46DC7">
        <w:rPr>
          <w:rFonts w:ascii="Cambria Math" w:hAnsi="Cambria Math"/>
          <w:sz w:val="22"/>
          <w:szCs w:val="22"/>
          <w:lang w:val="en-US"/>
        </w:rPr>
        <w:t>‐</w:t>
      </w:r>
      <w:r w:rsidRPr="00F46DC7">
        <w:rPr>
          <w:sz w:val="22"/>
          <w:szCs w:val="22"/>
          <w:lang w:val="en-US"/>
        </w:rPr>
        <w:t>n Junction Solar Cells,</w:t>
      </w:r>
      <w:r w:rsidRPr="001003A0">
        <w:rPr>
          <w:i/>
          <w:sz w:val="22"/>
          <w:szCs w:val="22"/>
          <w:lang w:val="en-US"/>
        </w:rPr>
        <w:t xml:space="preserve"> Journal of Applied Physics,</w:t>
      </w:r>
      <w:r w:rsidRPr="00F46DC7">
        <w:rPr>
          <w:sz w:val="22"/>
          <w:szCs w:val="22"/>
          <w:lang w:val="en-US"/>
        </w:rPr>
        <w:t xml:space="preserve"> 32</w:t>
      </w:r>
      <w:r>
        <w:rPr>
          <w:sz w:val="22"/>
          <w:szCs w:val="22"/>
          <w:lang w:val="en-US"/>
        </w:rPr>
        <w:t>,</w:t>
      </w:r>
      <w:r w:rsidRPr="00F46DC7">
        <w:rPr>
          <w:sz w:val="22"/>
          <w:szCs w:val="22"/>
          <w:lang w:val="en-US"/>
        </w:rPr>
        <w:t xml:space="preserve"> 510-519.</w:t>
      </w:r>
      <w:proofErr w:type="gramEnd"/>
    </w:p>
    <w:p w14:paraId="60306EB5" w14:textId="77777777" w:rsidR="008F31AC" w:rsidRDefault="008F31AC" w:rsidP="008F31AC">
      <w:pPr>
        <w:ind w:left="709" w:hanging="709"/>
        <w:rPr>
          <w:sz w:val="22"/>
          <w:szCs w:val="22"/>
          <w:lang w:val="en-US"/>
        </w:rPr>
      </w:pPr>
      <w:r w:rsidRPr="00F46DC7">
        <w:rPr>
          <w:sz w:val="22"/>
          <w:szCs w:val="22"/>
          <w:lang w:val="en-US"/>
        </w:rPr>
        <w:t>Siddiki, M.K.</w:t>
      </w:r>
      <w:r>
        <w:rPr>
          <w:sz w:val="22"/>
          <w:szCs w:val="22"/>
          <w:lang w:val="en-US"/>
        </w:rPr>
        <w:t xml:space="preserve">, </w:t>
      </w:r>
      <w:r w:rsidRPr="00F46DC7">
        <w:rPr>
          <w:sz w:val="22"/>
          <w:szCs w:val="22"/>
          <w:lang w:val="en-US"/>
        </w:rPr>
        <w:t>Li, J.</w:t>
      </w:r>
      <w:r>
        <w:rPr>
          <w:sz w:val="22"/>
          <w:szCs w:val="22"/>
          <w:lang w:val="en-US"/>
        </w:rPr>
        <w:t xml:space="preserve">, </w:t>
      </w:r>
      <w:r w:rsidRPr="00F46DC7">
        <w:rPr>
          <w:sz w:val="22"/>
          <w:szCs w:val="22"/>
          <w:lang w:val="en-US"/>
        </w:rPr>
        <w:t>Galipeau,</w:t>
      </w:r>
      <w:r>
        <w:rPr>
          <w:sz w:val="22"/>
          <w:szCs w:val="22"/>
          <w:lang w:val="en-US"/>
        </w:rPr>
        <w:t xml:space="preserve"> </w:t>
      </w:r>
      <w:r w:rsidRPr="00F46DC7">
        <w:rPr>
          <w:sz w:val="22"/>
          <w:szCs w:val="22"/>
          <w:lang w:val="en-US"/>
        </w:rPr>
        <w:t>D.</w:t>
      </w:r>
      <w:r>
        <w:rPr>
          <w:sz w:val="22"/>
          <w:szCs w:val="22"/>
          <w:lang w:val="en-US"/>
        </w:rPr>
        <w:t>,</w:t>
      </w:r>
      <w:r w:rsidRPr="00F46DC7">
        <w:rPr>
          <w:sz w:val="22"/>
          <w:szCs w:val="22"/>
          <w:lang w:val="en-US"/>
        </w:rPr>
        <w:t xml:space="preserve"> Qiao, Q. </w:t>
      </w:r>
      <w:r>
        <w:rPr>
          <w:sz w:val="22"/>
          <w:szCs w:val="22"/>
          <w:lang w:val="en-US"/>
        </w:rPr>
        <w:t xml:space="preserve">2010. </w:t>
      </w:r>
      <w:proofErr w:type="gramStart"/>
      <w:r w:rsidRPr="00F46DC7">
        <w:rPr>
          <w:sz w:val="22"/>
          <w:szCs w:val="22"/>
          <w:lang w:val="en-US"/>
        </w:rPr>
        <w:t xml:space="preserve">A review of polymer multijunction solar cells, </w:t>
      </w:r>
      <w:r w:rsidRPr="001003A0">
        <w:rPr>
          <w:i/>
          <w:sz w:val="22"/>
          <w:szCs w:val="22"/>
          <w:lang w:val="en-US"/>
        </w:rPr>
        <w:t>Energy &amp; Environmental Science</w:t>
      </w:r>
      <w:r w:rsidRPr="00F46DC7">
        <w:rPr>
          <w:sz w:val="22"/>
          <w:szCs w:val="22"/>
          <w:lang w:val="en-US"/>
        </w:rPr>
        <w:t>, 3</w:t>
      </w:r>
      <w:r>
        <w:rPr>
          <w:sz w:val="22"/>
          <w:szCs w:val="22"/>
          <w:lang w:val="en-US"/>
        </w:rPr>
        <w:t>,</w:t>
      </w:r>
      <w:r w:rsidRPr="00F46DC7">
        <w:rPr>
          <w:sz w:val="22"/>
          <w:szCs w:val="22"/>
          <w:lang w:val="en-US"/>
        </w:rPr>
        <w:t xml:space="preserve"> 867-883.</w:t>
      </w:r>
      <w:proofErr w:type="gramEnd"/>
    </w:p>
    <w:p w14:paraId="762B0CC6" w14:textId="77777777" w:rsidR="00F07842" w:rsidRPr="00F46DC7" w:rsidRDefault="00F07842" w:rsidP="00F07842">
      <w:pPr>
        <w:pStyle w:val="EndNoteBibliography"/>
        <w:ind w:left="709" w:hanging="709"/>
        <w:rPr>
          <w:sz w:val="22"/>
          <w:lang w:val="en-US"/>
        </w:rPr>
      </w:pPr>
      <w:r w:rsidRPr="00F46DC7">
        <w:rPr>
          <w:sz w:val="22"/>
          <w:lang w:val="en-US"/>
        </w:rPr>
        <w:t>Simon,</w:t>
      </w:r>
      <w:r>
        <w:rPr>
          <w:sz w:val="22"/>
          <w:lang w:val="en-US"/>
        </w:rPr>
        <w:t xml:space="preserve"> </w:t>
      </w:r>
      <w:r w:rsidRPr="00F46DC7">
        <w:rPr>
          <w:sz w:val="22"/>
          <w:lang w:val="en-US"/>
        </w:rPr>
        <w:t>P.</w:t>
      </w:r>
      <w:r>
        <w:rPr>
          <w:sz w:val="22"/>
          <w:lang w:val="en-US"/>
        </w:rPr>
        <w:t>,</w:t>
      </w:r>
      <w:r w:rsidRPr="00F46DC7">
        <w:rPr>
          <w:sz w:val="22"/>
          <w:lang w:val="en-US"/>
        </w:rPr>
        <w:t xml:space="preserve"> Gogotsi,</w:t>
      </w:r>
      <w:r>
        <w:rPr>
          <w:sz w:val="22"/>
          <w:lang w:val="en-US"/>
        </w:rPr>
        <w:t xml:space="preserve"> </w:t>
      </w:r>
      <w:r w:rsidRPr="00F46DC7">
        <w:rPr>
          <w:sz w:val="22"/>
          <w:lang w:val="en-US"/>
        </w:rPr>
        <w:t>Y.</w:t>
      </w:r>
      <w:r>
        <w:rPr>
          <w:sz w:val="22"/>
          <w:lang w:val="en-US"/>
        </w:rPr>
        <w:t xml:space="preserve"> 2008.</w:t>
      </w:r>
      <w:r w:rsidRPr="00F46DC7">
        <w:rPr>
          <w:sz w:val="22"/>
          <w:lang w:val="en-US"/>
        </w:rPr>
        <w:t xml:space="preserve"> Materials for electrochemical capacitors, </w:t>
      </w:r>
      <w:r w:rsidRPr="001003A0">
        <w:rPr>
          <w:i/>
          <w:sz w:val="22"/>
          <w:lang w:val="en-US"/>
        </w:rPr>
        <w:t>Nat Mater</w:t>
      </w:r>
      <w:r w:rsidRPr="00F46DC7">
        <w:rPr>
          <w:sz w:val="22"/>
          <w:lang w:val="en-US"/>
        </w:rPr>
        <w:t>, 7</w:t>
      </w:r>
      <w:r>
        <w:rPr>
          <w:sz w:val="22"/>
          <w:lang w:val="en-US"/>
        </w:rPr>
        <w:t>,</w:t>
      </w:r>
      <w:r w:rsidRPr="00F46DC7">
        <w:rPr>
          <w:sz w:val="22"/>
          <w:lang w:val="en-US"/>
        </w:rPr>
        <w:t xml:space="preserve">  845-854.</w:t>
      </w:r>
    </w:p>
    <w:p w14:paraId="69CD050D" w14:textId="7947BF0D" w:rsidR="006E1FDE" w:rsidRDefault="006E1FDE" w:rsidP="006E1FDE">
      <w:pPr>
        <w:ind w:left="709" w:hanging="709"/>
        <w:rPr>
          <w:sz w:val="22"/>
          <w:szCs w:val="22"/>
          <w:lang w:val="en-US"/>
        </w:rPr>
      </w:pPr>
      <w:proofErr w:type="gramStart"/>
      <w:r w:rsidRPr="00F46DC7">
        <w:rPr>
          <w:sz w:val="22"/>
          <w:szCs w:val="22"/>
          <w:lang w:val="en-US"/>
        </w:rPr>
        <w:t>Simon,</w:t>
      </w:r>
      <w:r>
        <w:rPr>
          <w:sz w:val="22"/>
          <w:szCs w:val="22"/>
          <w:lang w:val="en-US"/>
        </w:rPr>
        <w:t xml:space="preserve"> </w:t>
      </w:r>
      <w:r w:rsidRPr="00F46DC7">
        <w:rPr>
          <w:sz w:val="22"/>
          <w:szCs w:val="22"/>
          <w:lang w:val="en-US"/>
        </w:rPr>
        <w:t>T.</w:t>
      </w:r>
      <w:r>
        <w:rPr>
          <w:sz w:val="22"/>
          <w:szCs w:val="22"/>
          <w:lang w:val="en-US"/>
        </w:rPr>
        <w:t>,</w:t>
      </w:r>
      <w:r w:rsidRPr="00F46DC7">
        <w:rPr>
          <w:sz w:val="22"/>
          <w:szCs w:val="22"/>
          <w:lang w:val="en-US"/>
        </w:rPr>
        <w:t xml:space="preserve"> Bouchonville, N.</w:t>
      </w:r>
      <w:r>
        <w:rPr>
          <w:sz w:val="22"/>
          <w:szCs w:val="22"/>
          <w:lang w:val="en-US"/>
        </w:rPr>
        <w:t xml:space="preserve">, </w:t>
      </w:r>
      <w:r w:rsidRPr="00F46DC7">
        <w:rPr>
          <w:sz w:val="22"/>
          <w:szCs w:val="22"/>
          <w:lang w:val="en-US"/>
        </w:rPr>
        <w:t>Berr,</w:t>
      </w:r>
      <w:r>
        <w:rPr>
          <w:sz w:val="22"/>
          <w:szCs w:val="22"/>
          <w:lang w:val="en-US"/>
        </w:rPr>
        <w:t xml:space="preserve"> </w:t>
      </w:r>
      <w:r w:rsidRPr="00F46DC7">
        <w:rPr>
          <w:sz w:val="22"/>
          <w:szCs w:val="22"/>
          <w:lang w:val="en-US"/>
        </w:rPr>
        <w:t>M.J.</w:t>
      </w:r>
      <w:r>
        <w:rPr>
          <w:sz w:val="22"/>
          <w:szCs w:val="22"/>
          <w:lang w:val="en-US"/>
        </w:rPr>
        <w:t>,</w:t>
      </w:r>
      <w:r w:rsidRPr="00F46DC7">
        <w:rPr>
          <w:sz w:val="22"/>
          <w:szCs w:val="22"/>
          <w:lang w:val="en-US"/>
        </w:rPr>
        <w:t xml:space="preserve"> Vaneski, A.</w:t>
      </w:r>
      <w:r>
        <w:rPr>
          <w:sz w:val="22"/>
          <w:szCs w:val="22"/>
          <w:lang w:val="en-US"/>
        </w:rPr>
        <w:t>,</w:t>
      </w:r>
      <w:r w:rsidRPr="00F46DC7">
        <w:rPr>
          <w:sz w:val="22"/>
          <w:szCs w:val="22"/>
          <w:lang w:val="en-US"/>
        </w:rPr>
        <w:t xml:space="preserve"> Adrović,</w:t>
      </w:r>
      <w:r>
        <w:rPr>
          <w:sz w:val="22"/>
          <w:szCs w:val="22"/>
          <w:lang w:val="en-US"/>
        </w:rPr>
        <w:t xml:space="preserve"> </w:t>
      </w:r>
      <w:r w:rsidRPr="00F46DC7">
        <w:rPr>
          <w:sz w:val="22"/>
          <w:szCs w:val="22"/>
          <w:lang w:val="en-US"/>
        </w:rPr>
        <w:t>A.</w:t>
      </w:r>
      <w:r>
        <w:rPr>
          <w:sz w:val="22"/>
          <w:szCs w:val="22"/>
          <w:lang w:val="en-US"/>
        </w:rPr>
        <w:t>,</w:t>
      </w:r>
      <w:r w:rsidRPr="00F46DC7">
        <w:rPr>
          <w:sz w:val="22"/>
          <w:szCs w:val="22"/>
          <w:lang w:val="en-US"/>
        </w:rPr>
        <w:t xml:space="preserve"> Volbers,</w:t>
      </w:r>
      <w:r>
        <w:rPr>
          <w:sz w:val="22"/>
          <w:szCs w:val="22"/>
          <w:lang w:val="en-US"/>
        </w:rPr>
        <w:t xml:space="preserve"> </w:t>
      </w:r>
      <w:r w:rsidRPr="00F46DC7">
        <w:rPr>
          <w:sz w:val="22"/>
          <w:szCs w:val="22"/>
          <w:lang w:val="en-US"/>
        </w:rPr>
        <w:t>D.</w:t>
      </w:r>
      <w:r>
        <w:rPr>
          <w:sz w:val="22"/>
          <w:szCs w:val="22"/>
          <w:lang w:val="en-US"/>
        </w:rPr>
        <w:t>,</w:t>
      </w:r>
      <w:r w:rsidRPr="00F46DC7">
        <w:rPr>
          <w:sz w:val="22"/>
          <w:szCs w:val="22"/>
          <w:lang w:val="en-US"/>
        </w:rPr>
        <w:t xml:space="preserve"> Wyrwich,</w:t>
      </w:r>
      <w:r>
        <w:rPr>
          <w:sz w:val="22"/>
          <w:szCs w:val="22"/>
          <w:lang w:val="en-US"/>
        </w:rPr>
        <w:t xml:space="preserve"> </w:t>
      </w:r>
      <w:r w:rsidRPr="00F46DC7">
        <w:rPr>
          <w:sz w:val="22"/>
          <w:szCs w:val="22"/>
          <w:lang w:val="en-US"/>
        </w:rPr>
        <w:t>R.</w:t>
      </w:r>
      <w:r>
        <w:rPr>
          <w:sz w:val="22"/>
          <w:szCs w:val="22"/>
          <w:lang w:val="en-US"/>
        </w:rPr>
        <w:t>,</w:t>
      </w:r>
      <w:r w:rsidRPr="00F46DC7">
        <w:rPr>
          <w:sz w:val="22"/>
          <w:szCs w:val="22"/>
          <w:lang w:val="en-US"/>
        </w:rPr>
        <w:t xml:space="preserve"> Döblinger, M.</w:t>
      </w:r>
      <w:r>
        <w:rPr>
          <w:sz w:val="22"/>
          <w:szCs w:val="22"/>
          <w:lang w:val="en-US"/>
        </w:rPr>
        <w:t>,</w:t>
      </w:r>
      <w:r w:rsidRPr="00F46DC7">
        <w:rPr>
          <w:sz w:val="22"/>
          <w:szCs w:val="22"/>
          <w:lang w:val="en-US"/>
        </w:rPr>
        <w:t xml:space="preserve"> Susha,</w:t>
      </w:r>
      <w:r w:rsidRPr="006A1F3B">
        <w:rPr>
          <w:sz w:val="22"/>
          <w:szCs w:val="22"/>
          <w:lang w:val="en-US"/>
        </w:rPr>
        <w:t xml:space="preserve"> </w:t>
      </w:r>
      <w:r w:rsidRPr="00F46DC7">
        <w:rPr>
          <w:sz w:val="22"/>
          <w:szCs w:val="22"/>
          <w:lang w:val="en-US"/>
        </w:rPr>
        <w:t>A.S.</w:t>
      </w:r>
      <w:r>
        <w:rPr>
          <w:sz w:val="22"/>
          <w:szCs w:val="22"/>
          <w:lang w:val="en-US"/>
        </w:rPr>
        <w:t>,</w:t>
      </w:r>
      <w:r w:rsidRPr="00F46DC7">
        <w:rPr>
          <w:sz w:val="22"/>
          <w:szCs w:val="22"/>
          <w:lang w:val="en-US"/>
        </w:rPr>
        <w:t xml:space="preserve"> Rogach, A.L.</w:t>
      </w:r>
      <w:r>
        <w:rPr>
          <w:sz w:val="22"/>
          <w:szCs w:val="22"/>
          <w:lang w:val="en-US"/>
        </w:rPr>
        <w:t>,</w:t>
      </w:r>
      <w:r w:rsidRPr="00F46DC7">
        <w:rPr>
          <w:sz w:val="22"/>
          <w:szCs w:val="22"/>
          <w:lang w:val="en-US"/>
        </w:rPr>
        <w:t xml:space="preserve"> Jäckel,</w:t>
      </w:r>
      <w:r>
        <w:rPr>
          <w:sz w:val="22"/>
          <w:szCs w:val="22"/>
          <w:lang w:val="en-US"/>
        </w:rPr>
        <w:t xml:space="preserve"> </w:t>
      </w:r>
      <w:r w:rsidRPr="00F46DC7">
        <w:rPr>
          <w:sz w:val="22"/>
          <w:szCs w:val="22"/>
          <w:lang w:val="en-US"/>
        </w:rPr>
        <w:t>F.</w:t>
      </w:r>
      <w:r>
        <w:rPr>
          <w:sz w:val="22"/>
          <w:szCs w:val="22"/>
          <w:lang w:val="en-US"/>
        </w:rPr>
        <w:t>,</w:t>
      </w:r>
      <w:r w:rsidRPr="00F46DC7">
        <w:rPr>
          <w:sz w:val="22"/>
          <w:szCs w:val="22"/>
          <w:lang w:val="en-US"/>
        </w:rPr>
        <w:t xml:space="preserve"> Stolarczyk,</w:t>
      </w:r>
      <w:r>
        <w:rPr>
          <w:sz w:val="22"/>
          <w:szCs w:val="22"/>
          <w:lang w:val="en-US"/>
        </w:rPr>
        <w:t xml:space="preserve"> </w:t>
      </w:r>
      <w:r w:rsidRPr="00F46DC7">
        <w:rPr>
          <w:sz w:val="22"/>
          <w:szCs w:val="22"/>
          <w:lang w:val="en-US"/>
        </w:rPr>
        <w:t>J.K.</w:t>
      </w:r>
      <w:r>
        <w:rPr>
          <w:sz w:val="22"/>
          <w:szCs w:val="22"/>
          <w:lang w:val="en-US"/>
        </w:rPr>
        <w:t>,</w:t>
      </w:r>
      <w:r w:rsidRPr="00F46DC7">
        <w:rPr>
          <w:sz w:val="22"/>
          <w:szCs w:val="22"/>
          <w:lang w:val="en-US"/>
        </w:rPr>
        <w:t xml:space="preserve"> Feldmann, J.</w:t>
      </w:r>
      <w:r>
        <w:rPr>
          <w:sz w:val="22"/>
          <w:szCs w:val="22"/>
          <w:lang w:val="en-US"/>
        </w:rPr>
        <w:t xml:space="preserve"> 2014.</w:t>
      </w:r>
      <w:proofErr w:type="gramEnd"/>
      <w:r>
        <w:rPr>
          <w:sz w:val="22"/>
          <w:szCs w:val="22"/>
          <w:lang w:val="en-US"/>
        </w:rPr>
        <w:t xml:space="preserve"> </w:t>
      </w:r>
      <w:r w:rsidRPr="00F46DC7">
        <w:rPr>
          <w:sz w:val="22"/>
          <w:szCs w:val="22"/>
          <w:lang w:val="en-US"/>
        </w:rPr>
        <w:t xml:space="preserve">Redox shuttle mechanism enhances photocatalytic H2 generation on Ni-decorated CdS nanorods, </w:t>
      </w:r>
      <w:r w:rsidRPr="001003A0">
        <w:rPr>
          <w:i/>
          <w:sz w:val="22"/>
          <w:szCs w:val="22"/>
          <w:lang w:val="en-US"/>
        </w:rPr>
        <w:t>Nat Mater</w:t>
      </w:r>
      <w:r w:rsidRPr="00F46DC7">
        <w:rPr>
          <w:sz w:val="22"/>
          <w:szCs w:val="22"/>
          <w:lang w:val="en-US"/>
        </w:rPr>
        <w:t>, 13</w:t>
      </w:r>
      <w:r>
        <w:rPr>
          <w:sz w:val="22"/>
          <w:szCs w:val="22"/>
          <w:lang w:val="en-US"/>
        </w:rPr>
        <w:t>,</w:t>
      </w:r>
      <w:r w:rsidRPr="00F46DC7">
        <w:rPr>
          <w:sz w:val="22"/>
          <w:szCs w:val="22"/>
          <w:lang w:val="en-US"/>
        </w:rPr>
        <w:t xml:space="preserve"> 1013-1018.</w:t>
      </w:r>
    </w:p>
    <w:p w14:paraId="001359DA" w14:textId="20EA1D47" w:rsidR="004F0D01" w:rsidRDefault="004F0D01" w:rsidP="004F0D01">
      <w:pPr>
        <w:ind w:left="709" w:hanging="709"/>
        <w:rPr>
          <w:sz w:val="22"/>
          <w:szCs w:val="22"/>
          <w:lang w:val="en-US"/>
        </w:rPr>
      </w:pPr>
      <w:r w:rsidRPr="00CF3E7F">
        <w:rPr>
          <w:sz w:val="22"/>
          <w:szCs w:val="22"/>
          <w:lang w:val="pt-BR"/>
        </w:rPr>
        <w:t>Sivula, K</w:t>
      </w:r>
      <w:proofErr w:type="gramStart"/>
      <w:r w:rsidRPr="00CF3E7F">
        <w:rPr>
          <w:sz w:val="22"/>
          <w:szCs w:val="22"/>
          <w:lang w:val="pt-BR"/>
        </w:rPr>
        <w:t>.,</w:t>
      </w:r>
      <w:proofErr w:type="gramEnd"/>
      <w:r w:rsidRPr="00CF3E7F">
        <w:rPr>
          <w:sz w:val="22"/>
          <w:szCs w:val="22"/>
          <w:lang w:val="pt-BR"/>
        </w:rPr>
        <w:t xml:space="preserve"> Formal, F.L., Grätzel, M. 2009. </w:t>
      </w:r>
      <w:r w:rsidRPr="00F46DC7">
        <w:rPr>
          <w:sz w:val="22"/>
          <w:szCs w:val="22"/>
          <w:lang w:val="en-US"/>
        </w:rPr>
        <w:t xml:space="preserve">WO3−Fe2O3 Photoanodes for Water Splitting: A Host Scaffold, Guest Absorber Approach, </w:t>
      </w:r>
      <w:r w:rsidRPr="001003A0">
        <w:rPr>
          <w:i/>
          <w:sz w:val="22"/>
          <w:szCs w:val="22"/>
          <w:lang w:val="en-US"/>
        </w:rPr>
        <w:t>Chemistry of Materials,</w:t>
      </w:r>
      <w:r w:rsidRPr="00F46DC7">
        <w:rPr>
          <w:sz w:val="22"/>
          <w:szCs w:val="22"/>
          <w:lang w:val="en-US"/>
        </w:rPr>
        <w:t xml:space="preserve"> 21</w:t>
      </w:r>
      <w:r>
        <w:rPr>
          <w:sz w:val="22"/>
          <w:szCs w:val="22"/>
          <w:lang w:val="en-US"/>
        </w:rPr>
        <w:t>,</w:t>
      </w:r>
      <w:r w:rsidRPr="00F46DC7">
        <w:rPr>
          <w:sz w:val="22"/>
          <w:szCs w:val="22"/>
          <w:lang w:val="en-US"/>
        </w:rPr>
        <w:t xml:space="preserve"> 2862-2867</w:t>
      </w:r>
    </w:p>
    <w:p w14:paraId="5DC05833" w14:textId="5071FADE" w:rsidR="004D4BC1" w:rsidRPr="00F46DC7" w:rsidRDefault="004D4BC1" w:rsidP="004D4BC1">
      <w:pPr>
        <w:ind w:left="709" w:hanging="709"/>
        <w:rPr>
          <w:sz w:val="22"/>
          <w:szCs w:val="22"/>
          <w:lang w:val="en-US"/>
        </w:rPr>
      </w:pPr>
      <w:r w:rsidRPr="00F46DC7">
        <w:rPr>
          <w:sz w:val="22"/>
          <w:szCs w:val="22"/>
          <w:lang w:val="en-US"/>
        </w:rPr>
        <w:t>Solis Stypulkowski, Y.</w:t>
      </w:r>
      <w:r>
        <w:rPr>
          <w:sz w:val="22"/>
          <w:szCs w:val="22"/>
          <w:lang w:val="en-US"/>
        </w:rPr>
        <w:t>,</w:t>
      </w:r>
      <w:r w:rsidRPr="00F46DC7">
        <w:rPr>
          <w:sz w:val="22"/>
          <w:szCs w:val="22"/>
          <w:lang w:val="en-US"/>
        </w:rPr>
        <w:t xml:space="preserve"> Chouhy Leborgne,</w:t>
      </w:r>
      <w:r>
        <w:rPr>
          <w:sz w:val="22"/>
          <w:szCs w:val="22"/>
          <w:lang w:val="en-US"/>
        </w:rPr>
        <w:t xml:space="preserve"> </w:t>
      </w:r>
      <w:r w:rsidRPr="00F46DC7">
        <w:rPr>
          <w:sz w:val="22"/>
          <w:szCs w:val="22"/>
          <w:lang w:val="en-US"/>
        </w:rPr>
        <w:t>R.</w:t>
      </w:r>
      <w:r>
        <w:rPr>
          <w:sz w:val="22"/>
          <w:szCs w:val="22"/>
          <w:lang w:val="en-US"/>
        </w:rPr>
        <w:t xml:space="preserve"> 2014.</w:t>
      </w:r>
      <w:r w:rsidRPr="00F46DC7">
        <w:rPr>
          <w:sz w:val="22"/>
          <w:szCs w:val="22"/>
          <w:lang w:val="en-US"/>
        </w:rPr>
        <w:t xml:space="preserve"> Analysis of the Brazilian Electric power System considering the new 500 MW interconnection with Uruguay, Transmission &amp; Distribution Conference and Exposition - Latin America (PES T&amp;D-LA), </w:t>
      </w:r>
      <w:r w:rsidRPr="001003A0">
        <w:rPr>
          <w:i/>
          <w:sz w:val="22"/>
          <w:szCs w:val="22"/>
          <w:lang w:val="en-US"/>
        </w:rPr>
        <w:t>IEEE PES</w:t>
      </w:r>
      <w:r w:rsidRPr="00F46DC7">
        <w:rPr>
          <w:sz w:val="22"/>
          <w:szCs w:val="22"/>
          <w:lang w:val="en-US"/>
        </w:rPr>
        <w:t>, 1-6</w:t>
      </w:r>
    </w:p>
    <w:p w14:paraId="5F3C6560" w14:textId="2B09F236" w:rsidR="00D947B0" w:rsidRPr="00F46DC7" w:rsidRDefault="00D947B0" w:rsidP="008F31AC">
      <w:pPr>
        <w:ind w:left="709" w:hanging="709"/>
        <w:rPr>
          <w:sz w:val="22"/>
          <w:szCs w:val="22"/>
          <w:lang w:val="en-US"/>
        </w:rPr>
      </w:pPr>
      <w:r w:rsidRPr="00F46DC7">
        <w:rPr>
          <w:sz w:val="22"/>
          <w:szCs w:val="22"/>
          <w:lang w:val="en-US"/>
        </w:rPr>
        <w:lastRenderedPageBreak/>
        <w:t>Steim, R.</w:t>
      </w:r>
      <w:r>
        <w:rPr>
          <w:sz w:val="22"/>
          <w:szCs w:val="22"/>
          <w:lang w:val="en-US"/>
        </w:rPr>
        <w:t>,</w:t>
      </w:r>
      <w:r w:rsidRPr="00F46DC7">
        <w:rPr>
          <w:sz w:val="22"/>
          <w:szCs w:val="22"/>
          <w:lang w:val="en-US"/>
        </w:rPr>
        <w:t xml:space="preserve"> Kogler, F.R.</w:t>
      </w:r>
      <w:r>
        <w:rPr>
          <w:sz w:val="22"/>
          <w:szCs w:val="22"/>
          <w:lang w:val="en-US"/>
        </w:rPr>
        <w:t>,</w:t>
      </w:r>
      <w:r w:rsidRPr="00F46DC7">
        <w:rPr>
          <w:sz w:val="22"/>
          <w:szCs w:val="22"/>
          <w:lang w:val="en-US"/>
        </w:rPr>
        <w:t xml:space="preserve"> Brabec, C.J.</w:t>
      </w:r>
      <w:r>
        <w:rPr>
          <w:sz w:val="22"/>
          <w:szCs w:val="22"/>
          <w:lang w:val="en-US"/>
        </w:rPr>
        <w:t xml:space="preserve"> 2010. </w:t>
      </w:r>
      <w:r w:rsidRPr="00F46DC7">
        <w:rPr>
          <w:sz w:val="22"/>
          <w:szCs w:val="22"/>
          <w:lang w:val="en-US"/>
        </w:rPr>
        <w:t xml:space="preserve">Interface materials for organic solar cells, </w:t>
      </w:r>
      <w:r w:rsidRPr="001003A0">
        <w:rPr>
          <w:i/>
          <w:sz w:val="22"/>
          <w:szCs w:val="22"/>
          <w:lang w:val="en-US"/>
        </w:rPr>
        <w:t>Journal of Materials Chemistry</w:t>
      </w:r>
      <w:r w:rsidRPr="00F46DC7">
        <w:rPr>
          <w:sz w:val="22"/>
          <w:szCs w:val="22"/>
          <w:lang w:val="en-US"/>
        </w:rPr>
        <w:t>, 20</w:t>
      </w:r>
      <w:r>
        <w:rPr>
          <w:sz w:val="22"/>
          <w:szCs w:val="22"/>
          <w:lang w:val="en-US"/>
        </w:rPr>
        <w:t>,</w:t>
      </w:r>
      <w:r w:rsidRPr="00F46DC7">
        <w:rPr>
          <w:sz w:val="22"/>
          <w:szCs w:val="22"/>
          <w:lang w:val="en-US"/>
        </w:rPr>
        <w:t xml:space="preserve"> 2499-2512</w:t>
      </w:r>
    </w:p>
    <w:p w14:paraId="2080D068" w14:textId="3FB1FAD4" w:rsidR="008F31AC" w:rsidRDefault="008F31AC" w:rsidP="008F31AC">
      <w:pPr>
        <w:ind w:left="709" w:hanging="709"/>
        <w:rPr>
          <w:sz w:val="22"/>
          <w:szCs w:val="22"/>
          <w:lang w:val="en-US"/>
        </w:rPr>
      </w:pPr>
      <w:r w:rsidRPr="00F46DC7">
        <w:rPr>
          <w:sz w:val="22"/>
          <w:szCs w:val="22"/>
          <w:lang w:val="en-US"/>
        </w:rPr>
        <w:t>Suryawanshi, M.P.</w:t>
      </w:r>
      <w:r>
        <w:rPr>
          <w:sz w:val="22"/>
          <w:szCs w:val="22"/>
          <w:lang w:val="en-US"/>
        </w:rPr>
        <w:t xml:space="preserve">, </w:t>
      </w:r>
      <w:r w:rsidRPr="00F46DC7">
        <w:rPr>
          <w:sz w:val="22"/>
          <w:szCs w:val="22"/>
          <w:lang w:val="en-US"/>
        </w:rPr>
        <w:t>Agawane,</w:t>
      </w:r>
      <w:r>
        <w:rPr>
          <w:sz w:val="22"/>
          <w:szCs w:val="22"/>
          <w:lang w:val="en-US"/>
        </w:rPr>
        <w:t xml:space="preserve"> </w:t>
      </w:r>
      <w:r w:rsidRPr="00F46DC7">
        <w:rPr>
          <w:sz w:val="22"/>
          <w:szCs w:val="22"/>
          <w:lang w:val="en-US"/>
        </w:rPr>
        <w:t>G.L.</w:t>
      </w:r>
      <w:r>
        <w:rPr>
          <w:sz w:val="22"/>
          <w:szCs w:val="22"/>
          <w:lang w:val="en-US"/>
        </w:rPr>
        <w:t>,</w:t>
      </w:r>
      <w:r w:rsidRPr="00F46DC7">
        <w:rPr>
          <w:sz w:val="22"/>
          <w:szCs w:val="22"/>
          <w:lang w:val="en-US"/>
        </w:rPr>
        <w:t xml:space="preserve"> Bhosale,</w:t>
      </w:r>
      <w:r>
        <w:rPr>
          <w:sz w:val="22"/>
          <w:szCs w:val="22"/>
          <w:lang w:val="en-US"/>
        </w:rPr>
        <w:t xml:space="preserve"> </w:t>
      </w:r>
      <w:r w:rsidRPr="00F46DC7">
        <w:rPr>
          <w:sz w:val="22"/>
          <w:szCs w:val="22"/>
          <w:lang w:val="en-US"/>
        </w:rPr>
        <w:t>S.M.</w:t>
      </w:r>
      <w:r>
        <w:rPr>
          <w:sz w:val="22"/>
          <w:szCs w:val="22"/>
          <w:lang w:val="en-US"/>
        </w:rPr>
        <w:t>,</w:t>
      </w:r>
      <w:r w:rsidRPr="00F46DC7">
        <w:rPr>
          <w:sz w:val="22"/>
          <w:szCs w:val="22"/>
          <w:lang w:val="en-US"/>
        </w:rPr>
        <w:t xml:space="preserve"> Shin,</w:t>
      </w:r>
      <w:r>
        <w:rPr>
          <w:sz w:val="22"/>
          <w:szCs w:val="22"/>
          <w:lang w:val="en-US"/>
        </w:rPr>
        <w:t xml:space="preserve"> </w:t>
      </w:r>
      <w:r w:rsidRPr="00F46DC7">
        <w:rPr>
          <w:sz w:val="22"/>
          <w:szCs w:val="22"/>
          <w:lang w:val="en-US"/>
        </w:rPr>
        <w:t>S.W.</w:t>
      </w:r>
      <w:r>
        <w:rPr>
          <w:sz w:val="22"/>
          <w:szCs w:val="22"/>
          <w:lang w:val="en-US"/>
        </w:rPr>
        <w:t>,</w:t>
      </w:r>
      <w:r w:rsidRPr="00F46DC7">
        <w:rPr>
          <w:sz w:val="22"/>
          <w:szCs w:val="22"/>
          <w:lang w:val="en-US"/>
        </w:rPr>
        <w:t xml:space="preserve"> Patil,</w:t>
      </w:r>
      <w:r>
        <w:rPr>
          <w:sz w:val="22"/>
          <w:szCs w:val="22"/>
          <w:lang w:val="en-US"/>
        </w:rPr>
        <w:t xml:space="preserve"> </w:t>
      </w:r>
      <w:r w:rsidRPr="00F46DC7">
        <w:rPr>
          <w:sz w:val="22"/>
          <w:szCs w:val="22"/>
          <w:lang w:val="en-US"/>
        </w:rPr>
        <w:t>P.S.</w:t>
      </w:r>
      <w:r>
        <w:rPr>
          <w:sz w:val="22"/>
          <w:szCs w:val="22"/>
          <w:lang w:val="en-US"/>
        </w:rPr>
        <w:t>,</w:t>
      </w:r>
      <w:r w:rsidRPr="00F46DC7">
        <w:rPr>
          <w:sz w:val="22"/>
          <w:szCs w:val="22"/>
          <w:lang w:val="en-US"/>
        </w:rPr>
        <w:t xml:space="preserve"> Kim, J.H.</w:t>
      </w:r>
      <w:r>
        <w:rPr>
          <w:sz w:val="22"/>
          <w:szCs w:val="22"/>
          <w:lang w:val="en-US"/>
        </w:rPr>
        <w:t xml:space="preserve">, </w:t>
      </w:r>
      <w:r w:rsidRPr="00F46DC7">
        <w:rPr>
          <w:sz w:val="22"/>
          <w:szCs w:val="22"/>
          <w:lang w:val="en-US"/>
        </w:rPr>
        <w:t>Moholkar,</w:t>
      </w:r>
      <w:r>
        <w:rPr>
          <w:sz w:val="22"/>
          <w:szCs w:val="22"/>
          <w:lang w:val="en-US"/>
        </w:rPr>
        <w:t xml:space="preserve"> </w:t>
      </w:r>
      <w:r w:rsidRPr="00F46DC7">
        <w:rPr>
          <w:sz w:val="22"/>
          <w:szCs w:val="22"/>
          <w:lang w:val="en-US"/>
        </w:rPr>
        <w:t>A.V.</w:t>
      </w:r>
      <w:r>
        <w:rPr>
          <w:sz w:val="22"/>
          <w:szCs w:val="22"/>
          <w:lang w:val="en-US"/>
        </w:rPr>
        <w:t xml:space="preserve"> 2013.</w:t>
      </w:r>
      <w:r w:rsidRPr="00F46DC7">
        <w:rPr>
          <w:sz w:val="22"/>
          <w:szCs w:val="22"/>
          <w:lang w:val="en-US"/>
        </w:rPr>
        <w:t xml:space="preserve"> CZTS based thin film solar cells: a status review, </w:t>
      </w:r>
      <w:r w:rsidRPr="001003A0">
        <w:rPr>
          <w:i/>
          <w:sz w:val="22"/>
          <w:szCs w:val="22"/>
          <w:lang w:val="en-US"/>
        </w:rPr>
        <w:t>Materials Technology: Advanced Performance Materials</w:t>
      </w:r>
      <w:r w:rsidRPr="00F46DC7">
        <w:rPr>
          <w:sz w:val="22"/>
          <w:szCs w:val="22"/>
          <w:lang w:val="en-US"/>
        </w:rPr>
        <w:t>, 28</w:t>
      </w:r>
      <w:r>
        <w:rPr>
          <w:sz w:val="22"/>
          <w:szCs w:val="22"/>
          <w:lang w:val="en-US"/>
        </w:rPr>
        <w:t>,</w:t>
      </w:r>
      <w:r w:rsidRPr="00F46DC7">
        <w:rPr>
          <w:sz w:val="22"/>
          <w:szCs w:val="22"/>
          <w:lang w:val="en-US"/>
        </w:rPr>
        <w:t xml:space="preserve"> 98-109</w:t>
      </w:r>
    </w:p>
    <w:p w14:paraId="5C204358" w14:textId="074EBCEF" w:rsidR="008F31AC" w:rsidRPr="00F46DC7" w:rsidRDefault="008F31AC" w:rsidP="008F31AC">
      <w:pPr>
        <w:ind w:left="709" w:hanging="709"/>
        <w:rPr>
          <w:sz w:val="22"/>
          <w:szCs w:val="22"/>
          <w:lang w:val="en-US"/>
        </w:rPr>
      </w:pPr>
      <w:r w:rsidRPr="00F46DC7">
        <w:rPr>
          <w:sz w:val="22"/>
          <w:szCs w:val="22"/>
          <w:lang w:val="en-US"/>
        </w:rPr>
        <w:t>Tanabe,</w:t>
      </w:r>
      <w:r>
        <w:rPr>
          <w:sz w:val="22"/>
          <w:szCs w:val="22"/>
          <w:lang w:val="en-US"/>
        </w:rPr>
        <w:t xml:space="preserve"> </w:t>
      </w:r>
      <w:r w:rsidRPr="00F46DC7">
        <w:rPr>
          <w:sz w:val="22"/>
          <w:szCs w:val="22"/>
          <w:lang w:val="en-US"/>
        </w:rPr>
        <w:t>K.</w:t>
      </w:r>
      <w:r>
        <w:rPr>
          <w:sz w:val="22"/>
          <w:szCs w:val="22"/>
          <w:lang w:val="en-US"/>
        </w:rPr>
        <w:t>,</w:t>
      </w:r>
      <w:r w:rsidRPr="00F46DC7">
        <w:rPr>
          <w:sz w:val="22"/>
          <w:szCs w:val="22"/>
          <w:lang w:val="en-US"/>
        </w:rPr>
        <w:t xml:space="preserve"> Watanabe,</w:t>
      </w:r>
      <w:r>
        <w:rPr>
          <w:sz w:val="22"/>
          <w:szCs w:val="22"/>
          <w:lang w:val="en-US"/>
        </w:rPr>
        <w:t xml:space="preserve"> </w:t>
      </w:r>
      <w:r w:rsidRPr="00F46DC7">
        <w:rPr>
          <w:sz w:val="22"/>
          <w:szCs w:val="22"/>
          <w:lang w:val="en-US"/>
        </w:rPr>
        <w:t>K.</w:t>
      </w:r>
      <w:r>
        <w:rPr>
          <w:sz w:val="22"/>
          <w:szCs w:val="22"/>
          <w:lang w:val="en-US"/>
        </w:rPr>
        <w:t>,</w:t>
      </w:r>
      <w:r w:rsidRPr="00F46DC7">
        <w:rPr>
          <w:sz w:val="22"/>
          <w:szCs w:val="22"/>
          <w:lang w:val="en-US"/>
        </w:rPr>
        <w:t xml:space="preserve"> Arakawa,</w:t>
      </w:r>
      <w:r>
        <w:rPr>
          <w:sz w:val="22"/>
          <w:szCs w:val="22"/>
          <w:lang w:val="en-US"/>
        </w:rPr>
        <w:t xml:space="preserve"> </w:t>
      </w:r>
      <w:r w:rsidRPr="00F46DC7">
        <w:rPr>
          <w:sz w:val="22"/>
          <w:szCs w:val="22"/>
          <w:lang w:val="en-US"/>
        </w:rPr>
        <w:t>Y.</w:t>
      </w:r>
      <w:r>
        <w:rPr>
          <w:sz w:val="22"/>
          <w:szCs w:val="22"/>
          <w:lang w:val="en-US"/>
        </w:rPr>
        <w:t xml:space="preserve"> 2012.</w:t>
      </w:r>
      <w:r w:rsidRPr="00F46DC7">
        <w:rPr>
          <w:sz w:val="22"/>
          <w:szCs w:val="22"/>
          <w:lang w:val="en-US"/>
        </w:rPr>
        <w:t xml:space="preserve"> III-V/Si hybrid photonic devices by direct fusion bonding, </w:t>
      </w:r>
      <w:r w:rsidRPr="008F31AC">
        <w:rPr>
          <w:i/>
          <w:sz w:val="22"/>
          <w:szCs w:val="22"/>
          <w:lang w:val="en-US"/>
        </w:rPr>
        <w:t>Sci. Rep.</w:t>
      </w:r>
      <w:r w:rsidRPr="00CF3E7F">
        <w:rPr>
          <w:i/>
          <w:sz w:val="22"/>
          <w:szCs w:val="22"/>
          <w:lang w:val="en-US"/>
        </w:rPr>
        <w:t>,</w:t>
      </w:r>
      <w:r w:rsidRPr="00F46DC7">
        <w:rPr>
          <w:sz w:val="22"/>
          <w:szCs w:val="22"/>
          <w:lang w:val="en-US"/>
        </w:rPr>
        <w:t xml:space="preserve"> 2</w:t>
      </w:r>
    </w:p>
    <w:p w14:paraId="295D99A1" w14:textId="06DB83CB" w:rsidR="00F07842" w:rsidRPr="00CF3E7F" w:rsidRDefault="00F07842" w:rsidP="00277C06">
      <w:pPr>
        <w:ind w:left="709" w:hanging="709"/>
        <w:rPr>
          <w:sz w:val="22"/>
          <w:szCs w:val="22"/>
        </w:rPr>
      </w:pPr>
      <w:r w:rsidRPr="00F46DC7">
        <w:rPr>
          <w:rFonts w:cs="Arial"/>
          <w:sz w:val="22"/>
          <w:szCs w:val="22"/>
        </w:rPr>
        <w:t xml:space="preserve">Taylor, M.  </w:t>
      </w:r>
      <w:r>
        <w:rPr>
          <w:rFonts w:cs="Arial"/>
          <w:sz w:val="22"/>
          <w:szCs w:val="22"/>
        </w:rPr>
        <w:t xml:space="preserve">2010. </w:t>
      </w:r>
      <w:r w:rsidRPr="00F46DC7">
        <w:rPr>
          <w:rFonts w:cs="Arial"/>
          <w:sz w:val="22"/>
          <w:szCs w:val="22"/>
        </w:rPr>
        <w:t xml:space="preserve">Lithium batteries to dominate electric cars industry. </w:t>
      </w:r>
      <w:r w:rsidRPr="00F46DC7">
        <w:rPr>
          <w:rFonts w:cs="Arial"/>
          <w:i/>
          <w:sz w:val="22"/>
          <w:szCs w:val="22"/>
        </w:rPr>
        <w:t>Reuters India: Business</w:t>
      </w:r>
      <w:r>
        <w:rPr>
          <w:rFonts w:cs="Arial"/>
          <w:i/>
          <w:sz w:val="22"/>
          <w:szCs w:val="22"/>
        </w:rPr>
        <w:t xml:space="preserve"> </w:t>
      </w:r>
      <w:r w:rsidRPr="00F46DC7">
        <w:rPr>
          <w:rFonts w:cs="Arial"/>
          <w:i/>
          <w:sz w:val="22"/>
          <w:szCs w:val="22"/>
        </w:rPr>
        <w:t>.</w:t>
      </w:r>
      <w:r w:rsidRPr="00F46DC7">
        <w:rPr>
          <w:rFonts w:cs="Arial"/>
          <w:sz w:val="22"/>
          <w:szCs w:val="22"/>
        </w:rPr>
        <w:t xml:space="preserve">Sep 21, 2010. Available at: </w:t>
      </w:r>
      <w:r w:rsidRPr="00F46DC7">
        <w:rPr>
          <w:sz w:val="22"/>
          <w:szCs w:val="22"/>
        </w:rPr>
        <w:t>http://in.reuters.com/article/2010/09/21/idINIndia-51647620100921</w:t>
      </w:r>
      <w:r w:rsidRPr="00F46DC7">
        <w:rPr>
          <w:rFonts w:cs="Arial"/>
          <w:sz w:val="22"/>
          <w:szCs w:val="22"/>
        </w:rPr>
        <w:t xml:space="preserve">. </w:t>
      </w:r>
      <w:r w:rsidRPr="00CF3E7F">
        <w:rPr>
          <w:rFonts w:cs="Arial"/>
          <w:sz w:val="22"/>
          <w:szCs w:val="22"/>
        </w:rPr>
        <w:t>[Accessed: 12.03.2015]</w:t>
      </w:r>
    </w:p>
    <w:p w14:paraId="0BF47C7F" w14:textId="72B2D205" w:rsidR="00D63496" w:rsidRDefault="00D63496" w:rsidP="00277C06">
      <w:pPr>
        <w:ind w:left="709" w:hanging="709"/>
        <w:rPr>
          <w:sz w:val="22"/>
          <w:szCs w:val="22"/>
          <w:lang w:val="en-US"/>
        </w:rPr>
      </w:pPr>
      <w:r w:rsidRPr="00CF3E7F">
        <w:rPr>
          <w:sz w:val="22"/>
          <w:szCs w:val="22"/>
        </w:rPr>
        <w:t xml:space="preserve">Timilsina, G.R., Kurdgelashvili, L., Narbel, P.A. 2012. </w:t>
      </w:r>
      <w:r w:rsidRPr="00F46DC7">
        <w:rPr>
          <w:sz w:val="22"/>
          <w:szCs w:val="22"/>
          <w:lang w:val="en-US"/>
        </w:rPr>
        <w:t xml:space="preserve">Solar energy: Markets, economics and policies, </w:t>
      </w:r>
      <w:r w:rsidRPr="001003A0">
        <w:rPr>
          <w:i/>
          <w:sz w:val="22"/>
          <w:szCs w:val="22"/>
          <w:lang w:val="en-US"/>
        </w:rPr>
        <w:t>Renewable and Sustainable Energy Reviews,</w:t>
      </w:r>
      <w:r w:rsidRPr="00F46DC7">
        <w:rPr>
          <w:sz w:val="22"/>
          <w:szCs w:val="22"/>
          <w:lang w:val="en-US"/>
        </w:rPr>
        <w:t xml:space="preserve"> 16</w:t>
      </w:r>
      <w:r>
        <w:rPr>
          <w:sz w:val="22"/>
          <w:szCs w:val="22"/>
          <w:lang w:val="en-US"/>
        </w:rPr>
        <w:t xml:space="preserve">, </w:t>
      </w:r>
      <w:r w:rsidRPr="00F46DC7">
        <w:rPr>
          <w:sz w:val="22"/>
          <w:szCs w:val="22"/>
          <w:lang w:val="en-US"/>
        </w:rPr>
        <w:t>449-465</w:t>
      </w:r>
    </w:p>
    <w:p w14:paraId="7BA394D2" w14:textId="513008AB" w:rsidR="00C0261E" w:rsidRDefault="00C0261E" w:rsidP="00277C06">
      <w:pPr>
        <w:ind w:left="709" w:hanging="709"/>
        <w:rPr>
          <w:sz w:val="22"/>
          <w:szCs w:val="22"/>
          <w:lang w:val="en-US"/>
        </w:rPr>
      </w:pPr>
      <w:r>
        <w:rPr>
          <w:sz w:val="22"/>
          <w:szCs w:val="22"/>
          <w:lang w:val="en-US"/>
        </w:rPr>
        <w:t xml:space="preserve">Tol, </w:t>
      </w:r>
      <w:r w:rsidRPr="00F46DC7">
        <w:rPr>
          <w:sz w:val="22"/>
          <w:szCs w:val="22"/>
          <w:lang w:val="en-US"/>
        </w:rPr>
        <w:t xml:space="preserve">R.S. J. 2013. Targets for global climate policy: An overview, </w:t>
      </w:r>
      <w:r w:rsidRPr="00F46DC7">
        <w:rPr>
          <w:i/>
          <w:sz w:val="22"/>
          <w:szCs w:val="22"/>
          <w:lang w:val="en-US"/>
        </w:rPr>
        <w:t>Journal of Economic Dynamics and Control</w:t>
      </w:r>
      <w:r w:rsidRPr="00F46DC7">
        <w:rPr>
          <w:sz w:val="22"/>
          <w:szCs w:val="22"/>
          <w:lang w:val="en-US"/>
        </w:rPr>
        <w:t>, 37, 911-928</w:t>
      </w:r>
    </w:p>
    <w:p w14:paraId="1CC44086" w14:textId="2FEC1CD7" w:rsidR="00D63496" w:rsidRDefault="00D63496" w:rsidP="00D63496">
      <w:pPr>
        <w:ind w:left="709" w:hanging="709"/>
        <w:rPr>
          <w:sz w:val="22"/>
          <w:szCs w:val="22"/>
          <w:lang w:val="en-US"/>
        </w:rPr>
      </w:pPr>
      <w:r w:rsidRPr="00F46DC7">
        <w:rPr>
          <w:sz w:val="22"/>
          <w:szCs w:val="22"/>
          <w:lang w:val="en-US"/>
        </w:rPr>
        <w:t>Tsakalakos, L.</w:t>
      </w:r>
      <w:r>
        <w:rPr>
          <w:sz w:val="22"/>
          <w:szCs w:val="22"/>
          <w:lang w:val="en-US"/>
        </w:rPr>
        <w:t xml:space="preserve"> 2008. </w:t>
      </w:r>
      <w:r w:rsidRPr="00F46DC7">
        <w:rPr>
          <w:sz w:val="22"/>
          <w:szCs w:val="22"/>
          <w:lang w:val="en-US"/>
        </w:rPr>
        <w:t xml:space="preserve">Nanostructures for photovoltaics, Materials Science and Engineering: </w:t>
      </w:r>
      <w:r w:rsidRPr="001003A0">
        <w:rPr>
          <w:i/>
          <w:sz w:val="22"/>
          <w:szCs w:val="22"/>
          <w:lang w:val="en-US"/>
        </w:rPr>
        <w:t>R: Reports</w:t>
      </w:r>
      <w:r w:rsidRPr="00F46DC7">
        <w:rPr>
          <w:sz w:val="22"/>
          <w:szCs w:val="22"/>
          <w:lang w:val="en-US"/>
        </w:rPr>
        <w:t>, 62</w:t>
      </w:r>
      <w:r>
        <w:rPr>
          <w:sz w:val="22"/>
          <w:szCs w:val="22"/>
          <w:lang w:val="en-US"/>
        </w:rPr>
        <w:t>,</w:t>
      </w:r>
      <w:r w:rsidRPr="00F46DC7">
        <w:rPr>
          <w:sz w:val="22"/>
          <w:szCs w:val="22"/>
          <w:lang w:val="en-US"/>
        </w:rPr>
        <w:t xml:space="preserve"> 175-189.</w:t>
      </w:r>
    </w:p>
    <w:p w14:paraId="58E2A1A9" w14:textId="1760630E" w:rsidR="00AE20D6" w:rsidRDefault="00AE20D6" w:rsidP="004F0D01">
      <w:pPr>
        <w:ind w:left="709" w:hanging="709"/>
        <w:rPr>
          <w:rFonts w:cs="Arial"/>
          <w:sz w:val="22"/>
          <w:szCs w:val="22"/>
          <w:lang w:val="en-US"/>
        </w:rPr>
      </w:pPr>
      <w:proofErr w:type="gramStart"/>
      <w:r>
        <w:rPr>
          <w:rFonts w:cs="Arial"/>
          <w:sz w:val="22"/>
          <w:szCs w:val="22"/>
          <w:lang w:val="en-US"/>
        </w:rPr>
        <w:t>UN online.</w:t>
      </w:r>
      <w:proofErr w:type="gramEnd"/>
      <w:r>
        <w:rPr>
          <w:rFonts w:cs="Arial"/>
          <w:sz w:val="22"/>
          <w:szCs w:val="22"/>
          <w:lang w:val="en-US"/>
        </w:rPr>
        <w:t xml:space="preserve"> </w:t>
      </w:r>
      <w:proofErr w:type="gramStart"/>
      <w:r>
        <w:rPr>
          <w:rFonts w:cs="Arial"/>
          <w:sz w:val="22"/>
          <w:szCs w:val="22"/>
          <w:lang w:val="en-US"/>
        </w:rPr>
        <w:t>Introduction.</w:t>
      </w:r>
      <w:proofErr w:type="gramEnd"/>
      <w:r>
        <w:rPr>
          <w:rFonts w:cs="Arial"/>
          <w:sz w:val="22"/>
          <w:szCs w:val="22"/>
          <w:lang w:val="en-US"/>
        </w:rPr>
        <w:t xml:space="preserve"> </w:t>
      </w:r>
      <w:proofErr w:type="gramStart"/>
      <w:r w:rsidRPr="000C41BC">
        <w:rPr>
          <w:rFonts w:cs="Arial"/>
          <w:i/>
          <w:sz w:val="22"/>
          <w:szCs w:val="22"/>
          <w:lang w:val="en-US"/>
        </w:rPr>
        <w:t>Open Working Group proposal for Sustainable Development Goals.</w:t>
      </w:r>
      <w:proofErr w:type="gramEnd"/>
      <w:r>
        <w:rPr>
          <w:rFonts w:cs="Arial"/>
          <w:sz w:val="22"/>
          <w:szCs w:val="22"/>
          <w:lang w:val="en-US"/>
        </w:rPr>
        <w:t xml:space="preserve"> </w:t>
      </w:r>
      <w:r w:rsidR="000C41BC" w:rsidRPr="00562651">
        <w:t>https://sustainabledevelopment.un.org/sdgsproposal</w:t>
      </w:r>
      <w:r>
        <w:rPr>
          <w:rFonts w:cs="Arial"/>
          <w:sz w:val="22"/>
          <w:szCs w:val="22"/>
          <w:lang w:val="en-US"/>
        </w:rPr>
        <w:t>. [Access: 25.08.2015]</w:t>
      </w:r>
    </w:p>
    <w:p w14:paraId="463DD603" w14:textId="6DFD8142" w:rsidR="004F0D01" w:rsidRDefault="004F0D01" w:rsidP="004F0D01">
      <w:pPr>
        <w:ind w:left="709" w:hanging="709"/>
        <w:rPr>
          <w:rFonts w:cs="Arial"/>
          <w:sz w:val="22"/>
          <w:szCs w:val="22"/>
          <w:lang w:val="en-US"/>
        </w:rPr>
      </w:pPr>
      <w:proofErr w:type="gramStart"/>
      <w:r w:rsidRPr="000C41BC">
        <w:rPr>
          <w:rFonts w:cs="Arial"/>
          <w:sz w:val="22"/>
          <w:szCs w:val="22"/>
          <w:lang w:val="en-US"/>
        </w:rPr>
        <w:t>US Geological Survey.</w:t>
      </w:r>
      <w:proofErr w:type="gramEnd"/>
      <w:r w:rsidR="00CE0CD4" w:rsidRPr="000C41BC">
        <w:rPr>
          <w:rFonts w:cs="Arial"/>
          <w:sz w:val="22"/>
          <w:szCs w:val="22"/>
          <w:lang w:val="en-US"/>
        </w:rPr>
        <w:t xml:space="preserve"> </w:t>
      </w:r>
      <w:proofErr w:type="gramStart"/>
      <w:r w:rsidRPr="000C41BC">
        <w:rPr>
          <w:rFonts w:cs="Arial"/>
          <w:sz w:val="22"/>
          <w:szCs w:val="22"/>
          <w:lang w:val="en-US"/>
        </w:rPr>
        <w:t>201</w:t>
      </w:r>
      <w:r w:rsidR="00AE20D6">
        <w:rPr>
          <w:rFonts w:cs="Arial"/>
          <w:sz w:val="22"/>
          <w:szCs w:val="22"/>
          <w:lang w:val="en-US"/>
        </w:rPr>
        <w:t>4</w:t>
      </w:r>
      <w:r w:rsidRPr="000C41BC">
        <w:rPr>
          <w:rFonts w:cs="Arial"/>
          <w:sz w:val="22"/>
          <w:szCs w:val="22"/>
          <w:lang w:val="en-US"/>
        </w:rPr>
        <w:t xml:space="preserve">. </w:t>
      </w:r>
      <w:hyperlink r:id="rId35" w:history="1">
        <w:r w:rsidR="000C41BC" w:rsidRPr="00562651">
          <w:rPr>
            <w:rStyle w:val="Hyperlink"/>
            <w:rFonts w:cs="Arial"/>
            <w:color w:val="auto"/>
            <w:sz w:val="22"/>
            <w:szCs w:val="22"/>
            <w:u w:val="none"/>
            <w:lang w:val="en-US"/>
          </w:rPr>
          <w:t>http://minerals.usgs.gov/minerals/pubs/commodity/iron_ore/mcs-2015-feore.pdf</w:t>
        </w:r>
      </w:hyperlink>
      <w:r w:rsidR="000C41BC" w:rsidRPr="000C41BC">
        <w:rPr>
          <w:rFonts w:cs="Arial"/>
          <w:sz w:val="22"/>
          <w:szCs w:val="22"/>
          <w:lang w:val="en-US"/>
        </w:rPr>
        <w:t>.</w:t>
      </w:r>
      <w:proofErr w:type="gramEnd"/>
      <w:r w:rsidR="000C41BC">
        <w:rPr>
          <w:rFonts w:cs="Arial"/>
          <w:sz w:val="22"/>
          <w:szCs w:val="22"/>
          <w:lang w:val="en-US"/>
        </w:rPr>
        <w:t xml:space="preserve"> [Access: 18.05.2015]</w:t>
      </w:r>
    </w:p>
    <w:p w14:paraId="05E1C331" w14:textId="77777777" w:rsidR="004F0D01" w:rsidRDefault="004F0D01" w:rsidP="004F0D01">
      <w:pPr>
        <w:ind w:left="709" w:hanging="709"/>
        <w:rPr>
          <w:sz w:val="22"/>
          <w:szCs w:val="22"/>
          <w:lang w:val="en-US"/>
        </w:rPr>
      </w:pPr>
      <w:proofErr w:type="gramStart"/>
      <w:r w:rsidRPr="00F46DC7">
        <w:rPr>
          <w:sz w:val="22"/>
          <w:szCs w:val="22"/>
          <w:lang w:val="en-US"/>
        </w:rPr>
        <w:t>van</w:t>
      </w:r>
      <w:proofErr w:type="gramEnd"/>
      <w:r w:rsidRPr="00F46DC7">
        <w:rPr>
          <w:sz w:val="22"/>
          <w:szCs w:val="22"/>
          <w:lang w:val="en-US"/>
        </w:rPr>
        <w:t xml:space="preserve"> de Krol, R.</w:t>
      </w:r>
      <w:r>
        <w:rPr>
          <w:sz w:val="22"/>
          <w:szCs w:val="22"/>
          <w:lang w:val="en-US"/>
        </w:rPr>
        <w:t xml:space="preserve"> 2012. </w:t>
      </w:r>
      <w:r w:rsidRPr="00F46DC7">
        <w:rPr>
          <w:sz w:val="22"/>
          <w:szCs w:val="22"/>
          <w:lang w:val="en-US"/>
        </w:rPr>
        <w:t xml:space="preserve">Principles of Photoelectrochemical Cells, in: R. van de Krol, M. Grätzel (Eds.) Photoelectrochemical Hydrogen Production, </w:t>
      </w:r>
      <w:r w:rsidRPr="001003A0">
        <w:rPr>
          <w:i/>
          <w:sz w:val="22"/>
          <w:szCs w:val="22"/>
          <w:lang w:val="en-US"/>
        </w:rPr>
        <w:t>Springer</w:t>
      </w:r>
      <w:r>
        <w:rPr>
          <w:i/>
          <w:sz w:val="22"/>
          <w:szCs w:val="22"/>
          <w:lang w:val="en-US"/>
        </w:rPr>
        <w:t>,</w:t>
      </w:r>
      <w:r w:rsidRPr="00F46DC7">
        <w:rPr>
          <w:sz w:val="22"/>
          <w:szCs w:val="22"/>
          <w:lang w:val="en-US"/>
        </w:rPr>
        <w:t xml:space="preserve"> 13-67.</w:t>
      </w:r>
    </w:p>
    <w:p w14:paraId="454E7847" w14:textId="6E691C5F" w:rsidR="004D4BC1" w:rsidRPr="00F46DC7" w:rsidRDefault="004D4BC1" w:rsidP="004D4BC1">
      <w:pPr>
        <w:ind w:left="709" w:hanging="709"/>
        <w:rPr>
          <w:sz w:val="22"/>
          <w:szCs w:val="22"/>
          <w:lang w:val="en-US"/>
        </w:rPr>
      </w:pPr>
      <w:proofErr w:type="gramStart"/>
      <w:r w:rsidRPr="00F46DC7">
        <w:rPr>
          <w:sz w:val="22"/>
          <w:szCs w:val="22"/>
          <w:lang w:val="es-ES_tradnl"/>
        </w:rPr>
        <w:t>van</w:t>
      </w:r>
      <w:proofErr w:type="gramEnd"/>
      <w:r w:rsidRPr="00F46DC7">
        <w:rPr>
          <w:sz w:val="22"/>
          <w:szCs w:val="22"/>
          <w:lang w:val="es-ES_tradnl"/>
        </w:rPr>
        <w:t xml:space="preserve"> de Krol, R.</w:t>
      </w:r>
      <w:r>
        <w:rPr>
          <w:sz w:val="22"/>
          <w:szCs w:val="22"/>
          <w:lang w:val="es-ES_tradnl"/>
        </w:rPr>
        <w:t xml:space="preserve">, </w:t>
      </w:r>
      <w:r w:rsidRPr="00F46DC7">
        <w:rPr>
          <w:sz w:val="22"/>
          <w:szCs w:val="22"/>
          <w:lang w:val="es-ES_tradnl"/>
        </w:rPr>
        <w:t>Grätzel, M.</w:t>
      </w:r>
      <w:r>
        <w:rPr>
          <w:sz w:val="22"/>
          <w:szCs w:val="22"/>
          <w:lang w:val="es-ES_tradnl"/>
        </w:rPr>
        <w:t xml:space="preserve"> 2012. </w:t>
      </w:r>
      <w:r w:rsidRPr="00CF3E7F">
        <w:rPr>
          <w:sz w:val="22"/>
          <w:szCs w:val="22"/>
        </w:rPr>
        <w:t xml:space="preserve">Introduction, in: R. van de Krol, M. Grätzel (Eds.) </w:t>
      </w:r>
      <w:r w:rsidRPr="00F46DC7">
        <w:rPr>
          <w:sz w:val="22"/>
          <w:szCs w:val="22"/>
          <w:lang w:val="en-US"/>
        </w:rPr>
        <w:t xml:space="preserve">Photoelectrochemical Hydrogen Production, </w:t>
      </w:r>
      <w:r w:rsidRPr="001003A0">
        <w:rPr>
          <w:i/>
          <w:sz w:val="22"/>
          <w:szCs w:val="22"/>
          <w:lang w:val="en-US"/>
        </w:rPr>
        <w:t>Springer</w:t>
      </w:r>
      <w:r w:rsidRPr="00F46DC7">
        <w:rPr>
          <w:sz w:val="22"/>
          <w:szCs w:val="22"/>
          <w:lang w:val="en-US"/>
        </w:rPr>
        <w:t>, 3-11.</w:t>
      </w:r>
    </w:p>
    <w:p w14:paraId="39545D33" w14:textId="77777777" w:rsidR="008F31AC" w:rsidRDefault="008F31AC" w:rsidP="008F31AC">
      <w:pPr>
        <w:ind w:left="709" w:hanging="709"/>
        <w:rPr>
          <w:sz w:val="22"/>
          <w:szCs w:val="22"/>
          <w:lang w:val="en-US"/>
        </w:rPr>
      </w:pPr>
      <w:proofErr w:type="gramStart"/>
      <w:r w:rsidRPr="00F46DC7">
        <w:rPr>
          <w:sz w:val="22"/>
          <w:szCs w:val="22"/>
          <w:lang w:val="en-US"/>
        </w:rPr>
        <w:t>Wang, W.</w:t>
      </w:r>
      <w:r>
        <w:rPr>
          <w:sz w:val="22"/>
          <w:szCs w:val="22"/>
          <w:lang w:val="en-US"/>
        </w:rPr>
        <w:t xml:space="preserve">, </w:t>
      </w:r>
      <w:r w:rsidRPr="00F46DC7">
        <w:rPr>
          <w:sz w:val="22"/>
          <w:szCs w:val="22"/>
          <w:lang w:val="en-US"/>
        </w:rPr>
        <w:t>Winkler, M.T.</w:t>
      </w:r>
      <w:r>
        <w:rPr>
          <w:sz w:val="22"/>
          <w:szCs w:val="22"/>
          <w:lang w:val="en-US"/>
        </w:rPr>
        <w:t xml:space="preserve">, </w:t>
      </w:r>
      <w:r w:rsidRPr="00F46DC7">
        <w:rPr>
          <w:sz w:val="22"/>
          <w:szCs w:val="22"/>
          <w:lang w:val="en-US"/>
        </w:rPr>
        <w:t>Gunawan, O.</w:t>
      </w:r>
      <w:r>
        <w:rPr>
          <w:sz w:val="22"/>
          <w:szCs w:val="22"/>
          <w:lang w:val="en-US"/>
        </w:rPr>
        <w:t>,</w:t>
      </w:r>
      <w:r w:rsidRPr="00F46DC7">
        <w:rPr>
          <w:sz w:val="22"/>
          <w:szCs w:val="22"/>
          <w:lang w:val="en-US"/>
        </w:rPr>
        <w:t xml:space="preserve"> Gokmen, T.</w:t>
      </w:r>
      <w:r>
        <w:rPr>
          <w:sz w:val="22"/>
          <w:szCs w:val="22"/>
          <w:lang w:val="en-US"/>
        </w:rPr>
        <w:t>,</w:t>
      </w:r>
      <w:r w:rsidRPr="00F46DC7">
        <w:rPr>
          <w:sz w:val="22"/>
          <w:szCs w:val="22"/>
          <w:lang w:val="en-US"/>
        </w:rPr>
        <w:t xml:space="preserve"> Todorov,</w:t>
      </w:r>
      <w:r>
        <w:rPr>
          <w:sz w:val="22"/>
          <w:szCs w:val="22"/>
          <w:lang w:val="en-US"/>
        </w:rPr>
        <w:t xml:space="preserve"> </w:t>
      </w:r>
      <w:r w:rsidRPr="00F46DC7">
        <w:rPr>
          <w:sz w:val="22"/>
          <w:szCs w:val="22"/>
          <w:lang w:val="en-US"/>
        </w:rPr>
        <w:t>T.K.</w:t>
      </w:r>
      <w:r>
        <w:rPr>
          <w:sz w:val="22"/>
          <w:szCs w:val="22"/>
          <w:lang w:val="en-US"/>
        </w:rPr>
        <w:t>,</w:t>
      </w:r>
      <w:r w:rsidRPr="00F46DC7">
        <w:rPr>
          <w:sz w:val="22"/>
          <w:szCs w:val="22"/>
          <w:lang w:val="en-US"/>
        </w:rPr>
        <w:t xml:space="preserve"> Zhu, Y.</w:t>
      </w:r>
      <w:r>
        <w:rPr>
          <w:sz w:val="22"/>
          <w:szCs w:val="22"/>
          <w:lang w:val="en-US"/>
        </w:rPr>
        <w:t xml:space="preserve">, </w:t>
      </w:r>
      <w:r w:rsidRPr="00F46DC7">
        <w:rPr>
          <w:sz w:val="22"/>
          <w:szCs w:val="22"/>
          <w:lang w:val="en-US"/>
        </w:rPr>
        <w:t>Mitzi, D.B.</w:t>
      </w:r>
      <w:r>
        <w:rPr>
          <w:sz w:val="22"/>
          <w:szCs w:val="22"/>
          <w:lang w:val="en-US"/>
        </w:rPr>
        <w:t xml:space="preserve"> 2014.</w:t>
      </w:r>
      <w:proofErr w:type="gramEnd"/>
      <w:r>
        <w:rPr>
          <w:sz w:val="22"/>
          <w:szCs w:val="22"/>
          <w:lang w:val="en-US"/>
        </w:rPr>
        <w:t xml:space="preserve"> </w:t>
      </w:r>
      <w:r w:rsidRPr="00F46DC7">
        <w:rPr>
          <w:sz w:val="22"/>
          <w:szCs w:val="22"/>
          <w:lang w:val="en-US"/>
        </w:rPr>
        <w:t xml:space="preserve">Device Characteristics of CZTSSe Thin-Film Solar Cells with 12.6% </w:t>
      </w:r>
      <w:proofErr w:type="gramStart"/>
      <w:r w:rsidRPr="00F46DC7">
        <w:rPr>
          <w:sz w:val="22"/>
          <w:szCs w:val="22"/>
          <w:lang w:val="en-US"/>
        </w:rPr>
        <w:t>Efficiency,</w:t>
      </w:r>
      <w:proofErr w:type="gramEnd"/>
      <w:r w:rsidRPr="00F46DC7">
        <w:rPr>
          <w:sz w:val="22"/>
          <w:szCs w:val="22"/>
          <w:lang w:val="en-US"/>
        </w:rPr>
        <w:t xml:space="preserve"> </w:t>
      </w:r>
      <w:r w:rsidRPr="001003A0">
        <w:rPr>
          <w:i/>
          <w:sz w:val="22"/>
          <w:szCs w:val="22"/>
          <w:lang w:val="en-US"/>
        </w:rPr>
        <w:t>Advanced Energy Materials</w:t>
      </w:r>
      <w:r w:rsidRPr="00F46DC7">
        <w:rPr>
          <w:sz w:val="22"/>
          <w:szCs w:val="22"/>
          <w:lang w:val="en-US"/>
        </w:rPr>
        <w:t>, 4</w:t>
      </w:r>
      <w:r>
        <w:rPr>
          <w:sz w:val="22"/>
          <w:szCs w:val="22"/>
          <w:lang w:val="en-US"/>
        </w:rPr>
        <w:t>,</w:t>
      </w:r>
      <w:r w:rsidRPr="00F46DC7">
        <w:rPr>
          <w:sz w:val="22"/>
          <w:szCs w:val="22"/>
          <w:lang w:val="en-US"/>
        </w:rPr>
        <w:t xml:space="preserve"> n/a-n/a.</w:t>
      </w:r>
    </w:p>
    <w:p w14:paraId="4CE80CCB" w14:textId="7D3F9EBC" w:rsidR="004D4BC1" w:rsidRDefault="004D4BC1" w:rsidP="008F31AC">
      <w:pPr>
        <w:ind w:left="709" w:hanging="709"/>
        <w:rPr>
          <w:sz w:val="22"/>
          <w:szCs w:val="22"/>
          <w:lang w:val="en-US"/>
        </w:rPr>
      </w:pPr>
      <w:proofErr w:type="gramStart"/>
      <w:r w:rsidRPr="00F46DC7">
        <w:rPr>
          <w:sz w:val="22"/>
          <w:szCs w:val="22"/>
          <w:lang w:val="en-US"/>
        </w:rPr>
        <w:t>Warren,</w:t>
      </w:r>
      <w:r>
        <w:rPr>
          <w:sz w:val="22"/>
          <w:szCs w:val="22"/>
          <w:lang w:val="en-US"/>
        </w:rPr>
        <w:t xml:space="preserve"> </w:t>
      </w:r>
      <w:r w:rsidRPr="00F46DC7">
        <w:rPr>
          <w:sz w:val="22"/>
          <w:szCs w:val="22"/>
          <w:lang w:val="en-US"/>
        </w:rPr>
        <w:t>S.C.</w:t>
      </w:r>
      <w:r>
        <w:rPr>
          <w:sz w:val="22"/>
          <w:szCs w:val="22"/>
          <w:lang w:val="en-US"/>
        </w:rPr>
        <w:t>,</w:t>
      </w:r>
      <w:r w:rsidRPr="00F46DC7">
        <w:rPr>
          <w:sz w:val="22"/>
          <w:szCs w:val="22"/>
          <w:lang w:val="en-US"/>
        </w:rPr>
        <w:t xml:space="preserve"> Voïtchovsky,</w:t>
      </w:r>
      <w:r>
        <w:rPr>
          <w:sz w:val="22"/>
          <w:szCs w:val="22"/>
          <w:lang w:val="en-US"/>
        </w:rPr>
        <w:t xml:space="preserve"> </w:t>
      </w:r>
      <w:r w:rsidRPr="00F46DC7">
        <w:rPr>
          <w:sz w:val="22"/>
          <w:szCs w:val="22"/>
          <w:lang w:val="en-US"/>
        </w:rPr>
        <w:t>K.</w:t>
      </w:r>
      <w:r>
        <w:rPr>
          <w:sz w:val="22"/>
          <w:szCs w:val="22"/>
          <w:lang w:val="en-US"/>
        </w:rPr>
        <w:t>,</w:t>
      </w:r>
      <w:r w:rsidRPr="00F46DC7">
        <w:rPr>
          <w:sz w:val="22"/>
          <w:szCs w:val="22"/>
          <w:lang w:val="en-US"/>
        </w:rPr>
        <w:t xml:space="preserve"> Dotan,</w:t>
      </w:r>
      <w:r>
        <w:rPr>
          <w:sz w:val="22"/>
          <w:szCs w:val="22"/>
          <w:lang w:val="en-US"/>
        </w:rPr>
        <w:t xml:space="preserve"> </w:t>
      </w:r>
      <w:r w:rsidRPr="00F46DC7">
        <w:rPr>
          <w:sz w:val="22"/>
          <w:szCs w:val="22"/>
          <w:lang w:val="en-US"/>
        </w:rPr>
        <w:t>H.</w:t>
      </w:r>
      <w:r>
        <w:rPr>
          <w:sz w:val="22"/>
          <w:szCs w:val="22"/>
          <w:lang w:val="en-US"/>
        </w:rPr>
        <w:t>,</w:t>
      </w:r>
      <w:r w:rsidRPr="00F46DC7">
        <w:rPr>
          <w:sz w:val="22"/>
          <w:szCs w:val="22"/>
          <w:lang w:val="en-US"/>
        </w:rPr>
        <w:t xml:space="preserve"> Leroy,</w:t>
      </w:r>
      <w:r>
        <w:rPr>
          <w:sz w:val="22"/>
          <w:szCs w:val="22"/>
          <w:lang w:val="en-US"/>
        </w:rPr>
        <w:t xml:space="preserve"> </w:t>
      </w:r>
      <w:r w:rsidRPr="00F46DC7">
        <w:rPr>
          <w:sz w:val="22"/>
          <w:szCs w:val="22"/>
          <w:lang w:val="en-US"/>
        </w:rPr>
        <w:t>C.M.</w:t>
      </w:r>
      <w:r>
        <w:rPr>
          <w:sz w:val="22"/>
          <w:szCs w:val="22"/>
          <w:lang w:val="en-US"/>
        </w:rPr>
        <w:t>,</w:t>
      </w:r>
      <w:r w:rsidRPr="00F46DC7">
        <w:rPr>
          <w:sz w:val="22"/>
          <w:szCs w:val="22"/>
          <w:lang w:val="en-US"/>
        </w:rPr>
        <w:t xml:space="preserve"> Cornuz,</w:t>
      </w:r>
      <w:r>
        <w:rPr>
          <w:sz w:val="22"/>
          <w:szCs w:val="22"/>
          <w:lang w:val="en-US"/>
        </w:rPr>
        <w:t xml:space="preserve"> </w:t>
      </w:r>
      <w:r w:rsidRPr="00F46DC7">
        <w:rPr>
          <w:sz w:val="22"/>
          <w:szCs w:val="22"/>
          <w:lang w:val="en-US"/>
        </w:rPr>
        <w:t>M.</w:t>
      </w:r>
      <w:r>
        <w:rPr>
          <w:sz w:val="22"/>
          <w:szCs w:val="22"/>
          <w:lang w:val="en-US"/>
        </w:rPr>
        <w:t>,</w:t>
      </w:r>
      <w:r w:rsidRPr="00F46DC7">
        <w:rPr>
          <w:sz w:val="22"/>
          <w:szCs w:val="22"/>
          <w:lang w:val="en-US"/>
        </w:rPr>
        <w:t xml:space="preserve"> Stellacci,</w:t>
      </w:r>
      <w:r>
        <w:rPr>
          <w:sz w:val="22"/>
          <w:szCs w:val="22"/>
          <w:lang w:val="en-US"/>
        </w:rPr>
        <w:t xml:space="preserve"> </w:t>
      </w:r>
      <w:r w:rsidRPr="00F46DC7">
        <w:rPr>
          <w:sz w:val="22"/>
          <w:szCs w:val="22"/>
          <w:lang w:val="en-US"/>
        </w:rPr>
        <w:t>F.</w:t>
      </w:r>
      <w:r>
        <w:rPr>
          <w:sz w:val="22"/>
          <w:szCs w:val="22"/>
          <w:lang w:val="en-US"/>
        </w:rPr>
        <w:t>,</w:t>
      </w:r>
      <w:r w:rsidRPr="00F46DC7">
        <w:rPr>
          <w:sz w:val="22"/>
          <w:szCs w:val="22"/>
          <w:lang w:val="en-US"/>
        </w:rPr>
        <w:t xml:space="preserve"> Hébert, C.</w:t>
      </w:r>
      <w:r>
        <w:rPr>
          <w:sz w:val="22"/>
          <w:szCs w:val="22"/>
          <w:lang w:val="en-US"/>
        </w:rPr>
        <w:t xml:space="preserve">, </w:t>
      </w:r>
      <w:r w:rsidRPr="00F46DC7">
        <w:rPr>
          <w:sz w:val="22"/>
          <w:szCs w:val="22"/>
          <w:lang w:val="en-US"/>
        </w:rPr>
        <w:t>Rothschild, A.</w:t>
      </w:r>
      <w:r>
        <w:rPr>
          <w:sz w:val="22"/>
          <w:szCs w:val="22"/>
          <w:lang w:val="en-US"/>
        </w:rPr>
        <w:t xml:space="preserve">, </w:t>
      </w:r>
      <w:r w:rsidRPr="00F46DC7">
        <w:rPr>
          <w:sz w:val="22"/>
          <w:szCs w:val="22"/>
          <w:lang w:val="en-US"/>
        </w:rPr>
        <w:t>Grätzel,</w:t>
      </w:r>
      <w:r>
        <w:rPr>
          <w:sz w:val="22"/>
          <w:szCs w:val="22"/>
          <w:lang w:val="en-US"/>
        </w:rPr>
        <w:t xml:space="preserve"> </w:t>
      </w:r>
      <w:r w:rsidRPr="00F46DC7">
        <w:rPr>
          <w:sz w:val="22"/>
          <w:szCs w:val="22"/>
          <w:lang w:val="en-US"/>
        </w:rPr>
        <w:t>M.</w:t>
      </w:r>
      <w:r>
        <w:rPr>
          <w:sz w:val="22"/>
          <w:szCs w:val="22"/>
          <w:lang w:val="en-US"/>
        </w:rPr>
        <w:t xml:space="preserve"> 2013.</w:t>
      </w:r>
      <w:proofErr w:type="gramEnd"/>
      <w:r w:rsidRPr="00F46DC7">
        <w:rPr>
          <w:sz w:val="22"/>
          <w:szCs w:val="22"/>
          <w:lang w:val="en-US"/>
        </w:rPr>
        <w:t xml:space="preserve"> </w:t>
      </w:r>
      <w:proofErr w:type="gramStart"/>
      <w:r w:rsidRPr="00F46DC7">
        <w:rPr>
          <w:sz w:val="22"/>
          <w:szCs w:val="22"/>
          <w:lang w:val="en-US"/>
        </w:rPr>
        <w:t xml:space="preserve">Identifying champion nanostructures for solar water-splitting, </w:t>
      </w:r>
      <w:r w:rsidRPr="001003A0">
        <w:rPr>
          <w:i/>
          <w:sz w:val="22"/>
          <w:szCs w:val="22"/>
          <w:lang w:val="en-US"/>
        </w:rPr>
        <w:t>Nat Mater</w:t>
      </w:r>
      <w:r w:rsidRPr="00F46DC7">
        <w:rPr>
          <w:sz w:val="22"/>
          <w:szCs w:val="22"/>
          <w:lang w:val="en-US"/>
        </w:rPr>
        <w:t>, 12</w:t>
      </w:r>
      <w:r>
        <w:rPr>
          <w:sz w:val="22"/>
          <w:szCs w:val="22"/>
          <w:lang w:val="en-US"/>
        </w:rPr>
        <w:t>,</w:t>
      </w:r>
      <w:r w:rsidRPr="00F46DC7">
        <w:rPr>
          <w:sz w:val="22"/>
          <w:szCs w:val="22"/>
          <w:lang w:val="en-US"/>
        </w:rPr>
        <w:t xml:space="preserve"> 842-849.</w:t>
      </w:r>
      <w:proofErr w:type="gramEnd"/>
    </w:p>
    <w:p w14:paraId="6F928C8C" w14:textId="6426C407" w:rsidR="004F0D01" w:rsidRPr="00F46DC7" w:rsidRDefault="004F0D01" w:rsidP="004F0D01">
      <w:pPr>
        <w:ind w:left="709" w:hanging="709"/>
        <w:rPr>
          <w:sz w:val="22"/>
          <w:szCs w:val="22"/>
          <w:lang w:val="en-US"/>
        </w:rPr>
      </w:pPr>
      <w:proofErr w:type="gramStart"/>
      <w:r w:rsidRPr="00F46DC7">
        <w:rPr>
          <w:sz w:val="22"/>
          <w:szCs w:val="22"/>
          <w:lang w:val="en-US"/>
        </w:rPr>
        <w:t>Weingarten, A.S.</w:t>
      </w:r>
      <w:r>
        <w:rPr>
          <w:sz w:val="22"/>
          <w:szCs w:val="22"/>
          <w:lang w:val="en-US"/>
        </w:rPr>
        <w:t xml:space="preserve">, </w:t>
      </w:r>
      <w:r w:rsidRPr="00F46DC7">
        <w:rPr>
          <w:sz w:val="22"/>
          <w:szCs w:val="22"/>
          <w:lang w:val="en-US"/>
        </w:rPr>
        <w:t>Kazantsev, R.V.</w:t>
      </w:r>
      <w:r>
        <w:rPr>
          <w:sz w:val="22"/>
          <w:szCs w:val="22"/>
          <w:lang w:val="en-US"/>
        </w:rPr>
        <w:t>,</w:t>
      </w:r>
      <w:r w:rsidRPr="00F46DC7">
        <w:rPr>
          <w:sz w:val="22"/>
          <w:szCs w:val="22"/>
          <w:lang w:val="en-US"/>
        </w:rPr>
        <w:t xml:space="preserve"> Palmer,</w:t>
      </w:r>
      <w:r>
        <w:rPr>
          <w:sz w:val="22"/>
          <w:szCs w:val="22"/>
          <w:lang w:val="en-US"/>
        </w:rPr>
        <w:t xml:space="preserve"> </w:t>
      </w:r>
      <w:r w:rsidRPr="00F46DC7">
        <w:rPr>
          <w:sz w:val="22"/>
          <w:szCs w:val="22"/>
          <w:lang w:val="en-US"/>
        </w:rPr>
        <w:t>L.C.</w:t>
      </w:r>
      <w:r>
        <w:rPr>
          <w:sz w:val="22"/>
          <w:szCs w:val="22"/>
          <w:lang w:val="en-US"/>
        </w:rPr>
        <w:t>,</w:t>
      </w:r>
      <w:r w:rsidRPr="00F46DC7">
        <w:rPr>
          <w:sz w:val="22"/>
          <w:szCs w:val="22"/>
          <w:lang w:val="en-US"/>
        </w:rPr>
        <w:t xml:space="preserve"> McClendon,</w:t>
      </w:r>
      <w:r>
        <w:rPr>
          <w:sz w:val="22"/>
          <w:szCs w:val="22"/>
          <w:lang w:val="en-US"/>
        </w:rPr>
        <w:t xml:space="preserve"> </w:t>
      </w:r>
      <w:r w:rsidRPr="00F46DC7">
        <w:rPr>
          <w:sz w:val="22"/>
          <w:szCs w:val="22"/>
          <w:lang w:val="en-US"/>
        </w:rPr>
        <w:t>M.</w:t>
      </w:r>
      <w:r>
        <w:rPr>
          <w:sz w:val="22"/>
          <w:szCs w:val="22"/>
          <w:lang w:val="en-US"/>
        </w:rPr>
        <w:t>,</w:t>
      </w:r>
      <w:r w:rsidRPr="00F46DC7">
        <w:rPr>
          <w:sz w:val="22"/>
          <w:szCs w:val="22"/>
          <w:lang w:val="en-US"/>
        </w:rPr>
        <w:t xml:space="preserve"> Koltonow,</w:t>
      </w:r>
      <w:r>
        <w:rPr>
          <w:sz w:val="22"/>
          <w:szCs w:val="22"/>
          <w:lang w:val="en-US"/>
        </w:rPr>
        <w:t xml:space="preserve"> </w:t>
      </w:r>
      <w:r w:rsidRPr="00F46DC7">
        <w:rPr>
          <w:sz w:val="22"/>
          <w:szCs w:val="22"/>
          <w:lang w:val="en-US"/>
        </w:rPr>
        <w:t>A.R.</w:t>
      </w:r>
      <w:r>
        <w:rPr>
          <w:sz w:val="22"/>
          <w:szCs w:val="22"/>
          <w:lang w:val="en-US"/>
        </w:rPr>
        <w:t>,</w:t>
      </w:r>
      <w:r w:rsidRPr="00F46DC7">
        <w:rPr>
          <w:sz w:val="22"/>
          <w:szCs w:val="22"/>
          <w:lang w:val="en-US"/>
        </w:rPr>
        <w:t xml:space="preserve"> SamuelAmanda,</w:t>
      </w:r>
      <w:r>
        <w:rPr>
          <w:sz w:val="22"/>
          <w:szCs w:val="22"/>
          <w:lang w:val="en-US"/>
        </w:rPr>
        <w:t xml:space="preserve"> </w:t>
      </w:r>
      <w:r w:rsidRPr="00F46DC7">
        <w:rPr>
          <w:sz w:val="22"/>
          <w:szCs w:val="22"/>
          <w:lang w:val="en-US"/>
        </w:rPr>
        <w:t>P.S.</w:t>
      </w:r>
      <w:r>
        <w:rPr>
          <w:sz w:val="22"/>
          <w:szCs w:val="22"/>
          <w:lang w:val="en-US"/>
        </w:rPr>
        <w:t>,</w:t>
      </w:r>
      <w:r w:rsidRPr="00F46DC7">
        <w:rPr>
          <w:sz w:val="22"/>
          <w:szCs w:val="22"/>
          <w:lang w:val="en-US"/>
        </w:rPr>
        <w:t xml:space="preserve"> Kiebala,</w:t>
      </w:r>
      <w:r>
        <w:rPr>
          <w:sz w:val="22"/>
          <w:szCs w:val="22"/>
          <w:lang w:val="en-US"/>
        </w:rPr>
        <w:t xml:space="preserve"> </w:t>
      </w:r>
      <w:r w:rsidRPr="00F46DC7">
        <w:rPr>
          <w:sz w:val="22"/>
          <w:szCs w:val="22"/>
          <w:lang w:val="en-US"/>
        </w:rPr>
        <w:t>D.J.</w:t>
      </w:r>
      <w:r>
        <w:rPr>
          <w:sz w:val="22"/>
          <w:szCs w:val="22"/>
          <w:lang w:val="en-US"/>
        </w:rPr>
        <w:t>,</w:t>
      </w:r>
      <w:r w:rsidRPr="00F46DC7">
        <w:rPr>
          <w:sz w:val="22"/>
          <w:szCs w:val="22"/>
          <w:lang w:val="en-US"/>
        </w:rPr>
        <w:t xml:space="preserve"> Wasielewski,</w:t>
      </w:r>
      <w:r>
        <w:rPr>
          <w:sz w:val="22"/>
          <w:szCs w:val="22"/>
          <w:lang w:val="en-US"/>
        </w:rPr>
        <w:t xml:space="preserve"> </w:t>
      </w:r>
      <w:r w:rsidRPr="00F46DC7">
        <w:rPr>
          <w:sz w:val="22"/>
          <w:szCs w:val="22"/>
          <w:lang w:val="en-US"/>
        </w:rPr>
        <w:t>M.R.</w:t>
      </w:r>
      <w:r>
        <w:rPr>
          <w:sz w:val="22"/>
          <w:szCs w:val="22"/>
          <w:lang w:val="en-US"/>
        </w:rPr>
        <w:t>,</w:t>
      </w:r>
      <w:r w:rsidRPr="00F46DC7">
        <w:rPr>
          <w:sz w:val="22"/>
          <w:szCs w:val="22"/>
          <w:lang w:val="en-US"/>
        </w:rPr>
        <w:t xml:space="preserve"> Stupp,</w:t>
      </w:r>
      <w:r w:rsidRPr="006A1F3B">
        <w:rPr>
          <w:sz w:val="22"/>
          <w:szCs w:val="22"/>
          <w:lang w:val="en-US"/>
        </w:rPr>
        <w:t xml:space="preserve"> </w:t>
      </w:r>
      <w:r w:rsidRPr="00F46DC7">
        <w:rPr>
          <w:sz w:val="22"/>
          <w:szCs w:val="22"/>
          <w:lang w:val="en-US"/>
        </w:rPr>
        <w:t>S.I.</w:t>
      </w:r>
      <w:r>
        <w:rPr>
          <w:sz w:val="22"/>
          <w:szCs w:val="22"/>
          <w:lang w:val="en-US"/>
        </w:rPr>
        <w:t xml:space="preserve"> 2014.</w:t>
      </w:r>
      <w:proofErr w:type="gramEnd"/>
      <w:r w:rsidRPr="00F46DC7">
        <w:rPr>
          <w:sz w:val="22"/>
          <w:szCs w:val="22"/>
          <w:lang w:val="en-US"/>
        </w:rPr>
        <w:t xml:space="preserve"> Self-assembling hydrogel sca</w:t>
      </w:r>
      <w:r w:rsidRPr="00F46DC7">
        <w:rPr>
          <w:sz w:val="22"/>
          <w:szCs w:val="22"/>
          <w:lang w:val="en-US"/>
        </w:rPr>
        <w:t>f</w:t>
      </w:r>
      <w:r w:rsidRPr="00F46DC7">
        <w:rPr>
          <w:sz w:val="22"/>
          <w:szCs w:val="22"/>
          <w:lang w:val="en-US"/>
        </w:rPr>
        <w:t xml:space="preserve">folds for photocatalytic hydrogen production, </w:t>
      </w:r>
      <w:r w:rsidRPr="001003A0">
        <w:rPr>
          <w:i/>
          <w:sz w:val="22"/>
          <w:szCs w:val="22"/>
          <w:lang w:val="en-US"/>
        </w:rPr>
        <w:t>Nat Chem</w:t>
      </w:r>
      <w:r w:rsidRPr="00F46DC7">
        <w:rPr>
          <w:sz w:val="22"/>
          <w:szCs w:val="22"/>
          <w:lang w:val="en-US"/>
        </w:rPr>
        <w:t>, 6</w:t>
      </w:r>
      <w:r>
        <w:rPr>
          <w:sz w:val="22"/>
          <w:szCs w:val="22"/>
          <w:lang w:val="en-US"/>
        </w:rPr>
        <w:t>,</w:t>
      </w:r>
      <w:r w:rsidRPr="00F46DC7">
        <w:rPr>
          <w:sz w:val="22"/>
          <w:szCs w:val="22"/>
          <w:lang w:val="en-US"/>
        </w:rPr>
        <w:t xml:space="preserve"> 964-970.</w:t>
      </w:r>
    </w:p>
    <w:p w14:paraId="4FC6A9DA" w14:textId="77777777" w:rsidR="00D947B0" w:rsidRPr="00F46DC7" w:rsidRDefault="00D947B0" w:rsidP="00D947B0">
      <w:pPr>
        <w:ind w:left="709" w:hanging="709"/>
        <w:rPr>
          <w:sz w:val="22"/>
          <w:szCs w:val="22"/>
          <w:lang w:val="en-US"/>
        </w:rPr>
      </w:pPr>
      <w:r w:rsidRPr="00F46DC7">
        <w:rPr>
          <w:sz w:val="22"/>
          <w:szCs w:val="22"/>
          <w:lang w:val="en-US"/>
        </w:rPr>
        <w:t>Wilhelm, E.</w:t>
      </w:r>
      <w:r>
        <w:rPr>
          <w:sz w:val="22"/>
          <w:szCs w:val="22"/>
          <w:lang w:val="en-US"/>
        </w:rPr>
        <w:t>,</w:t>
      </w:r>
      <w:r w:rsidRPr="00F46DC7">
        <w:rPr>
          <w:sz w:val="22"/>
          <w:szCs w:val="22"/>
          <w:lang w:val="en-US"/>
        </w:rPr>
        <w:t xml:space="preserve"> Fowler, M.</w:t>
      </w:r>
      <w:r>
        <w:rPr>
          <w:sz w:val="22"/>
          <w:szCs w:val="22"/>
          <w:lang w:val="en-US"/>
        </w:rPr>
        <w:t xml:space="preserve"> 2006. </w:t>
      </w:r>
      <w:r w:rsidRPr="00F46DC7">
        <w:rPr>
          <w:sz w:val="22"/>
          <w:szCs w:val="22"/>
          <w:lang w:val="en-US"/>
        </w:rPr>
        <w:t xml:space="preserve">A Technical and Economic Review of Solar Hydrogen Production Technologies, </w:t>
      </w:r>
      <w:r w:rsidRPr="00C70223">
        <w:rPr>
          <w:sz w:val="22"/>
          <w:szCs w:val="22"/>
          <w:lang w:val="en-US"/>
        </w:rPr>
        <w:t xml:space="preserve">Bulletin of Science, </w:t>
      </w:r>
      <w:r w:rsidRPr="001003A0">
        <w:rPr>
          <w:i/>
          <w:sz w:val="22"/>
          <w:szCs w:val="22"/>
          <w:lang w:val="en-US"/>
        </w:rPr>
        <w:t>Technology &amp; Society</w:t>
      </w:r>
      <w:r w:rsidRPr="00F46DC7">
        <w:rPr>
          <w:sz w:val="22"/>
          <w:szCs w:val="22"/>
          <w:lang w:val="en-US"/>
        </w:rPr>
        <w:t>, 26</w:t>
      </w:r>
      <w:r>
        <w:rPr>
          <w:sz w:val="22"/>
          <w:szCs w:val="22"/>
          <w:lang w:val="en-US"/>
        </w:rPr>
        <w:t>,</w:t>
      </w:r>
      <w:r w:rsidRPr="00F46DC7">
        <w:rPr>
          <w:sz w:val="22"/>
          <w:szCs w:val="22"/>
          <w:lang w:val="en-US"/>
        </w:rPr>
        <w:t xml:space="preserve"> 278-287.</w:t>
      </w:r>
    </w:p>
    <w:p w14:paraId="6BC8722A" w14:textId="03D0B790" w:rsidR="00D63496" w:rsidRDefault="00D63496" w:rsidP="00D63496">
      <w:pPr>
        <w:ind w:left="709" w:hanging="709"/>
        <w:rPr>
          <w:sz w:val="22"/>
          <w:szCs w:val="22"/>
          <w:lang w:val="en-US"/>
        </w:rPr>
      </w:pPr>
      <w:proofErr w:type="gramStart"/>
      <w:r w:rsidRPr="00F46DC7">
        <w:rPr>
          <w:sz w:val="22"/>
          <w:szCs w:val="22"/>
          <w:lang w:val="en-US"/>
        </w:rPr>
        <w:t>Windpower</w:t>
      </w:r>
      <w:r>
        <w:rPr>
          <w:sz w:val="22"/>
          <w:szCs w:val="22"/>
          <w:lang w:val="en-US"/>
        </w:rPr>
        <w:t>.</w:t>
      </w:r>
      <w:proofErr w:type="gramEnd"/>
      <w:r>
        <w:rPr>
          <w:sz w:val="22"/>
          <w:szCs w:val="22"/>
          <w:lang w:val="en-US"/>
        </w:rPr>
        <w:t xml:space="preserve"> </w:t>
      </w:r>
      <w:r w:rsidRPr="00F46DC7">
        <w:rPr>
          <w:sz w:val="22"/>
          <w:szCs w:val="22"/>
          <w:lang w:val="en-US"/>
        </w:rPr>
        <w:t xml:space="preserve">2013. Latin America. </w:t>
      </w:r>
      <w:proofErr w:type="gramStart"/>
      <w:r w:rsidRPr="00F46DC7">
        <w:rPr>
          <w:sz w:val="22"/>
          <w:szCs w:val="22"/>
          <w:lang w:val="en-US"/>
        </w:rPr>
        <w:t>Special Report Supplement to Windpower Monthly, August.</w:t>
      </w:r>
      <w:proofErr w:type="gramEnd"/>
      <w:r w:rsidRPr="00F46DC7">
        <w:rPr>
          <w:sz w:val="22"/>
          <w:szCs w:val="22"/>
          <w:lang w:val="en-US"/>
        </w:rPr>
        <w:t xml:space="preserve">   http://offlinehbpl.hbpl.co.uk/NewsAttachments/MPW/LATIN%20AMERICA%20SR%20AUG13.pdf. [Accessed: 12.05.2015]</w:t>
      </w:r>
    </w:p>
    <w:p w14:paraId="06338ED6" w14:textId="79BCBC3F" w:rsidR="00D63496" w:rsidRDefault="00D63496" w:rsidP="00D63496">
      <w:pPr>
        <w:ind w:left="709" w:hanging="709"/>
        <w:rPr>
          <w:sz w:val="22"/>
          <w:szCs w:val="22"/>
          <w:lang w:val="en-US"/>
        </w:rPr>
      </w:pPr>
      <w:r w:rsidRPr="00F46DC7">
        <w:rPr>
          <w:sz w:val="22"/>
          <w:szCs w:val="22"/>
          <w:lang w:val="en-US"/>
        </w:rPr>
        <w:t>Wong,</w:t>
      </w:r>
      <w:r>
        <w:rPr>
          <w:sz w:val="22"/>
          <w:szCs w:val="22"/>
          <w:lang w:val="en-US"/>
        </w:rPr>
        <w:t xml:space="preserve"> K.V.,</w:t>
      </w:r>
      <w:r w:rsidRPr="00F46DC7">
        <w:rPr>
          <w:sz w:val="22"/>
          <w:szCs w:val="22"/>
          <w:lang w:val="en-US"/>
        </w:rPr>
        <w:t xml:space="preserve"> De Leon,</w:t>
      </w:r>
      <w:r>
        <w:rPr>
          <w:sz w:val="22"/>
          <w:szCs w:val="22"/>
          <w:lang w:val="en-US"/>
        </w:rPr>
        <w:t xml:space="preserve"> </w:t>
      </w:r>
      <w:r w:rsidRPr="00F46DC7">
        <w:rPr>
          <w:sz w:val="22"/>
          <w:szCs w:val="22"/>
          <w:lang w:val="en-US"/>
        </w:rPr>
        <w:t>O.</w:t>
      </w:r>
      <w:r>
        <w:rPr>
          <w:sz w:val="22"/>
          <w:szCs w:val="22"/>
          <w:lang w:val="en-US"/>
        </w:rPr>
        <w:t xml:space="preserve"> 2010.</w:t>
      </w:r>
      <w:r w:rsidRPr="00F46DC7">
        <w:rPr>
          <w:sz w:val="22"/>
          <w:szCs w:val="22"/>
          <w:lang w:val="en-US"/>
        </w:rPr>
        <w:t xml:space="preserve"> Applications of Nanofluids: Current and Future, </w:t>
      </w:r>
      <w:r w:rsidRPr="001003A0">
        <w:rPr>
          <w:i/>
          <w:sz w:val="22"/>
          <w:szCs w:val="22"/>
          <w:lang w:val="en-US"/>
        </w:rPr>
        <w:t>Advances in Mechanical Engineering</w:t>
      </w:r>
      <w:r>
        <w:rPr>
          <w:sz w:val="22"/>
          <w:szCs w:val="22"/>
          <w:lang w:val="en-US"/>
        </w:rPr>
        <w:t>.</w:t>
      </w:r>
    </w:p>
    <w:p w14:paraId="7868DC8C" w14:textId="77777777" w:rsidR="008F31AC" w:rsidRDefault="008F31AC" w:rsidP="008F31AC">
      <w:pPr>
        <w:ind w:left="709" w:hanging="709"/>
        <w:rPr>
          <w:sz w:val="22"/>
          <w:szCs w:val="22"/>
          <w:lang w:val="en-US"/>
        </w:rPr>
      </w:pPr>
      <w:r w:rsidRPr="001003A0">
        <w:rPr>
          <w:sz w:val="22"/>
          <w:szCs w:val="22"/>
          <w:lang w:val="fi-FI"/>
        </w:rPr>
        <w:t xml:space="preserve">Wong, K.V., Perilla, N., Paddon, A. 2013. </w:t>
      </w:r>
      <w:r w:rsidRPr="00F46DC7">
        <w:rPr>
          <w:sz w:val="22"/>
          <w:szCs w:val="22"/>
          <w:lang w:val="en-US"/>
        </w:rPr>
        <w:t xml:space="preserve">Nanoscience and Nanotechnology in Solar Cells, </w:t>
      </w:r>
      <w:r w:rsidRPr="001003A0">
        <w:rPr>
          <w:i/>
          <w:sz w:val="22"/>
          <w:szCs w:val="22"/>
          <w:lang w:val="en-US"/>
        </w:rPr>
        <w:t>Journal of Energy Resources Technology</w:t>
      </w:r>
      <w:r w:rsidRPr="00F46DC7">
        <w:rPr>
          <w:sz w:val="22"/>
          <w:szCs w:val="22"/>
          <w:lang w:val="en-US"/>
        </w:rPr>
        <w:t>, 136</w:t>
      </w:r>
      <w:r>
        <w:rPr>
          <w:sz w:val="22"/>
          <w:szCs w:val="22"/>
          <w:lang w:val="en-US"/>
        </w:rPr>
        <w:t>,</w:t>
      </w:r>
      <w:r w:rsidRPr="00F46DC7">
        <w:rPr>
          <w:sz w:val="22"/>
          <w:szCs w:val="22"/>
          <w:lang w:val="en-US"/>
        </w:rPr>
        <w:t xml:space="preserve"> 014001-014001.</w:t>
      </w:r>
    </w:p>
    <w:p w14:paraId="449F3C5D" w14:textId="2BDB98EC" w:rsidR="00F07842" w:rsidRPr="00F46DC7" w:rsidRDefault="00F07842" w:rsidP="00F07842">
      <w:pPr>
        <w:ind w:left="709" w:hanging="709"/>
        <w:rPr>
          <w:sz w:val="22"/>
          <w:szCs w:val="22"/>
          <w:lang w:val="en-US"/>
        </w:rPr>
      </w:pPr>
      <w:proofErr w:type="gramStart"/>
      <w:r w:rsidRPr="00F46DC7">
        <w:rPr>
          <w:sz w:val="22"/>
          <w:szCs w:val="22"/>
          <w:lang w:val="en-US"/>
        </w:rPr>
        <w:t>Yang,</w:t>
      </w:r>
      <w:r>
        <w:rPr>
          <w:sz w:val="22"/>
          <w:szCs w:val="22"/>
          <w:lang w:val="en-US"/>
        </w:rPr>
        <w:t xml:space="preserve"> </w:t>
      </w:r>
      <w:r w:rsidRPr="00F46DC7">
        <w:rPr>
          <w:sz w:val="22"/>
          <w:szCs w:val="22"/>
          <w:lang w:val="en-US"/>
        </w:rPr>
        <w:t>Z.</w:t>
      </w:r>
      <w:r>
        <w:rPr>
          <w:sz w:val="22"/>
          <w:szCs w:val="22"/>
          <w:lang w:val="en-US"/>
        </w:rPr>
        <w:t>,</w:t>
      </w:r>
      <w:r w:rsidRPr="00F46DC7">
        <w:rPr>
          <w:sz w:val="22"/>
          <w:szCs w:val="22"/>
          <w:lang w:val="en-US"/>
        </w:rPr>
        <w:t xml:space="preserve"> Zhang,</w:t>
      </w:r>
      <w:r>
        <w:rPr>
          <w:sz w:val="22"/>
          <w:szCs w:val="22"/>
          <w:lang w:val="en-US"/>
        </w:rPr>
        <w:t xml:space="preserve"> </w:t>
      </w:r>
      <w:r w:rsidRPr="00F46DC7">
        <w:rPr>
          <w:sz w:val="22"/>
          <w:szCs w:val="22"/>
          <w:lang w:val="en-US"/>
        </w:rPr>
        <w:t>J.</w:t>
      </w:r>
      <w:r>
        <w:rPr>
          <w:sz w:val="22"/>
          <w:szCs w:val="22"/>
          <w:lang w:val="en-US"/>
        </w:rPr>
        <w:t>,</w:t>
      </w:r>
      <w:r w:rsidRPr="00F46DC7">
        <w:rPr>
          <w:sz w:val="22"/>
          <w:szCs w:val="22"/>
          <w:lang w:val="en-US"/>
        </w:rPr>
        <w:t xml:space="preserve"> Kintner-Meyer,</w:t>
      </w:r>
      <w:r>
        <w:rPr>
          <w:sz w:val="22"/>
          <w:szCs w:val="22"/>
          <w:lang w:val="en-US"/>
        </w:rPr>
        <w:t xml:space="preserve"> </w:t>
      </w:r>
      <w:r w:rsidRPr="00F46DC7">
        <w:rPr>
          <w:sz w:val="22"/>
          <w:szCs w:val="22"/>
          <w:lang w:val="en-US"/>
        </w:rPr>
        <w:t>M.C.W.</w:t>
      </w:r>
      <w:r>
        <w:rPr>
          <w:sz w:val="22"/>
          <w:szCs w:val="22"/>
          <w:lang w:val="en-US"/>
        </w:rPr>
        <w:t>,</w:t>
      </w:r>
      <w:r w:rsidRPr="00F46DC7">
        <w:rPr>
          <w:sz w:val="22"/>
          <w:szCs w:val="22"/>
          <w:lang w:val="en-US"/>
        </w:rPr>
        <w:t xml:space="preserve"> Lu,</w:t>
      </w:r>
      <w:r>
        <w:rPr>
          <w:sz w:val="22"/>
          <w:szCs w:val="22"/>
          <w:lang w:val="en-US"/>
        </w:rPr>
        <w:t xml:space="preserve"> </w:t>
      </w:r>
      <w:r w:rsidRPr="00F46DC7">
        <w:rPr>
          <w:sz w:val="22"/>
          <w:szCs w:val="22"/>
          <w:lang w:val="en-US"/>
        </w:rPr>
        <w:t>X.</w:t>
      </w:r>
      <w:r>
        <w:rPr>
          <w:sz w:val="22"/>
          <w:szCs w:val="22"/>
          <w:lang w:val="en-US"/>
        </w:rPr>
        <w:t>,</w:t>
      </w:r>
      <w:r w:rsidRPr="00F46DC7">
        <w:rPr>
          <w:sz w:val="22"/>
          <w:szCs w:val="22"/>
          <w:lang w:val="en-US"/>
        </w:rPr>
        <w:t xml:space="preserve"> Choi, D.</w:t>
      </w:r>
      <w:r>
        <w:rPr>
          <w:sz w:val="22"/>
          <w:szCs w:val="22"/>
          <w:lang w:val="en-US"/>
        </w:rPr>
        <w:t xml:space="preserve">, </w:t>
      </w:r>
      <w:r w:rsidRPr="00F46DC7">
        <w:rPr>
          <w:sz w:val="22"/>
          <w:szCs w:val="22"/>
          <w:lang w:val="en-US"/>
        </w:rPr>
        <w:t>Lemmon,</w:t>
      </w:r>
      <w:r>
        <w:rPr>
          <w:sz w:val="22"/>
          <w:szCs w:val="22"/>
          <w:lang w:val="en-US"/>
        </w:rPr>
        <w:t xml:space="preserve"> </w:t>
      </w:r>
      <w:r w:rsidRPr="00F46DC7">
        <w:rPr>
          <w:sz w:val="22"/>
          <w:szCs w:val="22"/>
          <w:lang w:val="en-US"/>
        </w:rPr>
        <w:t>J.P.</w:t>
      </w:r>
      <w:r>
        <w:rPr>
          <w:sz w:val="22"/>
          <w:szCs w:val="22"/>
          <w:lang w:val="en-US"/>
        </w:rPr>
        <w:t>,</w:t>
      </w:r>
      <w:r w:rsidRPr="00F46DC7">
        <w:rPr>
          <w:sz w:val="22"/>
          <w:szCs w:val="22"/>
          <w:lang w:val="en-US"/>
        </w:rPr>
        <w:t xml:space="preserve"> Liu,</w:t>
      </w:r>
      <w:r>
        <w:rPr>
          <w:sz w:val="22"/>
          <w:szCs w:val="22"/>
          <w:lang w:val="en-US"/>
        </w:rPr>
        <w:t xml:space="preserve"> </w:t>
      </w:r>
      <w:r w:rsidRPr="00F46DC7">
        <w:rPr>
          <w:sz w:val="22"/>
          <w:szCs w:val="22"/>
          <w:lang w:val="en-US"/>
        </w:rPr>
        <w:t>J.</w:t>
      </w:r>
      <w:r>
        <w:rPr>
          <w:sz w:val="22"/>
          <w:szCs w:val="22"/>
          <w:lang w:val="en-US"/>
        </w:rPr>
        <w:t xml:space="preserve"> 2011.</w:t>
      </w:r>
      <w:proofErr w:type="gramEnd"/>
      <w:r w:rsidRPr="00F46DC7">
        <w:rPr>
          <w:sz w:val="22"/>
          <w:szCs w:val="22"/>
          <w:lang w:val="en-US"/>
        </w:rPr>
        <w:t xml:space="preserve"> </w:t>
      </w:r>
      <w:r w:rsidRPr="00F46DC7">
        <w:rPr>
          <w:sz w:val="22"/>
          <w:szCs w:val="22"/>
          <w:lang w:val="en-US"/>
        </w:rPr>
        <w:lastRenderedPageBreak/>
        <w:t xml:space="preserve">Electrochemical Energy Storage for Green Grid, </w:t>
      </w:r>
      <w:r w:rsidRPr="001003A0">
        <w:rPr>
          <w:i/>
          <w:sz w:val="22"/>
          <w:szCs w:val="22"/>
          <w:lang w:val="en-US"/>
        </w:rPr>
        <w:t>Chemical Reviews</w:t>
      </w:r>
      <w:r w:rsidRPr="00F46DC7">
        <w:rPr>
          <w:sz w:val="22"/>
          <w:szCs w:val="22"/>
          <w:lang w:val="en-US"/>
        </w:rPr>
        <w:t>, 111</w:t>
      </w:r>
      <w:r>
        <w:rPr>
          <w:sz w:val="22"/>
          <w:szCs w:val="22"/>
          <w:lang w:val="en-US"/>
        </w:rPr>
        <w:t>,</w:t>
      </w:r>
      <w:r w:rsidRPr="00F46DC7">
        <w:rPr>
          <w:sz w:val="22"/>
          <w:szCs w:val="22"/>
          <w:lang w:val="en-US"/>
        </w:rPr>
        <w:t xml:space="preserve"> 3577-3613.</w:t>
      </w:r>
    </w:p>
    <w:p w14:paraId="435E6E48" w14:textId="77777777" w:rsidR="00D947B0" w:rsidRDefault="00D947B0" w:rsidP="00D947B0">
      <w:pPr>
        <w:ind w:left="709" w:hanging="709"/>
        <w:rPr>
          <w:sz w:val="22"/>
          <w:szCs w:val="22"/>
          <w:lang w:val="en-US"/>
        </w:rPr>
      </w:pPr>
      <w:r w:rsidRPr="00F46DC7">
        <w:rPr>
          <w:sz w:val="22"/>
          <w:szCs w:val="22"/>
          <w:lang w:val="en-US"/>
        </w:rPr>
        <w:t>You, J.</w:t>
      </w:r>
      <w:r>
        <w:rPr>
          <w:sz w:val="22"/>
          <w:szCs w:val="22"/>
          <w:lang w:val="en-US"/>
        </w:rPr>
        <w:t>,</w:t>
      </w:r>
      <w:r w:rsidRPr="00F46DC7">
        <w:rPr>
          <w:sz w:val="22"/>
          <w:szCs w:val="22"/>
          <w:lang w:val="en-US"/>
        </w:rPr>
        <w:t xml:space="preserve"> Dou, L.</w:t>
      </w:r>
      <w:r>
        <w:rPr>
          <w:sz w:val="22"/>
          <w:szCs w:val="22"/>
          <w:lang w:val="en-US"/>
        </w:rPr>
        <w:t>,</w:t>
      </w:r>
      <w:r w:rsidRPr="00F46DC7">
        <w:rPr>
          <w:sz w:val="22"/>
          <w:szCs w:val="22"/>
          <w:lang w:val="en-US"/>
        </w:rPr>
        <w:t xml:space="preserve"> Yoshimura, K.</w:t>
      </w:r>
      <w:r>
        <w:rPr>
          <w:sz w:val="22"/>
          <w:szCs w:val="22"/>
          <w:lang w:val="en-US"/>
        </w:rPr>
        <w:t>,</w:t>
      </w:r>
      <w:r w:rsidRPr="00F46DC7">
        <w:rPr>
          <w:sz w:val="22"/>
          <w:szCs w:val="22"/>
          <w:lang w:val="en-US"/>
        </w:rPr>
        <w:t xml:space="preserve"> Kato, T.</w:t>
      </w:r>
      <w:r>
        <w:rPr>
          <w:sz w:val="22"/>
          <w:szCs w:val="22"/>
          <w:lang w:val="en-US"/>
        </w:rPr>
        <w:t>,</w:t>
      </w:r>
      <w:r w:rsidRPr="00F46DC7">
        <w:rPr>
          <w:sz w:val="22"/>
          <w:szCs w:val="22"/>
          <w:lang w:val="en-US"/>
        </w:rPr>
        <w:t xml:space="preserve"> Ohya, K.</w:t>
      </w:r>
      <w:r>
        <w:rPr>
          <w:sz w:val="22"/>
          <w:szCs w:val="22"/>
          <w:lang w:val="en-US"/>
        </w:rPr>
        <w:t>,</w:t>
      </w:r>
      <w:r w:rsidRPr="00F46DC7">
        <w:rPr>
          <w:sz w:val="22"/>
          <w:szCs w:val="22"/>
          <w:lang w:val="en-US"/>
        </w:rPr>
        <w:t xml:space="preserve"> Moriarty, T.</w:t>
      </w:r>
      <w:r>
        <w:rPr>
          <w:sz w:val="22"/>
          <w:szCs w:val="22"/>
          <w:lang w:val="en-US"/>
        </w:rPr>
        <w:t>,</w:t>
      </w:r>
      <w:r w:rsidRPr="00F46DC7">
        <w:rPr>
          <w:sz w:val="22"/>
          <w:szCs w:val="22"/>
          <w:lang w:val="en-US"/>
        </w:rPr>
        <w:t xml:space="preserve"> Emery, K.</w:t>
      </w:r>
      <w:r>
        <w:rPr>
          <w:sz w:val="22"/>
          <w:szCs w:val="22"/>
          <w:lang w:val="en-US"/>
        </w:rPr>
        <w:t>,</w:t>
      </w:r>
      <w:r w:rsidRPr="00F46DC7">
        <w:rPr>
          <w:sz w:val="22"/>
          <w:szCs w:val="22"/>
          <w:lang w:val="en-US"/>
        </w:rPr>
        <w:t xml:space="preserve"> Chen, C.-C.</w:t>
      </w:r>
      <w:r>
        <w:rPr>
          <w:sz w:val="22"/>
          <w:szCs w:val="22"/>
          <w:lang w:val="en-US"/>
        </w:rPr>
        <w:t>,</w:t>
      </w:r>
      <w:r w:rsidRPr="00F46DC7">
        <w:rPr>
          <w:sz w:val="22"/>
          <w:szCs w:val="22"/>
          <w:lang w:val="en-US"/>
        </w:rPr>
        <w:t xml:space="preserve"> </w:t>
      </w:r>
      <w:proofErr w:type="gramStart"/>
      <w:r w:rsidRPr="00F46DC7">
        <w:rPr>
          <w:sz w:val="22"/>
          <w:szCs w:val="22"/>
          <w:lang w:val="en-US"/>
        </w:rPr>
        <w:t>Gao</w:t>
      </w:r>
      <w:proofErr w:type="gramEnd"/>
      <w:r w:rsidRPr="00F46DC7">
        <w:rPr>
          <w:sz w:val="22"/>
          <w:szCs w:val="22"/>
          <w:lang w:val="en-US"/>
        </w:rPr>
        <w:t>, J.</w:t>
      </w:r>
      <w:r>
        <w:rPr>
          <w:sz w:val="22"/>
          <w:szCs w:val="22"/>
          <w:lang w:val="en-US"/>
        </w:rPr>
        <w:t>,</w:t>
      </w:r>
      <w:r w:rsidRPr="00F46DC7">
        <w:rPr>
          <w:sz w:val="22"/>
          <w:szCs w:val="22"/>
          <w:lang w:val="en-US"/>
        </w:rPr>
        <w:t xml:space="preserve"> Li, G.</w:t>
      </w:r>
      <w:r>
        <w:rPr>
          <w:sz w:val="22"/>
          <w:szCs w:val="22"/>
          <w:lang w:val="en-US"/>
        </w:rPr>
        <w:t>,</w:t>
      </w:r>
      <w:r w:rsidRPr="00F46DC7">
        <w:rPr>
          <w:sz w:val="22"/>
          <w:szCs w:val="22"/>
          <w:lang w:val="en-US"/>
        </w:rPr>
        <w:t xml:space="preserve"> Yang, Y.</w:t>
      </w:r>
      <w:r>
        <w:rPr>
          <w:sz w:val="22"/>
          <w:szCs w:val="22"/>
          <w:lang w:val="en-US"/>
        </w:rPr>
        <w:t xml:space="preserve"> 2013. </w:t>
      </w:r>
      <w:r w:rsidRPr="00F46DC7">
        <w:rPr>
          <w:sz w:val="22"/>
          <w:szCs w:val="22"/>
          <w:lang w:val="en-US"/>
        </w:rPr>
        <w:t xml:space="preserve">A polymer tandem solar cell with 10.6% power conversion efficiency, </w:t>
      </w:r>
      <w:r w:rsidRPr="001003A0">
        <w:rPr>
          <w:i/>
          <w:sz w:val="22"/>
          <w:szCs w:val="22"/>
          <w:lang w:val="en-US"/>
        </w:rPr>
        <w:t>Nat Commun</w:t>
      </w:r>
      <w:r w:rsidRPr="00F46DC7">
        <w:rPr>
          <w:sz w:val="22"/>
          <w:szCs w:val="22"/>
          <w:lang w:val="en-US"/>
        </w:rPr>
        <w:t>, 4</w:t>
      </w:r>
      <w:r>
        <w:rPr>
          <w:sz w:val="22"/>
          <w:szCs w:val="22"/>
          <w:lang w:val="en-US"/>
        </w:rPr>
        <w:t>,</w:t>
      </w:r>
      <w:r w:rsidRPr="00F46DC7">
        <w:rPr>
          <w:sz w:val="22"/>
          <w:szCs w:val="22"/>
          <w:lang w:val="en-US"/>
        </w:rPr>
        <w:t xml:space="preserve"> 1446.</w:t>
      </w:r>
    </w:p>
    <w:p w14:paraId="37DF51EB" w14:textId="781A38D4" w:rsidR="004D4BC1" w:rsidRPr="00F46DC7" w:rsidRDefault="004D4BC1" w:rsidP="004D4BC1">
      <w:pPr>
        <w:ind w:left="709" w:hanging="709"/>
        <w:rPr>
          <w:sz w:val="22"/>
          <w:szCs w:val="22"/>
          <w:lang w:val="en-US"/>
        </w:rPr>
      </w:pPr>
      <w:proofErr w:type="gramStart"/>
      <w:r w:rsidRPr="00F46DC7">
        <w:rPr>
          <w:sz w:val="22"/>
          <w:szCs w:val="22"/>
          <w:lang w:val="en-US"/>
        </w:rPr>
        <w:t xml:space="preserve">Youngblood, </w:t>
      </w:r>
      <w:r>
        <w:rPr>
          <w:sz w:val="22"/>
          <w:szCs w:val="22"/>
          <w:lang w:val="en-US"/>
        </w:rPr>
        <w:t>W.J.,</w:t>
      </w:r>
      <w:r w:rsidRPr="00F46DC7">
        <w:rPr>
          <w:sz w:val="22"/>
          <w:szCs w:val="22"/>
          <w:lang w:val="en-US"/>
        </w:rPr>
        <w:t xml:space="preserve"> Lee,</w:t>
      </w:r>
      <w:r>
        <w:rPr>
          <w:sz w:val="22"/>
          <w:szCs w:val="22"/>
          <w:lang w:val="en-US"/>
        </w:rPr>
        <w:t xml:space="preserve"> </w:t>
      </w:r>
      <w:r w:rsidRPr="00F46DC7">
        <w:rPr>
          <w:sz w:val="22"/>
          <w:szCs w:val="22"/>
          <w:lang w:val="en-US"/>
        </w:rPr>
        <w:t>S.-H.A.</w:t>
      </w:r>
      <w:r>
        <w:rPr>
          <w:sz w:val="22"/>
          <w:szCs w:val="22"/>
          <w:lang w:val="en-US"/>
        </w:rPr>
        <w:t>,</w:t>
      </w:r>
      <w:r w:rsidRPr="00F46DC7">
        <w:rPr>
          <w:sz w:val="22"/>
          <w:szCs w:val="22"/>
          <w:lang w:val="en-US"/>
        </w:rPr>
        <w:t xml:space="preserve"> Maeda,</w:t>
      </w:r>
      <w:r>
        <w:rPr>
          <w:sz w:val="22"/>
          <w:szCs w:val="22"/>
          <w:lang w:val="en-US"/>
        </w:rPr>
        <w:t xml:space="preserve"> </w:t>
      </w:r>
      <w:r w:rsidRPr="00F46DC7">
        <w:rPr>
          <w:sz w:val="22"/>
          <w:szCs w:val="22"/>
          <w:lang w:val="en-US"/>
        </w:rPr>
        <w:t>K.</w:t>
      </w:r>
      <w:r>
        <w:rPr>
          <w:sz w:val="22"/>
          <w:szCs w:val="22"/>
          <w:lang w:val="en-US"/>
        </w:rPr>
        <w:t>,</w:t>
      </w:r>
      <w:r w:rsidRPr="00F46DC7">
        <w:rPr>
          <w:sz w:val="22"/>
          <w:szCs w:val="22"/>
          <w:lang w:val="en-US"/>
        </w:rPr>
        <w:t xml:space="preserve"> Mallouk,</w:t>
      </w:r>
      <w:r>
        <w:rPr>
          <w:sz w:val="22"/>
          <w:szCs w:val="22"/>
          <w:lang w:val="en-US"/>
        </w:rPr>
        <w:t xml:space="preserve"> </w:t>
      </w:r>
      <w:r w:rsidRPr="00F46DC7">
        <w:rPr>
          <w:sz w:val="22"/>
          <w:szCs w:val="22"/>
          <w:lang w:val="en-US"/>
        </w:rPr>
        <w:t xml:space="preserve">T.E. </w:t>
      </w:r>
      <w:r>
        <w:rPr>
          <w:sz w:val="22"/>
          <w:szCs w:val="22"/>
          <w:lang w:val="en-US"/>
        </w:rPr>
        <w:t>2009.</w:t>
      </w:r>
      <w:proofErr w:type="gramEnd"/>
      <w:r w:rsidRPr="00F46DC7">
        <w:rPr>
          <w:sz w:val="22"/>
          <w:szCs w:val="22"/>
          <w:lang w:val="en-US"/>
        </w:rPr>
        <w:t xml:space="preserve"> Visible Light Water Splitting Using Dye-Sensitized Oxide Semiconductors, </w:t>
      </w:r>
      <w:r w:rsidRPr="001003A0">
        <w:rPr>
          <w:i/>
          <w:sz w:val="22"/>
          <w:szCs w:val="22"/>
          <w:lang w:val="en-US"/>
        </w:rPr>
        <w:t>Accounts of Chemical Research</w:t>
      </w:r>
      <w:r w:rsidRPr="00F46DC7">
        <w:rPr>
          <w:sz w:val="22"/>
          <w:szCs w:val="22"/>
          <w:lang w:val="en-US"/>
        </w:rPr>
        <w:t>, 42</w:t>
      </w:r>
      <w:r>
        <w:rPr>
          <w:sz w:val="22"/>
          <w:szCs w:val="22"/>
          <w:lang w:val="en-US"/>
        </w:rPr>
        <w:t>,</w:t>
      </w:r>
      <w:r w:rsidRPr="00F46DC7">
        <w:rPr>
          <w:sz w:val="22"/>
          <w:szCs w:val="22"/>
          <w:lang w:val="en-US"/>
        </w:rPr>
        <w:t xml:space="preserve"> 1966-1973.</w:t>
      </w:r>
    </w:p>
    <w:p w14:paraId="022CA7F2" w14:textId="6B5EF6F9" w:rsidR="00D63496" w:rsidRPr="00F46DC7" w:rsidRDefault="008F31AC" w:rsidP="00D63496">
      <w:pPr>
        <w:ind w:left="709" w:hanging="709"/>
        <w:rPr>
          <w:sz w:val="22"/>
          <w:szCs w:val="22"/>
          <w:lang w:val="en-US"/>
        </w:rPr>
      </w:pPr>
      <w:proofErr w:type="gramStart"/>
      <w:r w:rsidRPr="00F46DC7">
        <w:rPr>
          <w:sz w:val="22"/>
          <w:szCs w:val="22"/>
          <w:lang w:val="en-US"/>
        </w:rPr>
        <w:t>Yu,</w:t>
      </w:r>
      <w:r w:rsidRPr="00F56DC8">
        <w:rPr>
          <w:sz w:val="22"/>
          <w:szCs w:val="22"/>
          <w:lang w:val="en-US"/>
        </w:rPr>
        <w:t xml:space="preserve"> </w:t>
      </w:r>
      <w:r w:rsidRPr="00F46DC7">
        <w:rPr>
          <w:sz w:val="22"/>
          <w:szCs w:val="22"/>
          <w:lang w:val="en-US"/>
        </w:rPr>
        <w:t>R.</w:t>
      </w:r>
      <w:r>
        <w:rPr>
          <w:sz w:val="22"/>
          <w:szCs w:val="22"/>
          <w:lang w:val="en-US"/>
        </w:rPr>
        <w:t>,</w:t>
      </w:r>
      <w:r w:rsidRPr="00F46DC7">
        <w:rPr>
          <w:sz w:val="22"/>
          <w:szCs w:val="22"/>
          <w:lang w:val="en-US"/>
        </w:rPr>
        <w:t xml:space="preserve"> Lin,</w:t>
      </w:r>
      <w:r>
        <w:rPr>
          <w:sz w:val="22"/>
          <w:szCs w:val="22"/>
          <w:lang w:val="en-US"/>
        </w:rPr>
        <w:t xml:space="preserve"> </w:t>
      </w:r>
      <w:r w:rsidRPr="00F46DC7">
        <w:rPr>
          <w:sz w:val="22"/>
          <w:szCs w:val="22"/>
          <w:lang w:val="en-US"/>
        </w:rPr>
        <w:t>Q.</w:t>
      </w:r>
      <w:r>
        <w:rPr>
          <w:sz w:val="22"/>
          <w:szCs w:val="22"/>
          <w:lang w:val="en-US"/>
        </w:rPr>
        <w:t>,</w:t>
      </w:r>
      <w:r w:rsidRPr="00F46DC7">
        <w:rPr>
          <w:sz w:val="22"/>
          <w:szCs w:val="22"/>
          <w:lang w:val="en-US"/>
        </w:rPr>
        <w:t xml:space="preserve"> Leung,</w:t>
      </w:r>
      <w:r>
        <w:rPr>
          <w:sz w:val="22"/>
          <w:szCs w:val="22"/>
          <w:lang w:val="en-US"/>
        </w:rPr>
        <w:t xml:space="preserve"> </w:t>
      </w:r>
      <w:r w:rsidRPr="00F46DC7">
        <w:rPr>
          <w:sz w:val="22"/>
          <w:szCs w:val="22"/>
          <w:lang w:val="en-US"/>
        </w:rPr>
        <w:t>S.-F.</w:t>
      </w:r>
      <w:r>
        <w:rPr>
          <w:sz w:val="22"/>
          <w:szCs w:val="22"/>
          <w:lang w:val="en-US"/>
        </w:rPr>
        <w:t>,</w:t>
      </w:r>
      <w:r w:rsidRPr="00F46DC7">
        <w:rPr>
          <w:sz w:val="22"/>
          <w:szCs w:val="22"/>
          <w:lang w:val="en-US"/>
        </w:rPr>
        <w:t xml:space="preserve"> Fan,</w:t>
      </w:r>
      <w:r>
        <w:rPr>
          <w:sz w:val="22"/>
          <w:szCs w:val="22"/>
          <w:lang w:val="en-US"/>
        </w:rPr>
        <w:t xml:space="preserve"> </w:t>
      </w:r>
      <w:r w:rsidRPr="00F46DC7">
        <w:rPr>
          <w:sz w:val="22"/>
          <w:szCs w:val="22"/>
          <w:lang w:val="en-US"/>
        </w:rPr>
        <w:t>Z.</w:t>
      </w:r>
      <w:r>
        <w:rPr>
          <w:sz w:val="22"/>
          <w:szCs w:val="22"/>
          <w:lang w:val="en-US"/>
        </w:rPr>
        <w:t xml:space="preserve"> 2012.</w:t>
      </w:r>
      <w:proofErr w:type="gramEnd"/>
      <w:r w:rsidRPr="00F46DC7">
        <w:rPr>
          <w:sz w:val="22"/>
          <w:szCs w:val="22"/>
          <w:lang w:val="en-US"/>
        </w:rPr>
        <w:t xml:space="preserve"> </w:t>
      </w:r>
      <w:proofErr w:type="gramStart"/>
      <w:r w:rsidRPr="00F46DC7">
        <w:rPr>
          <w:sz w:val="22"/>
          <w:szCs w:val="22"/>
          <w:lang w:val="en-US"/>
        </w:rPr>
        <w:t xml:space="preserve">Nanomaterials and nanostructures for efficient light absorption and photovoltaics, </w:t>
      </w:r>
      <w:r w:rsidRPr="001003A0">
        <w:rPr>
          <w:i/>
          <w:sz w:val="22"/>
          <w:szCs w:val="22"/>
          <w:lang w:val="en-US"/>
        </w:rPr>
        <w:t>Nano Energy</w:t>
      </w:r>
      <w:r w:rsidRPr="00F46DC7">
        <w:rPr>
          <w:sz w:val="22"/>
          <w:szCs w:val="22"/>
          <w:lang w:val="en-US"/>
        </w:rPr>
        <w:t>, 1</w:t>
      </w:r>
      <w:r>
        <w:rPr>
          <w:sz w:val="22"/>
          <w:szCs w:val="22"/>
          <w:lang w:val="en-US"/>
        </w:rPr>
        <w:t>,</w:t>
      </w:r>
      <w:r w:rsidRPr="00F46DC7">
        <w:rPr>
          <w:sz w:val="22"/>
          <w:szCs w:val="22"/>
          <w:lang w:val="en-US"/>
        </w:rPr>
        <w:t xml:space="preserve"> 57-72.</w:t>
      </w:r>
      <w:proofErr w:type="gramEnd"/>
    </w:p>
    <w:p w14:paraId="293B1DD9" w14:textId="77777777" w:rsidR="00D63496" w:rsidRPr="00F46DC7" w:rsidRDefault="00D63496" w:rsidP="00D63496">
      <w:pPr>
        <w:ind w:left="709" w:hanging="709"/>
        <w:rPr>
          <w:sz w:val="22"/>
          <w:szCs w:val="22"/>
          <w:lang w:val="en-US"/>
        </w:rPr>
      </w:pPr>
      <w:r w:rsidRPr="00F46DC7">
        <w:rPr>
          <w:sz w:val="22"/>
          <w:szCs w:val="22"/>
          <w:lang w:val="en-US"/>
        </w:rPr>
        <w:t>Zhang, Q., Uchaker, E., Candelaria, S.L.</w:t>
      </w:r>
      <w:r>
        <w:rPr>
          <w:sz w:val="22"/>
          <w:szCs w:val="22"/>
          <w:lang w:val="en-US"/>
        </w:rPr>
        <w:t>,</w:t>
      </w:r>
      <w:r w:rsidRPr="00F46DC7">
        <w:rPr>
          <w:sz w:val="22"/>
          <w:szCs w:val="22"/>
          <w:lang w:val="en-US"/>
        </w:rPr>
        <w:t xml:space="preserve"> Cao, G. 2013.  </w:t>
      </w:r>
      <w:proofErr w:type="gramStart"/>
      <w:r w:rsidRPr="00F46DC7">
        <w:rPr>
          <w:sz w:val="22"/>
          <w:szCs w:val="22"/>
          <w:lang w:val="en-US"/>
        </w:rPr>
        <w:t>Nanomaterials for energy conversion and storage.</w:t>
      </w:r>
      <w:proofErr w:type="gramEnd"/>
      <w:r w:rsidRPr="00F46DC7">
        <w:rPr>
          <w:sz w:val="22"/>
          <w:szCs w:val="22"/>
          <w:lang w:val="en-US"/>
        </w:rPr>
        <w:t xml:space="preserve"> </w:t>
      </w:r>
      <w:r w:rsidRPr="00F46DC7">
        <w:rPr>
          <w:i/>
          <w:sz w:val="22"/>
          <w:szCs w:val="22"/>
          <w:lang w:val="en-US"/>
        </w:rPr>
        <w:t>Chemical Society Reviews</w:t>
      </w:r>
      <w:r w:rsidRPr="00F46DC7">
        <w:rPr>
          <w:sz w:val="22"/>
          <w:szCs w:val="22"/>
          <w:lang w:val="en-US"/>
        </w:rPr>
        <w:t>, 42</w:t>
      </w:r>
      <w:proofErr w:type="gramStart"/>
      <w:r w:rsidRPr="00F46DC7">
        <w:rPr>
          <w:sz w:val="22"/>
          <w:szCs w:val="22"/>
          <w:lang w:val="en-US"/>
        </w:rPr>
        <w:t>,3127</w:t>
      </w:r>
      <w:proofErr w:type="gramEnd"/>
      <w:r w:rsidRPr="00F46DC7">
        <w:rPr>
          <w:sz w:val="22"/>
          <w:szCs w:val="22"/>
          <w:lang w:val="en-US"/>
        </w:rPr>
        <w:t>-3171.</w:t>
      </w:r>
    </w:p>
    <w:p w14:paraId="5BF4DE3B" w14:textId="3FA8C1D3" w:rsidR="00D63496" w:rsidRDefault="00D63496" w:rsidP="00D63496">
      <w:pPr>
        <w:ind w:left="709" w:hanging="709"/>
        <w:rPr>
          <w:sz w:val="22"/>
          <w:szCs w:val="22"/>
          <w:lang w:val="en-US"/>
        </w:rPr>
      </w:pPr>
      <w:proofErr w:type="gramStart"/>
      <w:r w:rsidRPr="00F46DC7">
        <w:rPr>
          <w:sz w:val="22"/>
          <w:szCs w:val="22"/>
          <w:lang w:val="en-US"/>
        </w:rPr>
        <w:t>Zhou, Z.-Y.</w:t>
      </w:r>
      <w:r>
        <w:rPr>
          <w:sz w:val="22"/>
          <w:szCs w:val="22"/>
          <w:lang w:val="en-US"/>
        </w:rPr>
        <w:t>,</w:t>
      </w:r>
      <w:r w:rsidRPr="00F46DC7">
        <w:rPr>
          <w:sz w:val="22"/>
          <w:szCs w:val="22"/>
          <w:lang w:val="en-US"/>
        </w:rPr>
        <w:t xml:space="preserve"> Tian, N.</w:t>
      </w:r>
      <w:r>
        <w:rPr>
          <w:sz w:val="22"/>
          <w:szCs w:val="22"/>
          <w:lang w:val="en-US"/>
        </w:rPr>
        <w:t>,</w:t>
      </w:r>
      <w:r w:rsidRPr="00F46DC7">
        <w:rPr>
          <w:sz w:val="22"/>
          <w:szCs w:val="22"/>
          <w:lang w:val="en-US"/>
        </w:rPr>
        <w:t xml:space="preserve"> Li, J.-T.</w:t>
      </w:r>
      <w:r>
        <w:rPr>
          <w:sz w:val="22"/>
          <w:szCs w:val="22"/>
          <w:lang w:val="en-US"/>
        </w:rPr>
        <w:t>,</w:t>
      </w:r>
      <w:r w:rsidRPr="00F46DC7">
        <w:rPr>
          <w:sz w:val="22"/>
          <w:szCs w:val="22"/>
          <w:lang w:val="en-US"/>
        </w:rPr>
        <w:t xml:space="preserve"> Broadwell, I.</w:t>
      </w:r>
      <w:r>
        <w:rPr>
          <w:sz w:val="22"/>
          <w:szCs w:val="22"/>
          <w:lang w:val="en-US"/>
        </w:rPr>
        <w:t>,</w:t>
      </w:r>
      <w:r w:rsidRPr="00F46DC7">
        <w:rPr>
          <w:sz w:val="22"/>
          <w:szCs w:val="22"/>
          <w:lang w:val="en-US"/>
        </w:rPr>
        <w:t xml:space="preserve"> Sun, S.-G.</w:t>
      </w:r>
      <w:proofErr w:type="gramEnd"/>
      <w:r w:rsidRPr="00F46DC7">
        <w:rPr>
          <w:sz w:val="22"/>
          <w:szCs w:val="22"/>
          <w:lang w:val="en-US"/>
        </w:rPr>
        <w:t xml:space="preserve"> 2011. Nanomaterials of high surface energy with exceptional properties in catalysis and energy storage. </w:t>
      </w:r>
      <w:r w:rsidRPr="00CF3E7F">
        <w:rPr>
          <w:i/>
          <w:sz w:val="22"/>
          <w:szCs w:val="22"/>
          <w:lang w:val="en-US"/>
        </w:rPr>
        <w:t>Chemical Society Reviews</w:t>
      </w:r>
      <w:r w:rsidRPr="00F46DC7">
        <w:rPr>
          <w:sz w:val="22"/>
          <w:szCs w:val="22"/>
          <w:lang w:val="en-US"/>
        </w:rPr>
        <w:t>, 40,</w:t>
      </w:r>
      <w:r>
        <w:rPr>
          <w:sz w:val="22"/>
          <w:szCs w:val="22"/>
          <w:lang w:val="en-US"/>
        </w:rPr>
        <w:t xml:space="preserve"> </w:t>
      </w:r>
      <w:r w:rsidRPr="00F46DC7">
        <w:rPr>
          <w:sz w:val="22"/>
          <w:szCs w:val="22"/>
          <w:lang w:val="en-US"/>
        </w:rPr>
        <w:t>4167-4185.</w:t>
      </w:r>
    </w:p>
    <w:p w14:paraId="344E1FC6" w14:textId="3425AED8" w:rsidR="008F31AC" w:rsidRDefault="008F31AC" w:rsidP="008F31AC">
      <w:pPr>
        <w:ind w:left="709" w:hanging="709"/>
        <w:rPr>
          <w:sz w:val="22"/>
          <w:szCs w:val="22"/>
          <w:lang w:val="en-US"/>
        </w:rPr>
      </w:pPr>
      <w:proofErr w:type="gramStart"/>
      <w:r w:rsidRPr="00F46DC7">
        <w:rPr>
          <w:sz w:val="22"/>
          <w:szCs w:val="22"/>
          <w:lang w:val="en-US"/>
        </w:rPr>
        <w:t>Zhou,</w:t>
      </w:r>
      <w:r>
        <w:rPr>
          <w:sz w:val="22"/>
          <w:szCs w:val="22"/>
          <w:lang w:val="en-US"/>
        </w:rPr>
        <w:t xml:space="preserve"> </w:t>
      </w:r>
      <w:r w:rsidRPr="00F46DC7">
        <w:rPr>
          <w:sz w:val="22"/>
          <w:szCs w:val="22"/>
          <w:lang w:val="en-US"/>
        </w:rPr>
        <w:t>H.</w:t>
      </w:r>
      <w:r>
        <w:rPr>
          <w:sz w:val="22"/>
          <w:szCs w:val="22"/>
          <w:lang w:val="en-US"/>
        </w:rPr>
        <w:t>,</w:t>
      </w:r>
      <w:r w:rsidRPr="00F46DC7">
        <w:rPr>
          <w:sz w:val="22"/>
          <w:szCs w:val="22"/>
          <w:lang w:val="en-US"/>
        </w:rPr>
        <w:t xml:space="preserve"> Hsu,</w:t>
      </w:r>
      <w:r>
        <w:rPr>
          <w:sz w:val="22"/>
          <w:szCs w:val="22"/>
          <w:lang w:val="en-US"/>
        </w:rPr>
        <w:t xml:space="preserve"> </w:t>
      </w:r>
      <w:r w:rsidRPr="00F46DC7">
        <w:rPr>
          <w:sz w:val="22"/>
          <w:szCs w:val="22"/>
          <w:lang w:val="en-US"/>
        </w:rPr>
        <w:t>W.-C.</w:t>
      </w:r>
      <w:r>
        <w:rPr>
          <w:sz w:val="22"/>
          <w:szCs w:val="22"/>
          <w:lang w:val="en-US"/>
        </w:rPr>
        <w:t>,</w:t>
      </w:r>
      <w:r w:rsidRPr="00F46DC7">
        <w:rPr>
          <w:sz w:val="22"/>
          <w:szCs w:val="22"/>
          <w:lang w:val="en-US"/>
        </w:rPr>
        <w:t xml:space="preserve"> Duan, H.-S.</w:t>
      </w:r>
      <w:r>
        <w:rPr>
          <w:sz w:val="22"/>
          <w:szCs w:val="22"/>
          <w:lang w:val="en-US"/>
        </w:rPr>
        <w:t xml:space="preserve">, </w:t>
      </w:r>
      <w:r w:rsidRPr="00F46DC7">
        <w:rPr>
          <w:sz w:val="22"/>
          <w:szCs w:val="22"/>
          <w:lang w:val="en-US"/>
        </w:rPr>
        <w:t>Bob, B.</w:t>
      </w:r>
      <w:r>
        <w:rPr>
          <w:sz w:val="22"/>
          <w:szCs w:val="22"/>
          <w:lang w:val="en-US"/>
        </w:rPr>
        <w:t>,</w:t>
      </w:r>
      <w:r w:rsidRPr="00F46DC7">
        <w:rPr>
          <w:sz w:val="22"/>
          <w:szCs w:val="22"/>
          <w:lang w:val="en-US"/>
        </w:rPr>
        <w:t xml:space="preserve"> Yang,</w:t>
      </w:r>
      <w:r>
        <w:rPr>
          <w:sz w:val="22"/>
          <w:szCs w:val="22"/>
          <w:lang w:val="en-US"/>
        </w:rPr>
        <w:t xml:space="preserve"> </w:t>
      </w:r>
      <w:r w:rsidRPr="00F46DC7">
        <w:rPr>
          <w:sz w:val="22"/>
          <w:szCs w:val="22"/>
          <w:lang w:val="en-US"/>
        </w:rPr>
        <w:t>W.</w:t>
      </w:r>
      <w:r>
        <w:rPr>
          <w:sz w:val="22"/>
          <w:szCs w:val="22"/>
          <w:lang w:val="en-US"/>
        </w:rPr>
        <w:t>,</w:t>
      </w:r>
      <w:r w:rsidRPr="00F46DC7">
        <w:rPr>
          <w:sz w:val="22"/>
          <w:szCs w:val="22"/>
          <w:lang w:val="en-US"/>
        </w:rPr>
        <w:t xml:space="preserve"> Song,</w:t>
      </w:r>
      <w:r>
        <w:rPr>
          <w:sz w:val="22"/>
          <w:szCs w:val="22"/>
          <w:lang w:val="en-US"/>
        </w:rPr>
        <w:t xml:space="preserve"> </w:t>
      </w:r>
      <w:r w:rsidRPr="00F46DC7">
        <w:rPr>
          <w:sz w:val="22"/>
          <w:szCs w:val="22"/>
          <w:lang w:val="en-US"/>
        </w:rPr>
        <w:t>T.-B.</w:t>
      </w:r>
      <w:r>
        <w:rPr>
          <w:sz w:val="22"/>
          <w:szCs w:val="22"/>
          <w:lang w:val="en-US"/>
        </w:rPr>
        <w:t>,</w:t>
      </w:r>
      <w:r w:rsidRPr="00F46DC7">
        <w:rPr>
          <w:sz w:val="22"/>
          <w:szCs w:val="22"/>
          <w:lang w:val="en-US"/>
        </w:rPr>
        <w:t xml:space="preserve"> Hsu, C.-J.</w:t>
      </w:r>
      <w:r>
        <w:rPr>
          <w:sz w:val="22"/>
          <w:szCs w:val="22"/>
          <w:lang w:val="en-US"/>
        </w:rPr>
        <w:t>,</w:t>
      </w:r>
      <w:r w:rsidRPr="00F46DC7">
        <w:rPr>
          <w:sz w:val="22"/>
          <w:szCs w:val="22"/>
          <w:lang w:val="en-US"/>
        </w:rPr>
        <w:t xml:space="preserve"> Yang, Y.</w:t>
      </w:r>
      <w:r>
        <w:rPr>
          <w:sz w:val="22"/>
          <w:szCs w:val="22"/>
          <w:lang w:val="en-US"/>
        </w:rPr>
        <w:t xml:space="preserve"> 2013.</w:t>
      </w:r>
      <w:proofErr w:type="gramEnd"/>
      <w:r>
        <w:rPr>
          <w:sz w:val="22"/>
          <w:szCs w:val="22"/>
          <w:lang w:val="en-US"/>
        </w:rPr>
        <w:t xml:space="preserve"> </w:t>
      </w:r>
      <w:r w:rsidRPr="00F46DC7">
        <w:rPr>
          <w:sz w:val="22"/>
          <w:szCs w:val="22"/>
          <w:lang w:val="en-US"/>
        </w:rPr>
        <w:t xml:space="preserve">CZTS nanocrystals: a promising approach for next generation thin film photovoltaics, </w:t>
      </w:r>
      <w:r w:rsidRPr="001003A0">
        <w:rPr>
          <w:i/>
          <w:sz w:val="22"/>
          <w:szCs w:val="22"/>
          <w:lang w:val="en-US"/>
        </w:rPr>
        <w:t>Energy &amp; Environmental Science,</w:t>
      </w:r>
      <w:r w:rsidRPr="00F46DC7">
        <w:rPr>
          <w:sz w:val="22"/>
          <w:szCs w:val="22"/>
          <w:lang w:val="en-US"/>
        </w:rPr>
        <w:t xml:space="preserve"> 6</w:t>
      </w:r>
      <w:r>
        <w:rPr>
          <w:sz w:val="22"/>
          <w:szCs w:val="22"/>
          <w:lang w:val="en-US"/>
        </w:rPr>
        <w:t>,</w:t>
      </w:r>
      <w:r w:rsidRPr="00F46DC7">
        <w:rPr>
          <w:sz w:val="22"/>
          <w:szCs w:val="22"/>
          <w:lang w:val="en-US"/>
        </w:rPr>
        <w:t xml:space="preserve"> 2822-2838.</w:t>
      </w:r>
    </w:p>
    <w:p w14:paraId="7A474BF3" w14:textId="1C399FBE" w:rsidR="004F0D01" w:rsidRPr="00F46DC7" w:rsidRDefault="004F0D01" w:rsidP="004F0D01">
      <w:pPr>
        <w:ind w:left="709" w:hanging="709"/>
        <w:rPr>
          <w:sz w:val="22"/>
          <w:szCs w:val="22"/>
          <w:lang w:val="en-US"/>
        </w:rPr>
      </w:pPr>
      <w:r w:rsidRPr="00F46DC7">
        <w:rPr>
          <w:sz w:val="22"/>
          <w:szCs w:val="22"/>
          <w:lang w:val="en-US"/>
        </w:rPr>
        <w:t>Zhu,</w:t>
      </w:r>
      <w:r>
        <w:rPr>
          <w:sz w:val="22"/>
          <w:szCs w:val="22"/>
          <w:lang w:val="en-US"/>
        </w:rPr>
        <w:t xml:space="preserve"> </w:t>
      </w:r>
      <w:r w:rsidRPr="00F46DC7">
        <w:rPr>
          <w:sz w:val="22"/>
          <w:szCs w:val="22"/>
          <w:lang w:val="en-US"/>
        </w:rPr>
        <w:t>J.</w:t>
      </w:r>
      <w:r>
        <w:rPr>
          <w:sz w:val="22"/>
          <w:szCs w:val="22"/>
          <w:lang w:val="en-US"/>
        </w:rPr>
        <w:t>,</w:t>
      </w:r>
      <w:r w:rsidRPr="00F46DC7">
        <w:rPr>
          <w:sz w:val="22"/>
          <w:szCs w:val="22"/>
          <w:lang w:val="en-US"/>
        </w:rPr>
        <w:t xml:space="preserve"> Zäch, M.</w:t>
      </w:r>
      <w:r>
        <w:rPr>
          <w:sz w:val="22"/>
          <w:szCs w:val="22"/>
          <w:lang w:val="en-US"/>
        </w:rPr>
        <w:t xml:space="preserve"> 2009. </w:t>
      </w:r>
      <w:proofErr w:type="gramStart"/>
      <w:r w:rsidRPr="00F46DC7">
        <w:rPr>
          <w:sz w:val="22"/>
          <w:szCs w:val="22"/>
          <w:lang w:val="en-US"/>
        </w:rPr>
        <w:t xml:space="preserve">Nanostructured materials for photocatalytic hydrogen production, </w:t>
      </w:r>
      <w:r w:rsidRPr="001003A0">
        <w:rPr>
          <w:i/>
          <w:sz w:val="22"/>
          <w:szCs w:val="22"/>
          <w:lang w:val="en-US"/>
        </w:rPr>
        <w:t>Current Opinion in Colloid &amp; Interface Science,</w:t>
      </w:r>
      <w:r w:rsidRPr="00F46DC7">
        <w:rPr>
          <w:sz w:val="22"/>
          <w:szCs w:val="22"/>
          <w:lang w:val="en-US"/>
        </w:rPr>
        <w:t xml:space="preserve"> 14</w:t>
      </w:r>
      <w:r>
        <w:rPr>
          <w:sz w:val="22"/>
          <w:szCs w:val="22"/>
          <w:lang w:val="en-US"/>
        </w:rPr>
        <w:t>,</w:t>
      </w:r>
      <w:r w:rsidRPr="00F46DC7">
        <w:rPr>
          <w:sz w:val="22"/>
          <w:szCs w:val="22"/>
          <w:lang w:val="en-US"/>
        </w:rPr>
        <w:t xml:space="preserve"> 260-269.</w:t>
      </w:r>
      <w:proofErr w:type="gramEnd"/>
    </w:p>
    <w:p w14:paraId="6B12337D" w14:textId="77777777" w:rsidR="008F31AC" w:rsidRPr="00F46DC7" w:rsidRDefault="008F31AC" w:rsidP="00D63496">
      <w:pPr>
        <w:ind w:left="709" w:hanging="709"/>
        <w:rPr>
          <w:sz w:val="22"/>
          <w:szCs w:val="22"/>
          <w:lang w:val="en-US"/>
        </w:rPr>
      </w:pPr>
    </w:p>
    <w:p w14:paraId="75CBDF1C" w14:textId="77777777" w:rsidR="00D63496" w:rsidRDefault="00D63496" w:rsidP="00277C06">
      <w:pPr>
        <w:ind w:left="709" w:hanging="709"/>
        <w:rPr>
          <w:sz w:val="22"/>
          <w:szCs w:val="22"/>
          <w:lang w:val="en-US"/>
        </w:rPr>
      </w:pPr>
    </w:p>
    <w:p w14:paraId="1C71008C" w14:textId="77777777" w:rsidR="00AF12BD" w:rsidRPr="00EE51FA" w:rsidRDefault="00AF12BD" w:rsidP="00AF12BD">
      <w:pPr>
        <w:rPr>
          <w:rFonts w:cs="Arial"/>
        </w:rPr>
      </w:pPr>
      <w:bookmarkStart w:id="95" w:name="_Toc254774785"/>
      <w:bookmarkEnd w:id="95"/>
    </w:p>
    <w:p w14:paraId="1C71008D" w14:textId="77777777" w:rsidR="00742EFB" w:rsidRPr="00EE51FA" w:rsidRDefault="00742EFB" w:rsidP="00C47671">
      <w:pPr>
        <w:rPr>
          <w:rFonts w:cs="Arial"/>
        </w:rPr>
      </w:pPr>
    </w:p>
    <w:p w14:paraId="1C71008E" w14:textId="4B858DDB" w:rsidR="00A72363" w:rsidRDefault="00AE20D6" w:rsidP="00090C77">
      <w:pPr>
        <w:pStyle w:val="Heading1"/>
        <w:rPr>
          <w:rFonts w:cs="Arial"/>
        </w:rPr>
      </w:pPr>
      <w:bookmarkStart w:id="96" w:name="_Toc428734551"/>
      <w:r>
        <w:rPr>
          <w:rFonts w:cs="Arial"/>
        </w:rPr>
        <w:br w:type="page"/>
      </w:r>
      <w:r w:rsidR="00A72363">
        <w:rPr>
          <w:rFonts w:cs="Arial"/>
        </w:rPr>
        <w:lastRenderedPageBreak/>
        <w:t>Annexes</w:t>
      </w:r>
      <w:bookmarkEnd w:id="96"/>
    </w:p>
    <w:p w14:paraId="1C71008F" w14:textId="77777777" w:rsidR="00A72363" w:rsidRDefault="00A72363" w:rsidP="00090C77">
      <w:pPr>
        <w:pStyle w:val="Heading1"/>
        <w:rPr>
          <w:rFonts w:cs="Arial"/>
        </w:rPr>
      </w:pPr>
      <w:bookmarkStart w:id="97" w:name="_Toc428734552"/>
      <w:r>
        <w:rPr>
          <w:rFonts w:cs="Arial"/>
        </w:rPr>
        <w:t>Annex 1. List of Experts Interviewed for the Elaboration of the Roadmap on Nanoenergy for LA</w:t>
      </w:r>
      <w:bookmarkEnd w:id="97"/>
    </w:p>
    <w:p w14:paraId="1C710090" w14:textId="77777777" w:rsidR="00A72363" w:rsidRPr="00A72363" w:rsidRDefault="00A72363" w:rsidP="00B15B45"/>
    <w:p w14:paraId="1C710091" w14:textId="77777777" w:rsidR="00A72363" w:rsidRPr="00B15B45" w:rsidRDefault="00A72363" w:rsidP="00B15B45">
      <w:pPr>
        <w:spacing w:before="0" w:line="360" w:lineRule="auto"/>
        <w:ind w:left="0"/>
        <w:rPr>
          <w:b/>
          <w:lang w:val="es-ES_tradnl"/>
        </w:rPr>
      </w:pPr>
      <w:r w:rsidRPr="00B15B45">
        <w:rPr>
          <w:b/>
          <w:lang w:val="es-ES_tradnl"/>
        </w:rPr>
        <w:t>Interviews:</w:t>
      </w:r>
    </w:p>
    <w:p w14:paraId="1C710092" w14:textId="77777777" w:rsidR="00A72363" w:rsidRPr="00B15B45" w:rsidRDefault="00A72363" w:rsidP="00B15B45">
      <w:pPr>
        <w:numPr>
          <w:ilvl w:val="0"/>
          <w:numId w:val="100"/>
        </w:numPr>
        <w:spacing w:before="0" w:line="360" w:lineRule="auto"/>
        <w:rPr>
          <w:lang w:val="es-ES_tradnl"/>
        </w:rPr>
      </w:pPr>
      <w:r w:rsidRPr="00B15B45">
        <w:rPr>
          <w:lang w:val="es-ES_tradnl"/>
        </w:rPr>
        <w:t>Prof Dr Paulo R. Bueno, UNESP, Brazil, http://www.iq.unesp.br/#!/departamentos/fisico-quimica/docentes/paulo-bueno/</w:t>
      </w:r>
    </w:p>
    <w:p w14:paraId="1C710093" w14:textId="77777777" w:rsidR="00A72363" w:rsidRPr="00BD44A0" w:rsidRDefault="00A72363" w:rsidP="00B15B45">
      <w:pPr>
        <w:numPr>
          <w:ilvl w:val="0"/>
          <w:numId w:val="100"/>
        </w:numPr>
        <w:spacing w:before="0" w:line="360" w:lineRule="auto"/>
      </w:pPr>
      <w:r w:rsidRPr="00BD44A0">
        <w:t xml:space="preserve">Dr Daniel Egbe, ANSOLE, Germany, www.ansole.org </w:t>
      </w:r>
    </w:p>
    <w:p w14:paraId="1C710094" w14:textId="77777777" w:rsidR="00A72363" w:rsidRPr="00B15B45" w:rsidRDefault="00A72363" w:rsidP="00B15B45">
      <w:pPr>
        <w:numPr>
          <w:ilvl w:val="0"/>
          <w:numId w:val="100"/>
        </w:numPr>
        <w:spacing w:before="0" w:line="360" w:lineRule="auto"/>
        <w:rPr>
          <w:lang w:val="es-ES_tradnl"/>
        </w:rPr>
      </w:pPr>
      <w:r w:rsidRPr="00B15B45">
        <w:rPr>
          <w:lang w:val="es-ES_tradnl"/>
        </w:rPr>
        <w:t xml:space="preserve">Dr Susan Figueroa-Gerstenmaier, University Guanajuato, Mexico </w:t>
      </w:r>
    </w:p>
    <w:p w14:paraId="1C710095" w14:textId="77777777" w:rsidR="00A72363" w:rsidRPr="00A72363" w:rsidRDefault="00A72363" w:rsidP="00B15B45">
      <w:pPr>
        <w:numPr>
          <w:ilvl w:val="0"/>
          <w:numId w:val="100"/>
        </w:numPr>
        <w:spacing w:before="0" w:line="360" w:lineRule="auto"/>
      </w:pPr>
      <w:r w:rsidRPr="00A72363">
        <w:t xml:space="preserve">Prof Dr Wim Sinke, ECN / NanoNextNL, Petten, The Netherlands </w:t>
      </w:r>
    </w:p>
    <w:p w14:paraId="1C710096" w14:textId="77777777" w:rsidR="00A72363" w:rsidRPr="00BD44A0" w:rsidRDefault="00A72363" w:rsidP="00B15B45">
      <w:pPr>
        <w:numPr>
          <w:ilvl w:val="0"/>
          <w:numId w:val="100"/>
        </w:numPr>
        <w:spacing w:before="0" w:line="360" w:lineRule="auto"/>
      </w:pPr>
      <w:r w:rsidRPr="00A72363">
        <w:t>Mr Santiago Nuñez, Director of Technological Development at the Ministry of Science, Technology and Tel</w:t>
      </w:r>
      <w:r w:rsidRPr="00BD44A0">
        <w:t>ecommunication of Costa Rica</w:t>
      </w:r>
    </w:p>
    <w:p w14:paraId="1C710097" w14:textId="77777777" w:rsidR="00A72363" w:rsidRPr="00B15B45" w:rsidRDefault="00A72363" w:rsidP="00B15B45">
      <w:pPr>
        <w:numPr>
          <w:ilvl w:val="0"/>
          <w:numId w:val="100"/>
        </w:numPr>
        <w:spacing w:before="0" w:line="360" w:lineRule="auto"/>
        <w:rPr>
          <w:lang w:val="pt-BR"/>
        </w:rPr>
      </w:pPr>
      <w:r w:rsidRPr="00B15B45">
        <w:rPr>
          <w:lang w:val="pt-BR"/>
        </w:rPr>
        <w:t xml:space="preserve">Dr Felipe Pacheco, CEO ADROX, </w:t>
      </w:r>
      <w:proofErr w:type="gramStart"/>
      <w:r w:rsidRPr="00B15B45">
        <w:rPr>
          <w:lang w:val="pt-BR"/>
        </w:rPr>
        <w:t>http://www.adrox.cl/</w:t>
      </w:r>
      <w:proofErr w:type="gramEnd"/>
    </w:p>
    <w:p w14:paraId="1C710098" w14:textId="77777777" w:rsidR="00A72363" w:rsidRPr="00B15B45" w:rsidRDefault="00A72363" w:rsidP="00B15B45">
      <w:pPr>
        <w:numPr>
          <w:ilvl w:val="0"/>
          <w:numId w:val="100"/>
        </w:numPr>
        <w:spacing w:before="0" w:line="360" w:lineRule="auto"/>
        <w:rPr>
          <w:lang w:val="pt-BR"/>
        </w:rPr>
      </w:pPr>
      <w:r w:rsidRPr="00B15B45">
        <w:rPr>
          <w:lang w:val="pt-BR"/>
        </w:rPr>
        <w:t xml:space="preserve">Dr Patricio Jarpa Bisquertt, CEO Nanotec SA, Chile, </w:t>
      </w:r>
      <w:proofErr w:type="gramStart"/>
      <w:r w:rsidRPr="00B15B45">
        <w:rPr>
          <w:lang w:val="pt-BR"/>
        </w:rPr>
        <w:t>http://nanotecchile.com/</w:t>
      </w:r>
      <w:proofErr w:type="gramEnd"/>
    </w:p>
    <w:p w14:paraId="1C710099" w14:textId="77777777" w:rsidR="00A72363" w:rsidRPr="00562651" w:rsidRDefault="00A72363" w:rsidP="00B15B45">
      <w:pPr>
        <w:numPr>
          <w:ilvl w:val="0"/>
          <w:numId w:val="100"/>
        </w:numPr>
        <w:spacing w:before="0" w:line="360" w:lineRule="auto"/>
      </w:pPr>
      <w:r w:rsidRPr="00562651">
        <w:t xml:space="preserve">Representative Solliance, The Netherlands, Belgium, Germany, </w:t>
      </w:r>
      <w:hyperlink r:id="rId36" w:history="1">
        <w:r w:rsidRPr="00562651">
          <w:t>www.solliance.eu</w:t>
        </w:r>
      </w:hyperlink>
      <w:r w:rsidRPr="00562651">
        <w:t xml:space="preserve"> </w:t>
      </w:r>
    </w:p>
    <w:p w14:paraId="1C71009A" w14:textId="77777777" w:rsidR="00BD44A0" w:rsidRDefault="00BD44A0" w:rsidP="00B15B45">
      <w:pPr>
        <w:spacing w:before="0" w:line="360" w:lineRule="auto"/>
        <w:ind w:left="0"/>
      </w:pPr>
    </w:p>
    <w:p w14:paraId="1C71009B" w14:textId="77777777" w:rsidR="00A72363" w:rsidRPr="00B15B45" w:rsidRDefault="00A72363" w:rsidP="00B15B45">
      <w:pPr>
        <w:spacing w:before="0" w:line="360" w:lineRule="auto"/>
        <w:ind w:left="0"/>
        <w:rPr>
          <w:b/>
        </w:rPr>
      </w:pPr>
      <w:r w:rsidRPr="00B15B45">
        <w:rPr>
          <w:b/>
        </w:rPr>
        <w:t>Participants in the NMP-DeLA workshops covering Nano for Energy (Monterrey, Mexico, November 2014 and Curitiba, Brazil, May 2015</w:t>
      </w:r>
    </w:p>
    <w:p w14:paraId="1C71009C" w14:textId="77777777" w:rsidR="00A72363" w:rsidRPr="00B15B45" w:rsidRDefault="00A72363" w:rsidP="00B15B45">
      <w:pPr>
        <w:numPr>
          <w:ilvl w:val="0"/>
          <w:numId w:val="99"/>
        </w:numPr>
        <w:spacing w:before="0" w:line="360" w:lineRule="auto"/>
      </w:pPr>
      <w:r w:rsidRPr="00BD44A0">
        <w:t>Prof Dr Bob Chang, Department of Materials Science and Engineering, and Argonne-Northwestern Solar Energy Research (ANSER) Center, Northwestern Unive</w:t>
      </w:r>
      <w:r w:rsidRPr="00B15B45">
        <w:t>rsity, USA</w:t>
      </w:r>
    </w:p>
    <w:p w14:paraId="1C71009D" w14:textId="77777777" w:rsidR="00A72363" w:rsidRPr="00B15B45" w:rsidRDefault="00A72363" w:rsidP="00B15B45">
      <w:pPr>
        <w:numPr>
          <w:ilvl w:val="0"/>
          <w:numId w:val="99"/>
        </w:numPr>
        <w:spacing w:before="0" w:line="360" w:lineRule="auto"/>
      </w:pPr>
      <w:r w:rsidRPr="00B15B45">
        <w:t>Dr Liliana Licea Jimenez  (CIMAV, Monterrey, Mexico)</w:t>
      </w:r>
    </w:p>
    <w:p w14:paraId="1C71009E" w14:textId="77777777" w:rsidR="00A72363" w:rsidRPr="00BD44A0" w:rsidRDefault="00A72363" w:rsidP="00B15B45">
      <w:pPr>
        <w:numPr>
          <w:ilvl w:val="0"/>
          <w:numId w:val="99"/>
        </w:numPr>
        <w:spacing w:before="0" w:line="360" w:lineRule="auto"/>
      </w:pPr>
      <w:r w:rsidRPr="00B15B45">
        <w:t>Prof Dr Miguel José Yacamán (Univ</w:t>
      </w:r>
      <w:r w:rsidR="00BD44A0">
        <w:t>ersity</w:t>
      </w:r>
      <w:r w:rsidRPr="00BD44A0">
        <w:t xml:space="preserve"> of Texas at Austin, USA)</w:t>
      </w:r>
    </w:p>
    <w:p w14:paraId="1C71009F" w14:textId="77777777" w:rsidR="00A72363" w:rsidRPr="00B15B45" w:rsidRDefault="00A72363" w:rsidP="00B15B45">
      <w:pPr>
        <w:numPr>
          <w:ilvl w:val="0"/>
          <w:numId w:val="99"/>
        </w:numPr>
        <w:spacing w:before="0" w:line="360" w:lineRule="auto"/>
      </w:pPr>
      <w:r w:rsidRPr="00B15B45">
        <w:t xml:space="preserve">Dr Bertrand Fillon, Laboratory for Innovation in New Energy Technologies and Nanomaterials, CEA, France </w:t>
      </w:r>
    </w:p>
    <w:p w14:paraId="1C7100A0" w14:textId="77777777" w:rsidR="00A72363" w:rsidRPr="00B15B45" w:rsidRDefault="00A72363" w:rsidP="00B15B45">
      <w:pPr>
        <w:numPr>
          <w:ilvl w:val="0"/>
          <w:numId w:val="99"/>
        </w:numPr>
        <w:spacing w:before="0" w:line="360" w:lineRule="auto"/>
      </w:pPr>
      <w:r w:rsidRPr="00B15B45">
        <w:t>Prof Dr Wim Sinke,  Energy Research Center Netherlands and University of Amster</w:t>
      </w:r>
      <w:r w:rsidR="00BD44A0" w:rsidRPr="00B15B45">
        <w:t>dam</w:t>
      </w:r>
      <w:r w:rsidRPr="00B15B45">
        <w:t>,  The Netherlands</w:t>
      </w:r>
    </w:p>
    <w:p w14:paraId="1C7100A1" w14:textId="77777777" w:rsidR="00A72363" w:rsidRPr="00B15B45" w:rsidRDefault="00A72363" w:rsidP="00B15B45">
      <w:pPr>
        <w:numPr>
          <w:ilvl w:val="0"/>
          <w:numId w:val="99"/>
        </w:numPr>
        <w:spacing w:before="0" w:line="360" w:lineRule="auto"/>
        <w:rPr>
          <w:lang w:val="pt-BR"/>
        </w:rPr>
      </w:pPr>
      <w:r w:rsidRPr="00B15B45">
        <w:rPr>
          <w:lang w:val="pt-BR"/>
        </w:rPr>
        <w:t>Dra. Lucimara Stolz Roman, Universidade Federal do Paraná, Brazil.</w:t>
      </w:r>
    </w:p>
    <w:p w14:paraId="1C7100A2" w14:textId="77777777" w:rsidR="00A72363" w:rsidRPr="00B15B45" w:rsidRDefault="00A72363" w:rsidP="00B15B45">
      <w:pPr>
        <w:numPr>
          <w:ilvl w:val="0"/>
          <w:numId w:val="99"/>
        </w:numPr>
        <w:spacing w:before="0" w:line="360" w:lineRule="auto"/>
        <w:rPr>
          <w:lang w:val="es-ES_tradnl"/>
        </w:rPr>
      </w:pPr>
      <w:r w:rsidRPr="00B15B45">
        <w:rPr>
          <w:lang w:val="es-ES_tradnl"/>
        </w:rPr>
        <w:t>Dr. Ricardo Faccio, Universidad de la República, Uruguay.</w:t>
      </w:r>
    </w:p>
    <w:p w14:paraId="1C7100A3" w14:textId="77777777" w:rsidR="00A72363" w:rsidRPr="00B15B45" w:rsidRDefault="00A72363" w:rsidP="00B15B45">
      <w:pPr>
        <w:numPr>
          <w:ilvl w:val="0"/>
          <w:numId w:val="99"/>
        </w:numPr>
        <w:spacing w:before="0" w:line="360" w:lineRule="auto"/>
        <w:rPr>
          <w:lang w:val="pt-BR"/>
        </w:rPr>
      </w:pPr>
      <w:r w:rsidRPr="00B15B45">
        <w:rPr>
          <w:lang w:val="pt-BR"/>
        </w:rPr>
        <w:t>Dr. Pedro Migoski da Silva, Pontifícia Universidade Católica do Rio Grande do Sul, Brazil.</w:t>
      </w:r>
    </w:p>
    <w:p w14:paraId="1C7100A4" w14:textId="77777777" w:rsidR="00A72363" w:rsidRPr="00B15B45" w:rsidRDefault="00A72363" w:rsidP="00B15B45">
      <w:pPr>
        <w:numPr>
          <w:ilvl w:val="0"/>
          <w:numId w:val="99"/>
        </w:numPr>
        <w:spacing w:before="0" w:line="360" w:lineRule="auto"/>
        <w:rPr>
          <w:lang w:val="pt-BR"/>
        </w:rPr>
      </w:pPr>
      <w:r w:rsidRPr="00B15B45">
        <w:rPr>
          <w:lang w:val="pt-BR"/>
        </w:rPr>
        <w:t>Dra. Andreia Gerniski Macedo, Universidade Tecnológica Federal do Paraná, Brasil.</w:t>
      </w:r>
    </w:p>
    <w:p w14:paraId="1C7100A5" w14:textId="77777777" w:rsidR="00D55346" w:rsidRDefault="00A72363" w:rsidP="00B15B45">
      <w:pPr>
        <w:numPr>
          <w:ilvl w:val="0"/>
          <w:numId w:val="99"/>
        </w:numPr>
        <w:spacing w:before="0" w:line="360" w:lineRule="auto"/>
      </w:pPr>
      <w:r w:rsidRPr="00A72363">
        <w:t>Dr. Daniel Egbe – University Linz and ANSOLE, Austria</w:t>
      </w:r>
    </w:p>
    <w:p w14:paraId="1C7100A6" w14:textId="77777777" w:rsidR="00A72363" w:rsidRDefault="00D55346" w:rsidP="00D55346">
      <w:pPr>
        <w:pStyle w:val="Heading1"/>
      </w:pPr>
      <w:r>
        <w:br w:type="page"/>
      </w:r>
      <w:bookmarkStart w:id="98" w:name="_Toc428734553"/>
      <w:r>
        <w:lastRenderedPageBreak/>
        <w:t>Annex 2. List of projects on topics of possible application in nanoenergy for LA</w:t>
      </w:r>
      <w:bookmarkEnd w:id="98"/>
    </w:p>
    <w:p w14:paraId="1C7100A7" w14:textId="77777777" w:rsidR="00E82B60" w:rsidRPr="00E82B60" w:rsidRDefault="00E82B60" w:rsidP="00E82B60"/>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276"/>
        <w:gridCol w:w="1985"/>
        <w:gridCol w:w="1134"/>
        <w:gridCol w:w="1842"/>
        <w:gridCol w:w="1134"/>
      </w:tblGrid>
      <w:tr w:rsidR="00E82B60" w:rsidRPr="00E82B60" w14:paraId="1C7100AE" w14:textId="77777777" w:rsidTr="00E82B60">
        <w:trPr>
          <w:trHeight w:val="567"/>
        </w:trPr>
        <w:tc>
          <w:tcPr>
            <w:tcW w:w="2283" w:type="dxa"/>
            <w:shd w:val="clear" w:color="auto" w:fill="EEECE1" w:themeFill="background2"/>
            <w:vAlign w:val="center"/>
            <w:hideMark/>
          </w:tcPr>
          <w:p w14:paraId="1C7100A8" w14:textId="77777777" w:rsidR="00D55346" w:rsidRPr="00E82B60" w:rsidRDefault="00D55346" w:rsidP="00DB763B">
            <w:pPr>
              <w:widowControl/>
              <w:spacing w:before="0"/>
              <w:ind w:left="0"/>
              <w:jc w:val="center"/>
              <w:rPr>
                <w:rFonts w:cs="Arial"/>
                <w:b/>
                <w:bCs/>
                <w:snapToGrid/>
                <w:lang w:val="fi-FI" w:eastAsia="fi-FI"/>
              </w:rPr>
            </w:pPr>
            <w:r w:rsidRPr="00E82B60">
              <w:rPr>
                <w:rFonts w:cs="Arial"/>
                <w:b/>
                <w:bCs/>
                <w:snapToGrid/>
                <w:lang w:val="fi-FI" w:eastAsia="fi-FI"/>
              </w:rPr>
              <w:t>Project Acronym</w:t>
            </w:r>
          </w:p>
        </w:tc>
        <w:tc>
          <w:tcPr>
            <w:tcW w:w="1276" w:type="dxa"/>
            <w:shd w:val="clear" w:color="auto" w:fill="EEECE1" w:themeFill="background2"/>
            <w:vAlign w:val="center"/>
            <w:hideMark/>
          </w:tcPr>
          <w:p w14:paraId="1C7100A9" w14:textId="77777777" w:rsidR="00D55346" w:rsidRPr="00E82B60" w:rsidRDefault="00D55346" w:rsidP="00DB763B">
            <w:pPr>
              <w:widowControl/>
              <w:spacing w:before="0"/>
              <w:ind w:left="0"/>
              <w:jc w:val="center"/>
              <w:rPr>
                <w:rFonts w:cs="Arial"/>
                <w:b/>
                <w:bCs/>
                <w:snapToGrid/>
                <w:lang w:val="fi-FI" w:eastAsia="fi-FI"/>
              </w:rPr>
            </w:pPr>
            <w:r w:rsidRPr="00E82B60">
              <w:rPr>
                <w:rFonts w:cs="Arial"/>
                <w:b/>
                <w:bCs/>
                <w:snapToGrid/>
                <w:lang w:val="fi-FI" w:eastAsia="fi-FI"/>
              </w:rPr>
              <w:t>Status</w:t>
            </w:r>
          </w:p>
        </w:tc>
        <w:tc>
          <w:tcPr>
            <w:tcW w:w="1985" w:type="dxa"/>
            <w:vAlign w:val="center"/>
          </w:tcPr>
          <w:p w14:paraId="1C7100AA" w14:textId="77777777" w:rsidR="00D55346" w:rsidRPr="00E82B60" w:rsidRDefault="00D55346">
            <w:pPr>
              <w:widowControl/>
              <w:spacing w:before="0"/>
              <w:ind w:left="0"/>
              <w:jc w:val="left"/>
            </w:pPr>
            <w:r w:rsidRPr="00E82B60">
              <w:rPr>
                <w:rFonts w:cs="Arial"/>
                <w:b/>
                <w:bCs/>
                <w:snapToGrid/>
                <w:lang w:val="fi-FI" w:eastAsia="fi-FI"/>
              </w:rPr>
              <w:t>Project Acronym</w:t>
            </w:r>
          </w:p>
        </w:tc>
        <w:tc>
          <w:tcPr>
            <w:tcW w:w="1134" w:type="dxa"/>
            <w:vAlign w:val="center"/>
          </w:tcPr>
          <w:p w14:paraId="1C7100AB" w14:textId="77777777" w:rsidR="00D55346" w:rsidRPr="00E82B60" w:rsidRDefault="00D55346">
            <w:pPr>
              <w:widowControl/>
              <w:spacing w:before="0"/>
              <w:ind w:left="0"/>
              <w:jc w:val="left"/>
            </w:pPr>
            <w:r w:rsidRPr="00E82B60">
              <w:rPr>
                <w:rFonts w:cs="Arial"/>
                <w:b/>
                <w:bCs/>
                <w:snapToGrid/>
                <w:lang w:val="fi-FI" w:eastAsia="fi-FI"/>
              </w:rPr>
              <w:t>Status</w:t>
            </w:r>
          </w:p>
        </w:tc>
        <w:tc>
          <w:tcPr>
            <w:tcW w:w="1842" w:type="dxa"/>
            <w:vAlign w:val="center"/>
          </w:tcPr>
          <w:p w14:paraId="1C7100AC" w14:textId="77777777" w:rsidR="00D55346" w:rsidRPr="00E82B60" w:rsidRDefault="00D55346">
            <w:pPr>
              <w:widowControl/>
              <w:spacing w:before="0"/>
              <w:ind w:left="0"/>
              <w:jc w:val="left"/>
            </w:pPr>
            <w:r w:rsidRPr="00E82B60">
              <w:rPr>
                <w:rFonts w:cs="Arial"/>
                <w:b/>
                <w:bCs/>
                <w:snapToGrid/>
                <w:lang w:val="fi-FI" w:eastAsia="fi-FI"/>
              </w:rPr>
              <w:t>Project Acronym</w:t>
            </w:r>
          </w:p>
        </w:tc>
        <w:tc>
          <w:tcPr>
            <w:tcW w:w="1134" w:type="dxa"/>
            <w:vAlign w:val="center"/>
          </w:tcPr>
          <w:p w14:paraId="1C7100AD" w14:textId="77777777" w:rsidR="00D55346" w:rsidRPr="00E82B60" w:rsidRDefault="00D55346">
            <w:pPr>
              <w:widowControl/>
              <w:spacing w:before="0"/>
              <w:ind w:left="0"/>
              <w:jc w:val="left"/>
            </w:pPr>
            <w:r w:rsidRPr="00E82B60">
              <w:rPr>
                <w:rFonts w:cs="Arial"/>
                <w:b/>
                <w:bCs/>
                <w:snapToGrid/>
                <w:lang w:val="fi-FI" w:eastAsia="fi-FI"/>
              </w:rPr>
              <w:t>Status</w:t>
            </w:r>
          </w:p>
        </w:tc>
      </w:tr>
      <w:tr w:rsidR="00E82B60" w:rsidRPr="00E82B60" w14:paraId="1C7100B5" w14:textId="77777777" w:rsidTr="00E82B60">
        <w:trPr>
          <w:trHeight w:val="240"/>
        </w:trPr>
        <w:tc>
          <w:tcPr>
            <w:tcW w:w="2283" w:type="dxa"/>
            <w:shd w:val="clear" w:color="auto" w:fill="auto"/>
            <w:vAlign w:val="bottom"/>
            <w:hideMark/>
          </w:tcPr>
          <w:p w14:paraId="1C7100AF"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BUONAPART-E</w:t>
            </w:r>
          </w:p>
        </w:tc>
        <w:tc>
          <w:tcPr>
            <w:tcW w:w="1276" w:type="dxa"/>
            <w:shd w:val="clear" w:color="auto" w:fill="auto"/>
            <w:noWrap/>
            <w:vAlign w:val="bottom"/>
            <w:hideMark/>
          </w:tcPr>
          <w:p w14:paraId="1C7100B0"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B1"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BATTERIES2020</w:t>
            </w:r>
          </w:p>
        </w:tc>
        <w:tc>
          <w:tcPr>
            <w:tcW w:w="1134" w:type="dxa"/>
            <w:vAlign w:val="bottom"/>
          </w:tcPr>
          <w:p w14:paraId="1C7100B2"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B3"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SOLAR DESIGN</w:t>
            </w:r>
          </w:p>
        </w:tc>
        <w:tc>
          <w:tcPr>
            <w:tcW w:w="1134" w:type="dxa"/>
            <w:vAlign w:val="bottom"/>
          </w:tcPr>
          <w:p w14:paraId="1C7100B4"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BC" w14:textId="77777777" w:rsidTr="00E82B60">
        <w:trPr>
          <w:trHeight w:val="240"/>
        </w:trPr>
        <w:tc>
          <w:tcPr>
            <w:tcW w:w="2283" w:type="dxa"/>
            <w:shd w:val="clear" w:color="auto" w:fill="auto"/>
            <w:vAlign w:val="bottom"/>
            <w:hideMark/>
          </w:tcPr>
          <w:p w14:paraId="1C7100B6"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CHIPCAT</w:t>
            </w:r>
          </w:p>
        </w:tc>
        <w:tc>
          <w:tcPr>
            <w:tcW w:w="1276" w:type="dxa"/>
            <w:shd w:val="clear" w:color="auto" w:fill="auto"/>
            <w:noWrap/>
            <w:vAlign w:val="bottom"/>
            <w:hideMark/>
          </w:tcPr>
          <w:p w14:paraId="1C7100B7"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B8"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EVOLUTION</w:t>
            </w:r>
          </w:p>
        </w:tc>
        <w:tc>
          <w:tcPr>
            <w:tcW w:w="1134" w:type="dxa"/>
            <w:vAlign w:val="bottom"/>
          </w:tcPr>
          <w:p w14:paraId="1C7100B9"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BA"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MATFLEXEND</w:t>
            </w:r>
          </w:p>
        </w:tc>
        <w:tc>
          <w:tcPr>
            <w:tcW w:w="1134" w:type="dxa"/>
            <w:vAlign w:val="bottom"/>
          </w:tcPr>
          <w:p w14:paraId="1C7100BB"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C3" w14:textId="77777777" w:rsidTr="00E82B60">
        <w:trPr>
          <w:trHeight w:val="240"/>
        </w:trPr>
        <w:tc>
          <w:tcPr>
            <w:tcW w:w="2283" w:type="dxa"/>
            <w:shd w:val="clear" w:color="auto" w:fill="auto"/>
            <w:vAlign w:val="bottom"/>
            <w:hideMark/>
          </w:tcPr>
          <w:p w14:paraId="1C7100BD"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DECORE</w:t>
            </w:r>
          </w:p>
        </w:tc>
        <w:tc>
          <w:tcPr>
            <w:tcW w:w="1276" w:type="dxa"/>
            <w:shd w:val="clear" w:color="auto" w:fill="auto"/>
            <w:noWrap/>
            <w:vAlign w:val="bottom"/>
            <w:hideMark/>
          </w:tcPr>
          <w:p w14:paraId="1C7100BE"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BF"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MAT4BAT</w:t>
            </w:r>
          </w:p>
        </w:tc>
        <w:tc>
          <w:tcPr>
            <w:tcW w:w="1134" w:type="dxa"/>
            <w:vAlign w:val="bottom"/>
          </w:tcPr>
          <w:p w14:paraId="1C7100C0"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C1"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NANOCATE</w:t>
            </w:r>
          </w:p>
        </w:tc>
        <w:tc>
          <w:tcPr>
            <w:tcW w:w="1134" w:type="dxa"/>
            <w:vAlign w:val="bottom"/>
          </w:tcPr>
          <w:p w14:paraId="1C7100C2"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CA" w14:textId="77777777" w:rsidTr="00E82B60">
        <w:trPr>
          <w:trHeight w:val="240"/>
        </w:trPr>
        <w:tc>
          <w:tcPr>
            <w:tcW w:w="2283" w:type="dxa"/>
            <w:shd w:val="clear" w:color="auto" w:fill="auto"/>
            <w:vAlign w:val="bottom"/>
            <w:hideMark/>
          </w:tcPr>
          <w:p w14:paraId="1C7100C4"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SUSFUELCAT</w:t>
            </w:r>
          </w:p>
        </w:tc>
        <w:tc>
          <w:tcPr>
            <w:tcW w:w="1276" w:type="dxa"/>
            <w:shd w:val="clear" w:color="auto" w:fill="auto"/>
            <w:noWrap/>
            <w:vAlign w:val="bottom"/>
            <w:hideMark/>
          </w:tcPr>
          <w:p w14:paraId="1C7100C5"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C6"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MARS-EV</w:t>
            </w:r>
          </w:p>
        </w:tc>
        <w:tc>
          <w:tcPr>
            <w:tcW w:w="1134" w:type="dxa"/>
            <w:vAlign w:val="bottom"/>
          </w:tcPr>
          <w:p w14:paraId="1C7100C7"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C8"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SPEED</w:t>
            </w:r>
          </w:p>
        </w:tc>
        <w:tc>
          <w:tcPr>
            <w:tcW w:w="1134" w:type="dxa"/>
            <w:vAlign w:val="bottom"/>
          </w:tcPr>
          <w:p w14:paraId="1C7100C9"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D1" w14:textId="77777777" w:rsidTr="00E82B60">
        <w:trPr>
          <w:trHeight w:val="240"/>
        </w:trPr>
        <w:tc>
          <w:tcPr>
            <w:tcW w:w="2283" w:type="dxa"/>
            <w:shd w:val="clear" w:color="auto" w:fill="auto"/>
            <w:vAlign w:val="bottom"/>
            <w:hideMark/>
          </w:tcPr>
          <w:p w14:paraId="1C7100CB"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CASCATBEL</w:t>
            </w:r>
          </w:p>
        </w:tc>
        <w:tc>
          <w:tcPr>
            <w:tcW w:w="1276" w:type="dxa"/>
            <w:shd w:val="clear" w:color="auto" w:fill="auto"/>
            <w:noWrap/>
            <w:vAlign w:val="bottom"/>
            <w:hideMark/>
          </w:tcPr>
          <w:p w14:paraId="1C7100CC"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CD"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SAFEJOINT</w:t>
            </w:r>
          </w:p>
        </w:tc>
        <w:tc>
          <w:tcPr>
            <w:tcW w:w="1134" w:type="dxa"/>
            <w:vAlign w:val="bottom"/>
          </w:tcPr>
          <w:p w14:paraId="1C7100CE"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CF"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NANOPV</w:t>
            </w:r>
          </w:p>
        </w:tc>
        <w:tc>
          <w:tcPr>
            <w:tcW w:w="1134" w:type="dxa"/>
            <w:vAlign w:val="bottom"/>
          </w:tcPr>
          <w:p w14:paraId="1C7100D0"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r>
      <w:tr w:rsidR="00E82B60" w:rsidRPr="00E82B60" w14:paraId="1C7100D8" w14:textId="77777777" w:rsidTr="00E82B60">
        <w:trPr>
          <w:trHeight w:val="294"/>
        </w:trPr>
        <w:tc>
          <w:tcPr>
            <w:tcW w:w="2283" w:type="dxa"/>
            <w:shd w:val="clear" w:color="auto" w:fill="auto"/>
            <w:vAlign w:val="bottom"/>
            <w:hideMark/>
          </w:tcPr>
          <w:p w14:paraId="1C7100D2"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BIOGO-FOR-PRODUCTION</w:t>
            </w:r>
          </w:p>
        </w:tc>
        <w:tc>
          <w:tcPr>
            <w:tcW w:w="1276" w:type="dxa"/>
            <w:shd w:val="clear" w:color="auto" w:fill="auto"/>
            <w:noWrap/>
            <w:vAlign w:val="bottom"/>
            <w:hideMark/>
          </w:tcPr>
          <w:p w14:paraId="1C7100D3"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D4"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FREECATS</w:t>
            </w:r>
          </w:p>
        </w:tc>
        <w:tc>
          <w:tcPr>
            <w:tcW w:w="1134" w:type="dxa"/>
            <w:vAlign w:val="bottom"/>
          </w:tcPr>
          <w:p w14:paraId="1C7100D5"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842" w:type="dxa"/>
            <w:vAlign w:val="bottom"/>
          </w:tcPr>
          <w:p w14:paraId="1C7100D6"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THERMOMAG</w:t>
            </w:r>
          </w:p>
        </w:tc>
        <w:tc>
          <w:tcPr>
            <w:tcW w:w="1134" w:type="dxa"/>
            <w:vAlign w:val="bottom"/>
          </w:tcPr>
          <w:p w14:paraId="1C7100D7"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r>
      <w:tr w:rsidR="00E82B60" w:rsidRPr="00E82B60" w14:paraId="1C7100DF" w14:textId="77777777" w:rsidTr="00E82B60">
        <w:trPr>
          <w:trHeight w:val="240"/>
        </w:trPr>
        <w:tc>
          <w:tcPr>
            <w:tcW w:w="2283" w:type="dxa"/>
            <w:shd w:val="clear" w:color="auto" w:fill="auto"/>
            <w:vAlign w:val="bottom"/>
            <w:hideMark/>
          </w:tcPr>
          <w:p w14:paraId="1C7100D9"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FASTCARD</w:t>
            </w:r>
          </w:p>
        </w:tc>
        <w:tc>
          <w:tcPr>
            <w:tcW w:w="1276" w:type="dxa"/>
            <w:shd w:val="clear" w:color="auto" w:fill="auto"/>
            <w:noWrap/>
            <w:vAlign w:val="bottom"/>
            <w:hideMark/>
          </w:tcPr>
          <w:p w14:paraId="1C7100DA"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0DB"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NEXT-GEN-CAT</w:t>
            </w:r>
          </w:p>
        </w:tc>
        <w:tc>
          <w:tcPr>
            <w:tcW w:w="1134" w:type="dxa"/>
            <w:vAlign w:val="bottom"/>
          </w:tcPr>
          <w:p w14:paraId="1C7100DC"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DD"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POEMA</w:t>
            </w:r>
          </w:p>
        </w:tc>
        <w:tc>
          <w:tcPr>
            <w:tcW w:w="1134" w:type="dxa"/>
            <w:vAlign w:val="bottom"/>
          </w:tcPr>
          <w:p w14:paraId="1C7100DE"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E6" w14:textId="77777777" w:rsidTr="000C41BC">
        <w:trPr>
          <w:trHeight w:val="240"/>
        </w:trPr>
        <w:tc>
          <w:tcPr>
            <w:tcW w:w="2283" w:type="dxa"/>
            <w:shd w:val="clear" w:color="auto" w:fill="auto"/>
            <w:vAlign w:val="bottom"/>
            <w:hideMark/>
          </w:tcPr>
          <w:p w14:paraId="1C7100E0" w14:textId="77777777" w:rsidR="00D55346" w:rsidRPr="00AE20D6" w:rsidRDefault="00D55346" w:rsidP="00DB763B">
            <w:pPr>
              <w:widowControl/>
              <w:spacing w:before="0"/>
              <w:ind w:left="0"/>
              <w:jc w:val="left"/>
              <w:rPr>
                <w:rFonts w:cs="Arial"/>
                <w:snapToGrid/>
                <w:color w:val="000000"/>
                <w:lang w:val="fi-FI" w:eastAsia="fi-FI"/>
              </w:rPr>
            </w:pPr>
            <w:r w:rsidRPr="00AE20D6">
              <w:rPr>
                <w:rFonts w:cs="Arial"/>
                <w:snapToGrid/>
                <w:color w:val="000000"/>
                <w:lang w:val="fi-FI" w:eastAsia="fi-FI"/>
              </w:rPr>
              <w:t>NEAT</w:t>
            </w:r>
          </w:p>
        </w:tc>
        <w:tc>
          <w:tcPr>
            <w:tcW w:w="1276" w:type="dxa"/>
            <w:shd w:val="clear" w:color="auto" w:fill="auto"/>
            <w:noWrap/>
            <w:vAlign w:val="bottom"/>
            <w:hideMark/>
          </w:tcPr>
          <w:p w14:paraId="1C7100E1"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c>
          <w:tcPr>
            <w:tcW w:w="1985" w:type="dxa"/>
            <w:vAlign w:val="bottom"/>
          </w:tcPr>
          <w:p w14:paraId="1C7100E2"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ARTESUN</w:t>
            </w:r>
          </w:p>
        </w:tc>
        <w:tc>
          <w:tcPr>
            <w:tcW w:w="1134" w:type="dxa"/>
            <w:vAlign w:val="bottom"/>
          </w:tcPr>
          <w:p w14:paraId="1C7100E3"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E4"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OXIGEN</w:t>
            </w:r>
          </w:p>
        </w:tc>
        <w:tc>
          <w:tcPr>
            <w:tcW w:w="1134" w:type="dxa"/>
            <w:vAlign w:val="bottom"/>
          </w:tcPr>
          <w:p w14:paraId="1C7100E5"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ED" w14:textId="77777777" w:rsidTr="000C41BC">
        <w:trPr>
          <w:trHeight w:val="240"/>
        </w:trPr>
        <w:tc>
          <w:tcPr>
            <w:tcW w:w="2283" w:type="dxa"/>
            <w:shd w:val="clear" w:color="auto" w:fill="auto"/>
            <w:vAlign w:val="bottom"/>
            <w:hideMark/>
          </w:tcPr>
          <w:p w14:paraId="1C7100E7" w14:textId="77777777" w:rsidR="00D55346" w:rsidRPr="00AE20D6" w:rsidRDefault="00D55346" w:rsidP="00DB763B">
            <w:pPr>
              <w:widowControl/>
              <w:spacing w:before="0"/>
              <w:ind w:left="0"/>
              <w:jc w:val="left"/>
              <w:rPr>
                <w:rFonts w:cs="Arial"/>
                <w:snapToGrid/>
                <w:color w:val="000000"/>
                <w:lang w:val="fi-FI" w:eastAsia="fi-FI"/>
              </w:rPr>
            </w:pPr>
            <w:r w:rsidRPr="00AE20D6">
              <w:rPr>
                <w:rFonts w:cs="Arial"/>
                <w:snapToGrid/>
                <w:color w:val="000000"/>
                <w:lang w:val="fi-FI" w:eastAsia="fi-FI"/>
              </w:rPr>
              <w:t>NEXTEC</w:t>
            </w:r>
          </w:p>
        </w:tc>
        <w:tc>
          <w:tcPr>
            <w:tcW w:w="1276" w:type="dxa"/>
            <w:shd w:val="clear" w:color="auto" w:fill="auto"/>
            <w:noWrap/>
            <w:vAlign w:val="bottom"/>
            <w:hideMark/>
          </w:tcPr>
          <w:p w14:paraId="1C7100E8"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c>
          <w:tcPr>
            <w:tcW w:w="1985" w:type="dxa"/>
            <w:vAlign w:val="bottom"/>
          </w:tcPr>
          <w:p w14:paraId="1C7100E9"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MESO</w:t>
            </w:r>
          </w:p>
        </w:tc>
        <w:tc>
          <w:tcPr>
            <w:tcW w:w="1134" w:type="dxa"/>
            <w:vAlign w:val="bottom"/>
          </w:tcPr>
          <w:p w14:paraId="1C7100EA"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EB"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CARBOPREC</w:t>
            </w:r>
          </w:p>
        </w:tc>
        <w:tc>
          <w:tcPr>
            <w:tcW w:w="1134" w:type="dxa"/>
            <w:vAlign w:val="bottom"/>
          </w:tcPr>
          <w:p w14:paraId="1C7100EC"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0F4" w14:textId="77777777" w:rsidTr="000C41BC">
        <w:trPr>
          <w:trHeight w:val="240"/>
        </w:trPr>
        <w:tc>
          <w:tcPr>
            <w:tcW w:w="2283" w:type="dxa"/>
            <w:shd w:val="clear" w:color="auto" w:fill="auto"/>
            <w:vAlign w:val="bottom"/>
            <w:hideMark/>
          </w:tcPr>
          <w:p w14:paraId="1C7100EE" w14:textId="77777777" w:rsidR="00D55346" w:rsidRPr="00AE20D6" w:rsidRDefault="00D55346" w:rsidP="00DB763B">
            <w:pPr>
              <w:widowControl/>
              <w:spacing w:before="0"/>
              <w:ind w:left="0"/>
              <w:jc w:val="left"/>
              <w:rPr>
                <w:rFonts w:cs="Arial"/>
                <w:snapToGrid/>
                <w:color w:val="000000"/>
                <w:lang w:val="fi-FI" w:eastAsia="fi-FI"/>
              </w:rPr>
            </w:pPr>
            <w:r w:rsidRPr="00AE20D6">
              <w:rPr>
                <w:rFonts w:cs="Arial"/>
                <w:snapToGrid/>
                <w:color w:val="000000"/>
                <w:lang w:val="fi-FI" w:eastAsia="fi-FI"/>
              </w:rPr>
              <w:t>NANOHITEC</w:t>
            </w:r>
          </w:p>
        </w:tc>
        <w:tc>
          <w:tcPr>
            <w:tcW w:w="1276" w:type="dxa"/>
            <w:shd w:val="clear" w:color="auto" w:fill="auto"/>
            <w:noWrap/>
            <w:vAlign w:val="bottom"/>
            <w:hideMark/>
          </w:tcPr>
          <w:p w14:paraId="1C7100EF"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c>
          <w:tcPr>
            <w:tcW w:w="1985" w:type="dxa"/>
            <w:vAlign w:val="bottom"/>
          </w:tcPr>
          <w:p w14:paraId="1C7100F0"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SOLPROCEL</w:t>
            </w:r>
          </w:p>
        </w:tc>
        <w:tc>
          <w:tcPr>
            <w:tcW w:w="1134" w:type="dxa"/>
            <w:vAlign w:val="bottom"/>
          </w:tcPr>
          <w:p w14:paraId="1C7100F1"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F2"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NANOMEND</w:t>
            </w:r>
          </w:p>
        </w:tc>
        <w:tc>
          <w:tcPr>
            <w:tcW w:w="1134" w:type="dxa"/>
            <w:vAlign w:val="bottom"/>
          </w:tcPr>
          <w:p w14:paraId="1C7100F3"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r>
      <w:tr w:rsidR="00E82B60" w:rsidRPr="00E82B60" w14:paraId="1C7100FB" w14:textId="77777777" w:rsidTr="00E82B60">
        <w:trPr>
          <w:trHeight w:val="240"/>
        </w:trPr>
        <w:tc>
          <w:tcPr>
            <w:tcW w:w="2283" w:type="dxa"/>
            <w:shd w:val="clear" w:color="auto" w:fill="auto"/>
            <w:vAlign w:val="bottom"/>
            <w:hideMark/>
          </w:tcPr>
          <w:p w14:paraId="1C7100F5"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FAST TRACK</w:t>
            </w:r>
          </w:p>
        </w:tc>
        <w:tc>
          <w:tcPr>
            <w:tcW w:w="1276" w:type="dxa"/>
            <w:shd w:val="clear" w:color="auto" w:fill="auto"/>
            <w:noWrap/>
            <w:vAlign w:val="bottom"/>
            <w:hideMark/>
          </w:tcPr>
          <w:p w14:paraId="1C7100F6"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0F7"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MATHERO</w:t>
            </w:r>
          </w:p>
        </w:tc>
        <w:tc>
          <w:tcPr>
            <w:tcW w:w="1134" w:type="dxa"/>
            <w:vAlign w:val="bottom"/>
          </w:tcPr>
          <w:p w14:paraId="1C7100F8"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0F9"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NANOMAG</w:t>
            </w:r>
          </w:p>
        </w:tc>
        <w:tc>
          <w:tcPr>
            <w:tcW w:w="1134" w:type="dxa"/>
            <w:vAlign w:val="bottom"/>
          </w:tcPr>
          <w:p w14:paraId="1C7100FA"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102" w14:textId="77777777" w:rsidTr="00E82B60">
        <w:trPr>
          <w:trHeight w:val="240"/>
        </w:trPr>
        <w:tc>
          <w:tcPr>
            <w:tcW w:w="2283" w:type="dxa"/>
            <w:shd w:val="clear" w:color="auto" w:fill="auto"/>
            <w:vAlign w:val="bottom"/>
            <w:hideMark/>
          </w:tcPr>
          <w:p w14:paraId="1C7100FC"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SCALENANO</w:t>
            </w:r>
          </w:p>
        </w:tc>
        <w:tc>
          <w:tcPr>
            <w:tcW w:w="1276" w:type="dxa"/>
            <w:shd w:val="clear" w:color="auto" w:fill="auto"/>
            <w:noWrap/>
            <w:vAlign w:val="bottom"/>
            <w:hideMark/>
          </w:tcPr>
          <w:p w14:paraId="1C7100FD"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0FE"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MUJULIMA</w:t>
            </w:r>
          </w:p>
        </w:tc>
        <w:tc>
          <w:tcPr>
            <w:tcW w:w="1134" w:type="dxa"/>
            <w:vAlign w:val="bottom"/>
          </w:tcPr>
          <w:p w14:paraId="1C7100FF"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100"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LABOHR</w:t>
            </w:r>
          </w:p>
        </w:tc>
        <w:tc>
          <w:tcPr>
            <w:tcW w:w="1134" w:type="dxa"/>
            <w:vAlign w:val="bottom"/>
          </w:tcPr>
          <w:p w14:paraId="1C710101"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r>
      <w:tr w:rsidR="00E82B60" w:rsidRPr="00E82B60" w14:paraId="1C710109" w14:textId="77777777" w:rsidTr="00E82B60">
        <w:trPr>
          <w:trHeight w:val="240"/>
        </w:trPr>
        <w:tc>
          <w:tcPr>
            <w:tcW w:w="2283" w:type="dxa"/>
            <w:shd w:val="clear" w:color="auto" w:fill="auto"/>
            <w:vAlign w:val="bottom"/>
            <w:hideMark/>
          </w:tcPr>
          <w:p w14:paraId="1C710103"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STABLE</w:t>
            </w:r>
          </w:p>
        </w:tc>
        <w:tc>
          <w:tcPr>
            <w:tcW w:w="1276" w:type="dxa"/>
            <w:shd w:val="clear" w:color="auto" w:fill="auto"/>
            <w:noWrap/>
            <w:vAlign w:val="bottom"/>
            <w:hideMark/>
          </w:tcPr>
          <w:p w14:paraId="1C710104"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105"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OCMOL</w:t>
            </w:r>
          </w:p>
        </w:tc>
        <w:tc>
          <w:tcPr>
            <w:tcW w:w="1134" w:type="dxa"/>
            <w:vAlign w:val="bottom"/>
          </w:tcPr>
          <w:p w14:paraId="1C710106"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c>
          <w:tcPr>
            <w:tcW w:w="1842" w:type="dxa"/>
            <w:vAlign w:val="bottom"/>
          </w:tcPr>
          <w:p w14:paraId="1C710107"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AUTOSUPERCAP</w:t>
            </w:r>
          </w:p>
        </w:tc>
        <w:tc>
          <w:tcPr>
            <w:tcW w:w="1134" w:type="dxa"/>
            <w:vAlign w:val="bottom"/>
          </w:tcPr>
          <w:p w14:paraId="1C710108"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r>
      <w:tr w:rsidR="00E82B60" w:rsidRPr="00E82B60" w14:paraId="1C710110" w14:textId="77777777" w:rsidTr="00E82B60">
        <w:trPr>
          <w:trHeight w:val="240"/>
        </w:trPr>
        <w:tc>
          <w:tcPr>
            <w:tcW w:w="2283" w:type="dxa"/>
            <w:shd w:val="clear" w:color="auto" w:fill="auto"/>
            <w:vAlign w:val="bottom"/>
            <w:hideMark/>
          </w:tcPr>
          <w:p w14:paraId="1C71010A"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NECOBAUT</w:t>
            </w:r>
          </w:p>
        </w:tc>
        <w:tc>
          <w:tcPr>
            <w:tcW w:w="1276" w:type="dxa"/>
            <w:shd w:val="clear" w:color="auto" w:fill="auto"/>
            <w:noWrap/>
            <w:vAlign w:val="bottom"/>
            <w:hideMark/>
          </w:tcPr>
          <w:p w14:paraId="1C71010B"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10C"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EUROLIION</w:t>
            </w:r>
          </w:p>
        </w:tc>
        <w:tc>
          <w:tcPr>
            <w:tcW w:w="1134" w:type="dxa"/>
            <w:vAlign w:val="bottom"/>
          </w:tcPr>
          <w:p w14:paraId="1C71010D"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842" w:type="dxa"/>
            <w:vAlign w:val="bottom"/>
          </w:tcPr>
          <w:p w14:paraId="1C71010E"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LEMSUPER</w:t>
            </w:r>
          </w:p>
        </w:tc>
        <w:tc>
          <w:tcPr>
            <w:tcW w:w="1134" w:type="dxa"/>
            <w:vAlign w:val="bottom"/>
          </w:tcPr>
          <w:p w14:paraId="1C71010F"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r>
      <w:tr w:rsidR="00E82B60" w:rsidRPr="00E82B60" w14:paraId="1C710117" w14:textId="77777777" w:rsidTr="00E82B60">
        <w:trPr>
          <w:trHeight w:val="240"/>
        </w:trPr>
        <w:tc>
          <w:tcPr>
            <w:tcW w:w="2283" w:type="dxa"/>
            <w:shd w:val="clear" w:color="auto" w:fill="auto"/>
            <w:vAlign w:val="bottom"/>
            <w:hideMark/>
          </w:tcPr>
          <w:p w14:paraId="1C710111"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R2R-CIGS</w:t>
            </w:r>
          </w:p>
        </w:tc>
        <w:tc>
          <w:tcPr>
            <w:tcW w:w="1276" w:type="dxa"/>
            <w:shd w:val="clear" w:color="auto" w:fill="auto"/>
            <w:noWrap/>
            <w:vAlign w:val="bottom"/>
            <w:hideMark/>
          </w:tcPr>
          <w:p w14:paraId="1C710112"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113"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DEMCAMER</w:t>
            </w:r>
          </w:p>
        </w:tc>
        <w:tc>
          <w:tcPr>
            <w:tcW w:w="1134" w:type="dxa"/>
            <w:vAlign w:val="bottom"/>
          </w:tcPr>
          <w:p w14:paraId="1C710114"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842" w:type="dxa"/>
            <w:vAlign w:val="bottom"/>
          </w:tcPr>
          <w:p w14:paraId="1C710115"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CRM_INNONET</w:t>
            </w:r>
          </w:p>
        </w:tc>
        <w:tc>
          <w:tcPr>
            <w:tcW w:w="1134" w:type="dxa"/>
            <w:vAlign w:val="bottom"/>
          </w:tcPr>
          <w:p w14:paraId="1C710116"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r>
      <w:tr w:rsidR="00E82B60" w:rsidRPr="00E82B60" w14:paraId="1C71011E" w14:textId="77777777" w:rsidTr="00E82B60">
        <w:trPr>
          <w:trHeight w:val="240"/>
        </w:trPr>
        <w:tc>
          <w:tcPr>
            <w:tcW w:w="2283" w:type="dxa"/>
            <w:shd w:val="clear" w:color="auto" w:fill="auto"/>
            <w:vAlign w:val="bottom"/>
            <w:hideMark/>
          </w:tcPr>
          <w:p w14:paraId="1C710118"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SMILEY</w:t>
            </w:r>
          </w:p>
        </w:tc>
        <w:tc>
          <w:tcPr>
            <w:tcW w:w="1276" w:type="dxa"/>
            <w:shd w:val="clear" w:color="auto" w:fill="auto"/>
            <w:noWrap/>
            <w:vAlign w:val="bottom"/>
            <w:hideMark/>
          </w:tcPr>
          <w:p w14:paraId="1C710119"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11A"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CEOPS</w:t>
            </w:r>
          </w:p>
        </w:tc>
        <w:tc>
          <w:tcPr>
            <w:tcW w:w="1134" w:type="dxa"/>
            <w:vAlign w:val="bottom"/>
          </w:tcPr>
          <w:p w14:paraId="1C71011B"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11C"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MANPOWER</w:t>
            </w:r>
          </w:p>
        </w:tc>
        <w:tc>
          <w:tcPr>
            <w:tcW w:w="1134" w:type="dxa"/>
            <w:vAlign w:val="bottom"/>
          </w:tcPr>
          <w:p w14:paraId="1C71011D"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125" w14:textId="77777777" w:rsidTr="00E82B60">
        <w:trPr>
          <w:trHeight w:val="240"/>
        </w:trPr>
        <w:tc>
          <w:tcPr>
            <w:tcW w:w="2283" w:type="dxa"/>
            <w:shd w:val="clear" w:color="auto" w:fill="auto"/>
            <w:vAlign w:val="bottom"/>
            <w:hideMark/>
          </w:tcPr>
          <w:p w14:paraId="1C71011F"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SOLAROGENIX</w:t>
            </w:r>
          </w:p>
        </w:tc>
        <w:tc>
          <w:tcPr>
            <w:tcW w:w="1276" w:type="dxa"/>
            <w:shd w:val="clear" w:color="auto" w:fill="auto"/>
            <w:noWrap/>
            <w:vAlign w:val="bottom"/>
            <w:hideMark/>
          </w:tcPr>
          <w:p w14:paraId="1C710120"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985" w:type="dxa"/>
            <w:vAlign w:val="bottom"/>
          </w:tcPr>
          <w:p w14:paraId="1C710121"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GREENANOFILMS</w:t>
            </w:r>
          </w:p>
        </w:tc>
        <w:tc>
          <w:tcPr>
            <w:tcW w:w="1134" w:type="dxa"/>
            <w:vAlign w:val="bottom"/>
          </w:tcPr>
          <w:p w14:paraId="1C710122"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123"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SINERGY</w:t>
            </w:r>
          </w:p>
        </w:tc>
        <w:tc>
          <w:tcPr>
            <w:tcW w:w="1134" w:type="dxa"/>
            <w:vAlign w:val="bottom"/>
          </w:tcPr>
          <w:p w14:paraId="1C710124"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12C" w14:textId="77777777" w:rsidTr="00E82B60">
        <w:trPr>
          <w:trHeight w:val="240"/>
        </w:trPr>
        <w:tc>
          <w:tcPr>
            <w:tcW w:w="2283" w:type="dxa"/>
            <w:shd w:val="clear" w:color="auto" w:fill="auto"/>
            <w:vAlign w:val="bottom"/>
            <w:hideMark/>
          </w:tcPr>
          <w:p w14:paraId="1C710126"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APPLES</w:t>
            </w:r>
          </w:p>
        </w:tc>
        <w:tc>
          <w:tcPr>
            <w:tcW w:w="1276" w:type="dxa"/>
            <w:shd w:val="clear" w:color="auto" w:fill="auto"/>
            <w:noWrap/>
            <w:vAlign w:val="bottom"/>
            <w:hideMark/>
          </w:tcPr>
          <w:p w14:paraId="1C710127"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c>
          <w:tcPr>
            <w:tcW w:w="1985" w:type="dxa"/>
            <w:vAlign w:val="bottom"/>
          </w:tcPr>
          <w:p w14:paraId="1C710128"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LISSEN</w:t>
            </w:r>
          </w:p>
        </w:tc>
        <w:tc>
          <w:tcPr>
            <w:tcW w:w="1134" w:type="dxa"/>
            <w:vAlign w:val="bottom"/>
          </w:tcPr>
          <w:p w14:paraId="1C710129"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842" w:type="dxa"/>
            <w:vAlign w:val="bottom"/>
          </w:tcPr>
          <w:p w14:paraId="1C71012A"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HYDROBOND</w:t>
            </w:r>
          </w:p>
        </w:tc>
        <w:tc>
          <w:tcPr>
            <w:tcW w:w="1134" w:type="dxa"/>
            <w:vAlign w:val="bottom"/>
          </w:tcPr>
          <w:p w14:paraId="1C71012B"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133" w14:textId="77777777" w:rsidTr="00E82B60">
        <w:trPr>
          <w:trHeight w:val="240"/>
        </w:trPr>
        <w:tc>
          <w:tcPr>
            <w:tcW w:w="2283" w:type="dxa"/>
            <w:shd w:val="clear" w:color="auto" w:fill="auto"/>
            <w:vAlign w:val="bottom"/>
            <w:hideMark/>
          </w:tcPr>
          <w:p w14:paraId="1C71012D"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ELECTROGRAPH</w:t>
            </w:r>
          </w:p>
        </w:tc>
        <w:tc>
          <w:tcPr>
            <w:tcW w:w="1276" w:type="dxa"/>
            <w:shd w:val="clear" w:color="auto" w:fill="auto"/>
            <w:noWrap/>
            <w:vAlign w:val="bottom"/>
            <w:hideMark/>
          </w:tcPr>
          <w:p w14:paraId="1C71012E"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c>
          <w:tcPr>
            <w:tcW w:w="1985" w:type="dxa"/>
            <w:vAlign w:val="bottom"/>
          </w:tcPr>
          <w:p w14:paraId="1C71012F"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EUROLIS</w:t>
            </w:r>
          </w:p>
        </w:tc>
        <w:tc>
          <w:tcPr>
            <w:tcW w:w="1134" w:type="dxa"/>
            <w:vAlign w:val="bottom"/>
          </w:tcPr>
          <w:p w14:paraId="1C710130"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131"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EUROTAPES</w:t>
            </w:r>
          </w:p>
        </w:tc>
        <w:tc>
          <w:tcPr>
            <w:tcW w:w="1134" w:type="dxa"/>
            <w:vAlign w:val="bottom"/>
          </w:tcPr>
          <w:p w14:paraId="1C710132"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13A" w14:textId="77777777" w:rsidTr="00E82B60">
        <w:trPr>
          <w:trHeight w:val="240"/>
        </w:trPr>
        <w:tc>
          <w:tcPr>
            <w:tcW w:w="2283" w:type="dxa"/>
            <w:shd w:val="clear" w:color="auto" w:fill="auto"/>
            <w:vAlign w:val="bottom"/>
            <w:hideMark/>
          </w:tcPr>
          <w:p w14:paraId="1C710134"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GECCO</w:t>
            </w:r>
          </w:p>
        </w:tc>
        <w:tc>
          <w:tcPr>
            <w:tcW w:w="1276" w:type="dxa"/>
            <w:shd w:val="clear" w:color="auto" w:fill="auto"/>
            <w:noWrap/>
            <w:vAlign w:val="bottom"/>
            <w:hideMark/>
          </w:tcPr>
          <w:p w14:paraId="1C710135"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136"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SMARTONICS</w:t>
            </w:r>
          </w:p>
        </w:tc>
        <w:tc>
          <w:tcPr>
            <w:tcW w:w="1134" w:type="dxa"/>
            <w:vAlign w:val="bottom"/>
          </w:tcPr>
          <w:p w14:paraId="1C710137"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138"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NOVACAM</w:t>
            </w:r>
          </w:p>
        </w:tc>
        <w:tc>
          <w:tcPr>
            <w:tcW w:w="1134" w:type="dxa"/>
            <w:vAlign w:val="bottom"/>
          </w:tcPr>
          <w:p w14:paraId="1C710139"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r>
      <w:tr w:rsidR="00E82B60" w:rsidRPr="00E82B60" w14:paraId="1C710141" w14:textId="77777777" w:rsidTr="00E82B60">
        <w:trPr>
          <w:trHeight w:val="240"/>
        </w:trPr>
        <w:tc>
          <w:tcPr>
            <w:tcW w:w="2283" w:type="dxa"/>
            <w:shd w:val="clear" w:color="auto" w:fill="auto"/>
            <w:vAlign w:val="bottom"/>
            <w:hideMark/>
          </w:tcPr>
          <w:p w14:paraId="1C71013B"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ALIGHT</w:t>
            </w:r>
          </w:p>
        </w:tc>
        <w:tc>
          <w:tcPr>
            <w:tcW w:w="1276" w:type="dxa"/>
            <w:shd w:val="clear" w:color="auto" w:fill="auto"/>
            <w:noWrap/>
            <w:vAlign w:val="bottom"/>
            <w:hideMark/>
          </w:tcPr>
          <w:p w14:paraId="1C71013C"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13D"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PLIANT</w:t>
            </w:r>
          </w:p>
        </w:tc>
        <w:tc>
          <w:tcPr>
            <w:tcW w:w="1134" w:type="dxa"/>
            <w:vAlign w:val="bottom"/>
          </w:tcPr>
          <w:p w14:paraId="1C71013E"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Ongoing</w:t>
            </w:r>
          </w:p>
        </w:tc>
        <w:tc>
          <w:tcPr>
            <w:tcW w:w="1842" w:type="dxa"/>
            <w:vAlign w:val="bottom"/>
          </w:tcPr>
          <w:p w14:paraId="1C71013F" w14:textId="77777777" w:rsidR="00D55346" w:rsidRPr="00E82B60" w:rsidRDefault="00D55346">
            <w:pPr>
              <w:widowControl/>
              <w:spacing w:before="0"/>
              <w:ind w:left="0"/>
              <w:jc w:val="left"/>
            </w:pPr>
            <w:r w:rsidRPr="00E82B60">
              <w:rPr>
                <w:rFonts w:cs="Arial"/>
                <w:snapToGrid/>
                <w:color w:val="000000"/>
                <w:lang w:val="fi-FI" w:eastAsia="fi-FI"/>
              </w:rPr>
              <w:t>CARINHYPH</w:t>
            </w:r>
          </w:p>
        </w:tc>
        <w:tc>
          <w:tcPr>
            <w:tcW w:w="1134" w:type="dxa"/>
            <w:vAlign w:val="bottom"/>
          </w:tcPr>
          <w:p w14:paraId="1C710140" w14:textId="77777777" w:rsidR="00D55346" w:rsidRPr="00E82B60" w:rsidRDefault="00D55346">
            <w:pPr>
              <w:widowControl/>
              <w:spacing w:before="0"/>
              <w:ind w:left="0"/>
              <w:jc w:val="left"/>
            </w:pPr>
            <w:r w:rsidRPr="00E82B60">
              <w:rPr>
                <w:rFonts w:cs="Arial"/>
                <w:snapToGrid/>
                <w:lang w:val="fi-FI" w:eastAsia="fi-FI"/>
              </w:rPr>
              <w:t>Ongoing</w:t>
            </w:r>
          </w:p>
        </w:tc>
      </w:tr>
      <w:tr w:rsidR="00E82B60" w:rsidRPr="00E82B60" w14:paraId="1C710146" w14:textId="77777777" w:rsidTr="000C41BC">
        <w:trPr>
          <w:gridAfter w:val="2"/>
          <w:wAfter w:w="2976" w:type="dxa"/>
          <w:trHeight w:val="240"/>
        </w:trPr>
        <w:tc>
          <w:tcPr>
            <w:tcW w:w="2283" w:type="dxa"/>
            <w:shd w:val="clear" w:color="auto" w:fill="auto"/>
            <w:vAlign w:val="bottom"/>
            <w:hideMark/>
          </w:tcPr>
          <w:p w14:paraId="1C710142" w14:textId="77777777" w:rsidR="00D55346" w:rsidRPr="00E82B60" w:rsidRDefault="00D55346" w:rsidP="00DB763B">
            <w:pPr>
              <w:widowControl/>
              <w:spacing w:before="0"/>
              <w:ind w:left="0"/>
              <w:jc w:val="left"/>
              <w:rPr>
                <w:rFonts w:cs="Arial"/>
                <w:snapToGrid/>
                <w:color w:val="000000"/>
                <w:lang w:val="fi-FI" w:eastAsia="fi-FI"/>
              </w:rPr>
            </w:pPr>
            <w:r w:rsidRPr="00AE20D6">
              <w:rPr>
                <w:rFonts w:cs="Arial"/>
                <w:snapToGrid/>
                <w:color w:val="000000"/>
                <w:lang w:val="fi-FI" w:eastAsia="fi-FI"/>
              </w:rPr>
              <w:t>NWS4LIGHT</w:t>
            </w:r>
          </w:p>
        </w:tc>
        <w:tc>
          <w:tcPr>
            <w:tcW w:w="1276" w:type="dxa"/>
            <w:shd w:val="clear" w:color="auto" w:fill="auto"/>
            <w:noWrap/>
            <w:vAlign w:val="bottom"/>
            <w:hideMark/>
          </w:tcPr>
          <w:p w14:paraId="1C710143" w14:textId="77777777" w:rsidR="00D55346" w:rsidRPr="00E82B60" w:rsidRDefault="00D55346" w:rsidP="00DB763B">
            <w:pPr>
              <w:widowControl/>
              <w:spacing w:before="0"/>
              <w:ind w:left="0"/>
              <w:jc w:val="left"/>
              <w:rPr>
                <w:rFonts w:cs="Arial"/>
                <w:snapToGrid/>
                <w:lang w:val="fi-FI" w:eastAsia="fi-FI"/>
              </w:rPr>
            </w:pPr>
            <w:r w:rsidRPr="00E82B60">
              <w:rPr>
                <w:rFonts w:cs="Arial"/>
                <w:snapToGrid/>
                <w:lang w:val="fi-FI" w:eastAsia="fi-FI"/>
              </w:rPr>
              <w:t>Finished</w:t>
            </w:r>
          </w:p>
        </w:tc>
        <w:tc>
          <w:tcPr>
            <w:tcW w:w="1985" w:type="dxa"/>
            <w:vAlign w:val="bottom"/>
          </w:tcPr>
          <w:p w14:paraId="1C710144" w14:textId="77777777" w:rsidR="00D55346" w:rsidRPr="00E82B60" w:rsidRDefault="00D55346" w:rsidP="00DB763B">
            <w:pPr>
              <w:widowControl/>
              <w:spacing w:before="0"/>
              <w:ind w:left="0"/>
              <w:jc w:val="left"/>
              <w:rPr>
                <w:rFonts w:cs="Arial"/>
                <w:snapToGrid/>
                <w:color w:val="000000"/>
                <w:lang w:val="fi-FI" w:eastAsia="fi-FI"/>
              </w:rPr>
            </w:pPr>
            <w:r w:rsidRPr="00E82B60">
              <w:rPr>
                <w:rFonts w:cs="Arial"/>
                <w:snapToGrid/>
                <w:color w:val="000000"/>
                <w:lang w:val="fi-FI" w:eastAsia="fi-FI"/>
              </w:rPr>
              <w:t>INTEC</w:t>
            </w:r>
          </w:p>
        </w:tc>
        <w:tc>
          <w:tcPr>
            <w:tcW w:w="1134" w:type="dxa"/>
            <w:vAlign w:val="bottom"/>
          </w:tcPr>
          <w:p w14:paraId="1C710145" w14:textId="77777777" w:rsidR="00D55346" w:rsidRPr="00E82B60" w:rsidRDefault="00D55346" w:rsidP="00DB763B">
            <w:pPr>
              <w:widowControl/>
              <w:spacing w:before="0"/>
              <w:ind w:left="0"/>
              <w:jc w:val="left"/>
              <w:rPr>
                <w:rFonts w:ascii="Calibri" w:hAnsi="Calibri"/>
                <w:snapToGrid/>
                <w:lang w:val="fi-FI" w:eastAsia="fi-FI"/>
              </w:rPr>
            </w:pPr>
            <w:r w:rsidRPr="00E82B60">
              <w:rPr>
                <w:rFonts w:ascii="Calibri" w:hAnsi="Calibri"/>
                <w:snapToGrid/>
                <w:lang w:val="fi-FI" w:eastAsia="fi-FI"/>
              </w:rPr>
              <w:t>Finished</w:t>
            </w:r>
          </w:p>
        </w:tc>
      </w:tr>
    </w:tbl>
    <w:p w14:paraId="1C71019A" w14:textId="77777777" w:rsidR="003A61FA" w:rsidRPr="0005313E" w:rsidRDefault="003A61FA" w:rsidP="006E10C9">
      <w:pPr>
        <w:pStyle w:val="Heading1"/>
        <w:rPr>
          <w:rFonts w:cs="Arial"/>
        </w:rPr>
      </w:pPr>
    </w:p>
    <w:sectPr w:rsidR="003A61FA" w:rsidRPr="0005313E" w:rsidSect="00C3182C">
      <w:headerReference w:type="default" r:id="rId37"/>
      <w:footerReference w:type="even" r:id="rId38"/>
      <w:footerReference w:type="default" r:id="rId39"/>
      <w:pgSz w:w="11909" w:h="16834" w:code="9"/>
      <w:pgMar w:top="692" w:right="1134" w:bottom="1843" w:left="1140" w:header="561" w:footer="7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7CF9D" w14:textId="77777777" w:rsidR="00141F5E" w:rsidRDefault="00141F5E">
      <w:r>
        <w:separator/>
      </w:r>
    </w:p>
  </w:endnote>
  <w:endnote w:type="continuationSeparator" w:id="0">
    <w:p w14:paraId="4BF5F5AB" w14:textId="77777777" w:rsidR="00141F5E" w:rsidRDefault="00141F5E">
      <w:r>
        <w:continuationSeparator/>
      </w:r>
    </w:p>
  </w:endnote>
  <w:endnote w:type="continuationNotice" w:id="1">
    <w:p w14:paraId="35E60119" w14:textId="77777777" w:rsidR="00141F5E" w:rsidRDefault="00141F5E" w:rsidP="00C3182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hitney Book">
    <w:altName w:val="Whitney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Sans-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101BE" w14:textId="77777777" w:rsidR="00151592" w:rsidRDefault="001515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C7101BF" w14:textId="77777777" w:rsidR="00151592" w:rsidRDefault="001515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60" w:type="dxa"/>
      </w:tblCellMar>
      <w:tblLook w:val="01E0" w:firstRow="1" w:lastRow="1" w:firstColumn="1" w:lastColumn="1" w:noHBand="0" w:noVBand="0"/>
    </w:tblPr>
    <w:tblGrid>
      <w:gridCol w:w="7908"/>
      <w:gridCol w:w="1867"/>
    </w:tblGrid>
    <w:tr w:rsidR="00151592" w:rsidRPr="0031333D" w14:paraId="1C7101C2" w14:textId="77777777" w:rsidTr="0031333D">
      <w:tc>
        <w:tcPr>
          <w:tcW w:w="7908" w:type="dxa"/>
          <w:tcBorders>
            <w:top w:val="nil"/>
            <w:left w:val="nil"/>
            <w:bottom w:val="nil"/>
            <w:right w:val="nil"/>
          </w:tcBorders>
          <w:vAlign w:val="center"/>
        </w:tcPr>
        <w:p w14:paraId="1C7101C0" w14:textId="77777777" w:rsidR="00151592" w:rsidRPr="000F6F3E" w:rsidRDefault="00151592" w:rsidP="00F927E2">
          <w:pPr>
            <w:pStyle w:val="Footer"/>
            <w:tabs>
              <w:tab w:val="center" w:pos="4700"/>
              <w:tab w:val="right" w:pos="10000"/>
            </w:tabs>
            <w:ind w:left="0"/>
            <w:jc w:val="left"/>
          </w:pPr>
          <w:r w:rsidRPr="000F6F3E">
            <w:t>Copyright ©</w:t>
          </w:r>
          <w:r>
            <w:t xml:space="preserve"> NMP-DeLA 2013</w:t>
          </w:r>
        </w:p>
      </w:tc>
      <w:tc>
        <w:tcPr>
          <w:tcW w:w="1867" w:type="dxa"/>
          <w:tcBorders>
            <w:top w:val="nil"/>
            <w:left w:val="nil"/>
            <w:bottom w:val="nil"/>
            <w:right w:val="nil"/>
          </w:tcBorders>
          <w:vAlign w:val="center"/>
        </w:tcPr>
        <w:p w14:paraId="1C7101C1" w14:textId="77777777" w:rsidR="00151592" w:rsidRPr="0031333D" w:rsidRDefault="00151592" w:rsidP="0031333D">
          <w:pPr>
            <w:pStyle w:val="Footer"/>
            <w:tabs>
              <w:tab w:val="center" w:pos="4700"/>
              <w:tab w:val="right" w:pos="10000"/>
            </w:tabs>
            <w:ind w:left="0"/>
            <w:jc w:val="right"/>
            <w:rPr>
              <w:sz w:val="17"/>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62651">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62651">
            <w:rPr>
              <w:rStyle w:val="PageNumber"/>
              <w:noProof/>
            </w:rPr>
            <w:t>63</w:t>
          </w:r>
          <w:r>
            <w:rPr>
              <w:rStyle w:val="PageNumber"/>
            </w:rPr>
            <w:fldChar w:fldCharType="end"/>
          </w:r>
        </w:p>
      </w:tc>
    </w:tr>
  </w:tbl>
  <w:p w14:paraId="1C7101C3" w14:textId="77777777" w:rsidR="00151592" w:rsidRPr="007F5D3C" w:rsidRDefault="00151592" w:rsidP="007F5D3C">
    <w:pPr>
      <w:pStyle w:val="Footer"/>
      <w:tabs>
        <w:tab w:val="center" w:pos="4700"/>
        <w:tab w:val="right" w:pos="10000"/>
      </w:tabs>
      <w:jc w:val="center"/>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2D05C" w14:textId="77777777" w:rsidR="00141F5E" w:rsidRDefault="00141F5E">
      <w:r>
        <w:separator/>
      </w:r>
    </w:p>
  </w:footnote>
  <w:footnote w:type="continuationSeparator" w:id="0">
    <w:p w14:paraId="595E8959" w14:textId="77777777" w:rsidR="00141F5E" w:rsidRDefault="00141F5E">
      <w:r>
        <w:continuationSeparator/>
      </w:r>
    </w:p>
  </w:footnote>
  <w:footnote w:type="continuationNotice" w:id="1">
    <w:p w14:paraId="058839FA" w14:textId="77777777" w:rsidR="00141F5E" w:rsidRDefault="00141F5E" w:rsidP="00C3182C">
      <w:pPr>
        <w:spacing w:before="0"/>
      </w:pPr>
    </w:p>
  </w:footnote>
  <w:footnote w:id="2">
    <w:p w14:paraId="1C7101C5" w14:textId="77777777" w:rsidR="00151592" w:rsidRPr="00A72363" w:rsidRDefault="00151592">
      <w:pPr>
        <w:pStyle w:val="FootnoteText"/>
        <w:rPr>
          <w:lang w:val="en-GB"/>
        </w:rPr>
      </w:pPr>
      <w:r>
        <w:rPr>
          <w:rStyle w:val="FootnoteReference"/>
        </w:rPr>
        <w:footnoteRef/>
      </w:r>
      <w:r>
        <w:t xml:space="preserve"> </w:t>
      </w:r>
      <w:r w:rsidRPr="00A72363">
        <w:rPr>
          <w:lang w:val="en-GB"/>
        </w:rPr>
        <w:t xml:space="preserve">This mainly bibliometric study resulted in the mapping of research, institutions and scientific output in the field of </w:t>
      </w:r>
      <w:r>
        <w:rPr>
          <w:lang w:val="en-GB"/>
        </w:rPr>
        <w:t>nano</w:t>
      </w:r>
      <w:r w:rsidRPr="00A72363">
        <w:rPr>
          <w:lang w:val="en-GB"/>
        </w:rPr>
        <w:t xml:space="preserve">energy </w:t>
      </w:r>
      <w:r>
        <w:rPr>
          <w:lang w:val="en-GB"/>
        </w:rPr>
        <w:t>in LA. It is published as Invernizzi et al (2015) and available on the NMP-DeLA website.</w:t>
      </w:r>
    </w:p>
  </w:footnote>
  <w:footnote w:id="3">
    <w:p w14:paraId="1C7101C6" w14:textId="77777777" w:rsidR="00151592" w:rsidRPr="0079308F" w:rsidRDefault="00151592">
      <w:pPr>
        <w:pStyle w:val="FootnoteText"/>
      </w:pPr>
      <w:r>
        <w:rPr>
          <w:rStyle w:val="FootnoteReference"/>
        </w:rPr>
        <w:footnoteRef/>
      </w:r>
      <w:r>
        <w:t xml:space="preserve"> These indicators are incorporated into the General Roadmap on nanotechnologies for health, water and energy for Latin America, published by Malsch et al (2015) on the NMP-DeLA website.</w:t>
      </w:r>
    </w:p>
  </w:footnote>
  <w:footnote w:id="4">
    <w:p w14:paraId="1C7101C7" w14:textId="77777777" w:rsidR="00151592" w:rsidRPr="003B1B8C" w:rsidRDefault="00151592">
      <w:pPr>
        <w:pStyle w:val="FootnoteText"/>
      </w:pPr>
      <w:r>
        <w:rPr>
          <w:rStyle w:val="FootnoteReference"/>
        </w:rPr>
        <w:footnoteRef/>
      </w:r>
      <w:r>
        <w:t xml:space="preserve"> The Innovation Strategy is published as a separate document at NMP-DeLA website.</w:t>
      </w:r>
    </w:p>
  </w:footnote>
  <w:footnote w:id="5">
    <w:p w14:paraId="1C7101C8" w14:textId="77777777" w:rsidR="00151592" w:rsidRPr="00235DBC" w:rsidRDefault="00151592" w:rsidP="007F510D">
      <w:pPr>
        <w:pStyle w:val="FootnoteText"/>
      </w:pPr>
      <w:r>
        <w:rPr>
          <w:rStyle w:val="FootnoteReference"/>
        </w:rPr>
        <w:footnoteRef/>
      </w:r>
      <w:r>
        <w:t xml:space="preserve"> Originally published as chapter 5 in Ineke Malsch, Ethics and Nanotechnology </w:t>
      </w:r>
      <w:hyperlink r:id="rId1" w:history="1">
        <w:r w:rsidRPr="000A1BC8">
          <w:rPr>
            <w:rStyle w:val="Hyperlink"/>
            <w:color w:val="auto"/>
            <w:u w:val="none"/>
          </w:rPr>
          <w:t>www.nanoarchive.org/11110</w:t>
        </w:r>
      </w:hyperlink>
      <w:r>
        <w:t xml:space="preserve"> </w:t>
      </w:r>
    </w:p>
  </w:footnote>
  <w:footnote w:id="6">
    <w:p w14:paraId="1C7101C9" w14:textId="77777777" w:rsidR="00151592" w:rsidRPr="005B590A" w:rsidRDefault="00151592" w:rsidP="007F510D">
      <w:pPr>
        <w:pStyle w:val="FootnoteText"/>
      </w:pPr>
      <w:r>
        <w:rPr>
          <w:rStyle w:val="FootnoteReference"/>
        </w:rPr>
        <w:footnoteRef/>
      </w:r>
      <w:r>
        <w:t xml:space="preserve"> </w:t>
      </w:r>
      <w:hyperlink r:id="rId2" w:history="1">
        <w:r w:rsidRPr="005B590A">
          <w:rPr>
            <w:rStyle w:val="Hyperlink"/>
          </w:rPr>
          <w:t>www.nanonextnl.nl</w:t>
        </w:r>
      </w:hyperlink>
      <w:r w:rsidRPr="005B590A">
        <w:t xml:space="preserve"> </w:t>
      </w:r>
    </w:p>
  </w:footnote>
  <w:footnote w:id="7">
    <w:p w14:paraId="1C7101CA" w14:textId="77777777" w:rsidR="00151592" w:rsidRPr="005B590A" w:rsidRDefault="00151592" w:rsidP="007F510D">
      <w:pPr>
        <w:pStyle w:val="FootnoteText"/>
      </w:pPr>
      <w:r>
        <w:rPr>
          <w:rStyle w:val="FootnoteReference"/>
        </w:rPr>
        <w:footnoteRef/>
      </w:r>
      <w:r>
        <w:t xml:space="preserve"> </w:t>
      </w:r>
      <w:hyperlink r:id="rId3" w:history="1">
        <w:r w:rsidRPr="005B590A">
          <w:rPr>
            <w:rStyle w:val="Hyperlink"/>
          </w:rPr>
          <w:t>www.ecn.nl</w:t>
        </w:r>
      </w:hyperlink>
      <w:r w:rsidRPr="005B590A">
        <w:t xml:space="preserve"> </w:t>
      </w:r>
    </w:p>
  </w:footnote>
  <w:footnote w:id="8">
    <w:p w14:paraId="1C7101CB" w14:textId="77777777" w:rsidR="00151592" w:rsidRPr="005B590A" w:rsidRDefault="00151592" w:rsidP="007F510D">
      <w:pPr>
        <w:pStyle w:val="FootnoteText"/>
      </w:pPr>
      <w:r>
        <w:rPr>
          <w:rStyle w:val="FootnoteReference"/>
        </w:rPr>
        <w:footnoteRef/>
      </w:r>
      <w:r>
        <w:t xml:space="preserve"> </w:t>
      </w:r>
      <w:hyperlink r:id="rId4" w:history="1">
        <w:r w:rsidRPr="005B590A">
          <w:rPr>
            <w:rStyle w:val="Hyperlink"/>
          </w:rPr>
          <w:t>www.ansole.org</w:t>
        </w:r>
      </w:hyperlink>
      <w:r w:rsidRPr="005B590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8"/>
      <w:gridCol w:w="1867"/>
    </w:tblGrid>
    <w:tr w:rsidR="00151592" w14:paraId="1C7101BC" w14:textId="77777777" w:rsidTr="0031333D">
      <w:tc>
        <w:tcPr>
          <w:tcW w:w="7908" w:type="dxa"/>
          <w:tcBorders>
            <w:top w:val="nil"/>
            <w:left w:val="nil"/>
            <w:bottom w:val="nil"/>
            <w:right w:val="nil"/>
          </w:tcBorders>
        </w:tcPr>
        <w:p w14:paraId="1C7101BA" w14:textId="77777777" w:rsidR="00151592" w:rsidRPr="0031333D" w:rsidRDefault="00151592" w:rsidP="003276CC">
          <w:pPr>
            <w:pStyle w:val="Header"/>
            <w:ind w:left="0"/>
            <w:rPr>
              <w:i/>
            </w:rPr>
          </w:pPr>
          <w:r>
            <w:rPr>
              <w:i/>
            </w:rPr>
            <w:t>D2.6 Roadmap and Recommendation for Deployment</w:t>
          </w:r>
        </w:p>
      </w:tc>
      <w:tc>
        <w:tcPr>
          <w:tcW w:w="1867" w:type="dxa"/>
          <w:tcBorders>
            <w:top w:val="nil"/>
            <w:left w:val="nil"/>
            <w:bottom w:val="nil"/>
            <w:right w:val="nil"/>
          </w:tcBorders>
        </w:tcPr>
        <w:p w14:paraId="1C7101BB" w14:textId="77777777" w:rsidR="00151592" w:rsidRDefault="00141F5E" w:rsidP="0031333D">
          <w:pPr>
            <w:pStyle w:val="Header"/>
            <w:ind w:left="0"/>
            <w:jc w:val="right"/>
          </w:pPr>
          <w:r>
            <w:pict w14:anchorId="1C710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05pt;height:44.35pt">
                <v:imagedata r:id="rId1" o:title="DeLA Logo gif"/>
              </v:shape>
            </w:pict>
          </w:r>
        </w:p>
      </w:tc>
    </w:tr>
  </w:tbl>
  <w:p w14:paraId="1C7101BD" w14:textId="77777777" w:rsidR="00151592" w:rsidRPr="00323F7B" w:rsidRDefault="00151592" w:rsidP="00C3182C">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858908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534BDE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92226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809F00"/>
    <w:lvl w:ilvl="0">
      <w:start w:val="1"/>
      <w:numFmt w:val="decimal"/>
      <w:pStyle w:val="ListNumber2"/>
      <w:lvlText w:val="%1."/>
      <w:lvlJc w:val="left"/>
      <w:pPr>
        <w:tabs>
          <w:tab w:val="num" w:pos="643"/>
        </w:tabs>
        <w:ind w:left="643" w:hanging="360"/>
      </w:pPr>
    </w:lvl>
  </w:abstractNum>
  <w:abstractNum w:abstractNumId="4">
    <w:nsid w:val="FFFFFF80"/>
    <w:multiLevelType w:val="singleLevel"/>
    <w:tmpl w:val="E64A43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48834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84072B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1EF1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73A7788"/>
    <w:lvl w:ilvl="0">
      <w:start w:val="1"/>
      <w:numFmt w:val="decimal"/>
      <w:pStyle w:val="ListNumber"/>
      <w:lvlText w:val="%1."/>
      <w:lvlJc w:val="left"/>
      <w:pPr>
        <w:tabs>
          <w:tab w:val="num" w:pos="360"/>
        </w:tabs>
        <w:ind w:left="360" w:hanging="360"/>
      </w:pPr>
    </w:lvl>
  </w:abstractNum>
  <w:abstractNum w:abstractNumId="9">
    <w:nsid w:val="03A803B6"/>
    <w:multiLevelType w:val="multilevel"/>
    <w:tmpl w:val="318AD396"/>
    <w:lvl w:ilvl="0">
      <w:start w:val="5"/>
      <w:numFmt w:val="none"/>
      <w:lvlText w:val="5.2.3"/>
      <w:lvlJc w:val="left"/>
      <w:pPr>
        <w:ind w:left="480" w:hanging="480"/>
      </w:pPr>
      <w:rPr>
        <w:rFonts w:hint="default"/>
      </w:rPr>
    </w:lvl>
    <w:lvl w:ilvl="1">
      <w:start w:val="2"/>
      <w:numFmt w:val="decimal"/>
      <w:lvlText w:val="%1.%2"/>
      <w:lvlJc w:val="left"/>
      <w:pPr>
        <w:ind w:left="754" w:hanging="480"/>
      </w:pPr>
      <w:rPr>
        <w:rFonts w:hint="default"/>
      </w:rPr>
    </w:lvl>
    <w:lvl w:ilvl="2">
      <w:start w:val="1"/>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632" w:hanging="1440"/>
      </w:pPr>
      <w:rPr>
        <w:rFonts w:hint="default"/>
      </w:rPr>
    </w:lvl>
  </w:abstractNum>
  <w:abstractNum w:abstractNumId="10">
    <w:nsid w:val="03F911C5"/>
    <w:multiLevelType w:val="hybridMultilevel"/>
    <w:tmpl w:val="F0D0DC6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nsid w:val="097D3309"/>
    <w:multiLevelType w:val="multilevel"/>
    <w:tmpl w:val="9374558E"/>
    <w:lvl w:ilvl="0">
      <w:start w:val="1"/>
      <w:numFmt w:val="none"/>
      <w:lvlText w:val="7.2"/>
      <w:lvlJc w:val="left"/>
      <w:pPr>
        <w:ind w:left="928" w:hanging="360"/>
      </w:pPr>
      <w:rPr>
        <w:rFonts w:hint="default"/>
      </w:rPr>
    </w:lvl>
    <w:lvl w:ilvl="1">
      <w:start w:val="1"/>
      <w:numFmt w:val="none"/>
      <w:lvlText w:val="7.1."/>
      <w:lvlJc w:val="left"/>
      <w:pPr>
        <w:ind w:left="1648" w:hanging="360"/>
      </w:pPr>
      <w:rPr>
        <w:rFonts w:hint="default"/>
      </w:rPr>
    </w:lvl>
    <w:lvl w:ilvl="2">
      <w:start w:val="1"/>
      <w:numFmt w:val="none"/>
      <w:lvlText w:val="7.2"/>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2">
    <w:nsid w:val="0C2234CF"/>
    <w:multiLevelType w:val="multilevel"/>
    <w:tmpl w:val="6B088984"/>
    <w:lvl w:ilvl="0">
      <w:start w:val="1"/>
      <w:numFmt w:val="none"/>
      <w:lvlText w:val="7.3"/>
      <w:lvlJc w:val="left"/>
      <w:pPr>
        <w:ind w:left="928" w:hanging="360"/>
      </w:pPr>
      <w:rPr>
        <w:rFonts w:hint="default"/>
      </w:rPr>
    </w:lvl>
    <w:lvl w:ilvl="1">
      <w:start w:val="1"/>
      <w:numFmt w:val="none"/>
      <w:lvlText w:val="7.4"/>
      <w:lvlJc w:val="left"/>
      <w:pPr>
        <w:ind w:left="1648" w:hanging="360"/>
      </w:pPr>
      <w:rPr>
        <w:rFonts w:hint="default"/>
      </w:rPr>
    </w:lvl>
    <w:lvl w:ilvl="2">
      <w:start w:val="1"/>
      <w:numFmt w:val="none"/>
      <w:lvlText w:val="7.2"/>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3">
    <w:nsid w:val="0E77154F"/>
    <w:multiLevelType w:val="multilevel"/>
    <w:tmpl w:val="81F61E4E"/>
    <w:lvl w:ilvl="0">
      <w:start w:val="4"/>
      <w:numFmt w:val="none"/>
      <w:lvlText w:val="5."/>
      <w:lvlJc w:val="left"/>
      <w:pPr>
        <w:ind w:left="1440" w:hanging="360"/>
      </w:pPr>
      <w:rPr>
        <w:rFonts w:hint="default"/>
        <w:sz w:val="24"/>
      </w:rPr>
    </w:lvl>
    <w:lvl w:ilvl="1">
      <w:start w:val="1"/>
      <w:numFmt w:val="none"/>
      <w:isLgl/>
      <w:lvlText w:val="5.1"/>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4">
    <w:nsid w:val="0F8E6D8D"/>
    <w:multiLevelType w:val="multilevel"/>
    <w:tmpl w:val="A386FB20"/>
    <w:lvl w:ilvl="0">
      <w:start w:val="5"/>
      <w:numFmt w:val="decimal"/>
      <w:lvlText w:val="%1."/>
      <w:lvlJc w:val="left"/>
      <w:pPr>
        <w:ind w:left="360" w:hanging="360"/>
      </w:pPr>
      <w:rPr>
        <w:rFonts w:hint="default"/>
      </w:rPr>
    </w:lvl>
    <w:lvl w:ilvl="1">
      <w:start w:val="1"/>
      <w:numFmt w:val="none"/>
      <w:lvlText w:val="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FAE3E5C"/>
    <w:multiLevelType w:val="hybridMultilevel"/>
    <w:tmpl w:val="213EAA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117B3F5B"/>
    <w:multiLevelType w:val="hybridMultilevel"/>
    <w:tmpl w:val="9B22F124"/>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17">
    <w:nsid w:val="117F7162"/>
    <w:multiLevelType w:val="multilevel"/>
    <w:tmpl w:val="1CB4986C"/>
    <w:lvl w:ilvl="0">
      <w:start w:val="5"/>
      <w:numFmt w:val="none"/>
      <w:lvlText w:val="6.2"/>
      <w:lvlJc w:val="left"/>
      <w:pPr>
        <w:ind w:left="482" w:hanging="482"/>
      </w:pPr>
      <w:rPr>
        <w:rFonts w:hint="default"/>
      </w:rPr>
    </w:lvl>
    <w:lvl w:ilvl="1">
      <w:start w:val="2"/>
      <w:numFmt w:val="none"/>
      <w:lvlText w:val="6.2"/>
      <w:lvlJc w:val="left"/>
      <w:pPr>
        <w:ind w:left="754" w:hanging="482"/>
      </w:pPr>
      <w:rPr>
        <w:rFonts w:hint="default"/>
      </w:rPr>
    </w:lvl>
    <w:lvl w:ilvl="2">
      <w:start w:val="1"/>
      <w:numFmt w:val="none"/>
      <w:lvlText w:val="5.3.3"/>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18">
    <w:nsid w:val="1441271C"/>
    <w:multiLevelType w:val="hybridMultilevel"/>
    <w:tmpl w:val="52969E8A"/>
    <w:lvl w:ilvl="0" w:tplc="2D8A90B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14D42BBD"/>
    <w:multiLevelType w:val="multilevel"/>
    <w:tmpl w:val="9478367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6.%2.7"/>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A6308D9"/>
    <w:multiLevelType w:val="hybridMultilevel"/>
    <w:tmpl w:val="324A9AE0"/>
    <w:lvl w:ilvl="0" w:tplc="8A2C34CE">
      <w:start w:val="37"/>
      <w:numFmt w:val="bullet"/>
      <w:lvlText w:val="-"/>
      <w:lvlJc w:val="left"/>
      <w:pPr>
        <w:ind w:left="814" w:hanging="360"/>
      </w:pPr>
      <w:rPr>
        <w:rFonts w:ascii="Arial" w:eastAsia="Times New Roman" w:hAnsi="Arial" w:cs="Arial" w:hint="default"/>
      </w:rPr>
    </w:lvl>
    <w:lvl w:ilvl="1" w:tplc="04130003">
      <w:start w:val="1"/>
      <w:numFmt w:val="bullet"/>
      <w:lvlText w:val="o"/>
      <w:lvlJc w:val="left"/>
      <w:pPr>
        <w:ind w:left="1534" w:hanging="360"/>
      </w:pPr>
      <w:rPr>
        <w:rFonts w:ascii="Courier New" w:hAnsi="Courier New" w:cs="Courier New" w:hint="default"/>
      </w:rPr>
    </w:lvl>
    <w:lvl w:ilvl="2" w:tplc="04130005" w:tentative="1">
      <w:start w:val="1"/>
      <w:numFmt w:val="bullet"/>
      <w:lvlText w:val=""/>
      <w:lvlJc w:val="left"/>
      <w:pPr>
        <w:ind w:left="2254" w:hanging="360"/>
      </w:pPr>
      <w:rPr>
        <w:rFonts w:ascii="Wingdings" w:hAnsi="Wingdings" w:hint="default"/>
      </w:rPr>
    </w:lvl>
    <w:lvl w:ilvl="3" w:tplc="04130001" w:tentative="1">
      <w:start w:val="1"/>
      <w:numFmt w:val="bullet"/>
      <w:lvlText w:val=""/>
      <w:lvlJc w:val="left"/>
      <w:pPr>
        <w:ind w:left="2974" w:hanging="360"/>
      </w:pPr>
      <w:rPr>
        <w:rFonts w:ascii="Symbol" w:hAnsi="Symbol" w:hint="default"/>
      </w:rPr>
    </w:lvl>
    <w:lvl w:ilvl="4" w:tplc="04130003" w:tentative="1">
      <w:start w:val="1"/>
      <w:numFmt w:val="bullet"/>
      <w:lvlText w:val="o"/>
      <w:lvlJc w:val="left"/>
      <w:pPr>
        <w:ind w:left="3694" w:hanging="360"/>
      </w:pPr>
      <w:rPr>
        <w:rFonts w:ascii="Courier New" w:hAnsi="Courier New" w:cs="Courier New" w:hint="default"/>
      </w:rPr>
    </w:lvl>
    <w:lvl w:ilvl="5" w:tplc="04130005" w:tentative="1">
      <w:start w:val="1"/>
      <w:numFmt w:val="bullet"/>
      <w:lvlText w:val=""/>
      <w:lvlJc w:val="left"/>
      <w:pPr>
        <w:ind w:left="4414" w:hanging="360"/>
      </w:pPr>
      <w:rPr>
        <w:rFonts w:ascii="Wingdings" w:hAnsi="Wingdings" w:hint="default"/>
      </w:rPr>
    </w:lvl>
    <w:lvl w:ilvl="6" w:tplc="04130001" w:tentative="1">
      <w:start w:val="1"/>
      <w:numFmt w:val="bullet"/>
      <w:lvlText w:val=""/>
      <w:lvlJc w:val="left"/>
      <w:pPr>
        <w:ind w:left="5134" w:hanging="360"/>
      </w:pPr>
      <w:rPr>
        <w:rFonts w:ascii="Symbol" w:hAnsi="Symbol" w:hint="default"/>
      </w:rPr>
    </w:lvl>
    <w:lvl w:ilvl="7" w:tplc="04130003" w:tentative="1">
      <w:start w:val="1"/>
      <w:numFmt w:val="bullet"/>
      <w:lvlText w:val="o"/>
      <w:lvlJc w:val="left"/>
      <w:pPr>
        <w:ind w:left="5854" w:hanging="360"/>
      </w:pPr>
      <w:rPr>
        <w:rFonts w:ascii="Courier New" w:hAnsi="Courier New" w:cs="Courier New" w:hint="default"/>
      </w:rPr>
    </w:lvl>
    <w:lvl w:ilvl="8" w:tplc="04130005" w:tentative="1">
      <w:start w:val="1"/>
      <w:numFmt w:val="bullet"/>
      <w:lvlText w:val=""/>
      <w:lvlJc w:val="left"/>
      <w:pPr>
        <w:ind w:left="6574" w:hanging="360"/>
      </w:pPr>
      <w:rPr>
        <w:rFonts w:ascii="Wingdings" w:hAnsi="Wingdings" w:hint="default"/>
      </w:rPr>
    </w:lvl>
  </w:abstractNum>
  <w:abstractNum w:abstractNumId="21">
    <w:nsid w:val="1A991792"/>
    <w:multiLevelType w:val="multilevel"/>
    <w:tmpl w:val="7DAE19A2"/>
    <w:lvl w:ilvl="0">
      <w:start w:val="4"/>
      <w:numFmt w:val="decimal"/>
      <w:lvlText w:val="%1."/>
      <w:lvlJc w:val="left"/>
      <w:pPr>
        <w:ind w:left="1440" w:hanging="360"/>
      </w:pPr>
      <w:rPr>
        <w:rFonts w:hint="default"/>
      </w:rPr>
    </w:lvl>
    <w:lvl w:ilvl="1">
      <w:start w:val="1"/>
      <w:numFmt w:val="decimal"/>
      <w:isLgl/>
      <w:lvlText w:val="%1.%2"/>
      <w:lvlJc w:val="left"/>
      <w:pPr>
        <w:ind w:left="1524" w:hanging="444"/>
      </w:pPr>
      <w:rPr>
        <w:rFonts w:hint="default"/>
      </w:rPr>
    </w:lvl>
    <w:lvl w:ilvl="2">
      <w:start w:val="1"/>
      <w:numFmt w:val="none"/>
      <w:isLgl/>
      <w:lvlText w:val="5.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2">
    <w:nsid w:val="1B1C43C8"/>
    <w:multiLevelType w:val="multilevel"/>
    <w:tmpl w:val="71CC2F08"/>
    <w:lvl w:ilvl="0">
      <w:start w:val="1"/>
      <w:numFmt w:val="none"/>
      <w:lvlText w:val="8.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1B5532ED"/>
    <w:multiLevelType w:val="singleLevel"/>
    <w:tmpl w:val="43243846"/>
    <w:lvl w:ilvl="0">
      <w:start w:val="1"/>
      <w:numFmt w:val="bullet"/>
      <w:pStyle w:val="enumeration"/>
      <w:lvlText w:val=""/>
      <w:lvlJc w:val="left"/>
      <w:pPr>
        <w:tabs>
          <w:tab w:val="num" w:pos="360"/>
        </w:tabs>
        <w:ind w:left="360" w:hanging="360"/>
      </w:pPr>
      <w:rPr>
        <w:rFonts w:ascii="Wingdings" w:hAnsi="Wingdings" w:hint="default"/>
      </w:rPr>
    </w:lvl>
  </w:abstractNum>
  <w:abstractNum w:abstractNumId="24">
    <w:nsid w:val="1BAC3A5F"/>
    <w:multiLevelType w:val="hybridMultilevel"/>
    <w:tmpl w:val="1F90440A"/>
    <w:lvl w:ilvl="0" w:tplc="2D8A90B8">
      <w:start w:val="1"/>
      <w:numFmt w:val="bullet"/>
      <w:lvlText w:val=""/>
      <w:lvlJc w:val="left"/>
      <w:pPr>
        <w:ind w:left="1174" w:hanging="360"/>
      </w:pPr>
      <w:rPr>
        <w:rFonts w:ascii="Symbol" w:hAnsi="Symbol" w:hint="default"/>
      </w:rPr>
    </w:lvl>
    <w:lvl w:ilvl="1" w:tplc="040B0003" w:tentative="1">
      <w:start w:val="1"/>
      <w:numFmt w:val="bullet"/>
      <w:lvlText w:val="o"/>
      <w:lvlJc w:val="left"/>
      <w:pPr>
        <w:ind w:left="1894" w:hanging="360"/>
      </w:pPr>
      <w:rPr>
        <w:rFonts w:ascii="Courier New" w:hAnsi="Courier New" w:cs="Courier New" w:hint="default"/>
      </w:rPr>
    </w:lvl>
    <w:lvl w:ilvl="2" w:tplc="040B0005" w:tentative="1">
      <w:start w:val="1"/>
      <w:numFmt w:val="bullet"/>
      <w:lvlText w:val=""/>
      <w:lvlJc w:val="left"/>
      <w:pPr>
        <w:ind w:left="2614" w:hanging="360"/>
      </w:pPr>
      <w:rPr>
        <w:rFonts w:ascii="Wingdings" w:hAnsi="Wingdings" w:hint="default"/>
      </w:rPr>
    </w:lvl>
    <w:lvl w:ilvl="3" w:tplc="040B0001" w:tentative="1">
      <w:start w:val="1"/>
      <w:numFmt w:val="bullet"/>
      <w:lvlText w:val=""/>
      <w:lvlJc w:val="left"/>
      <w:pPr>
        <w:ind w:left="3334" w:hanging="360"/>
      </w:pPr>
      <w:rPr>
        <w:rFonts w:ascii="Symbol" w:hAnsi="Symbol" w:hint="default"/>
      </w:rPr>
    </w:lvl>
    <w:lvl w:ilvl="4" w:tplc="040B0003" w:tentative="1">
      <w:start w:val="1"/>
      <w:numFmt w:val="bullet"/>
      <w:lvlText w:val="o"/>
      <w:lvlJc w:val="left"/>
      <w:pPr>
        <w:ind w:left="4054" w:hanging="360"/>
      </w:pPr>
      <w:rPr>
        <w:rFonts w:ascii="Courier New" w:hAnsi="Courier New" w:cs="Courier New" w:hint="default"/>
      </w:rPr>
    </w:lvl>
    <w:lvl w:ilvl="5" w:tplc="040B0005" w:tentative="1">
      <w:start w:val="1"/>
      <w:numFmt w:val="bullet"/>
      <w:lvlText w:val=""/>
      <w:lvlJc w:val="left"/>
      <w:pPr>
        <w:ind w:left="4774" w:hanging="360"/>
      </w:pPr>
      <w:rPr>
        <w:rFonts w:ascii="Wingdings" w:hAnsi="Wingdings" w:hint="default"/>
      </w:rPr>
    </w:lvl>
    <w:lvl w:ilvl="6" w:tplc="040B0001" w:tentative="1">
      <w:start w:val="1"/>
      <w:numFmt w:val="bullet"/>
      <w:lvlText w:val=""/>
      <w:lvlJc w:val="left"/>
      <w:pPr>
        <w:ind w:left="5494" w:hanging="360"/>
      </w:pPr>
      <w:rPr>
        <w:rFonts w:ascii="Symbol" w:hAnsi="Symbol" w:hint="default"/>
      </w:rPr>
    </w:lvl>
    <w:lvl w:ilvl="7" w:tplc="040B0003" w:tentative="1">
      <w:start w:val="1"/>
      <w:numFmt w:val="bullet"/>
      <w:lvlText w:val="o"/>
      <w:lvlJc w:val="left"/>
      <w:pPr>
        <w:ind w:left="6214" w:hanging="360"/>
      </w:pPr>
      <w:rPr>
        <w:rFonts w:ascii="Courier New" w:hAnsi="Courier New" w:cs="Courier New" w:hint="default"/>
      </w:rPr>
    </w:lvl>
    <w:lvl w:ilvl="8" w:tplc="040B0005" w:tentative="1">
      <w:start w:val="1"/>
      <w:numFmt w:val="bullet"/>
      <w:lvlText w:val=""/>
      <w:lvlJc w:val="left"/>
      <w:pPr>
        <w:ind w:left="6934" w:hanging="360"/>
      </w:pPr>
      <w:rPr>
        <w:rFonts w:ascii="Wingdings" w:hAnsi="Wingdings" w:hint="default"/>
      </w:rPr>
    </w:lvl>
  </w:abstractNum>
  <w:abstractNum w:abstractNumId="25">
    <w:nsid w:val="1BDC788C"/>
    <w:multiLevelType w:val="multilevel"/>
    <w:tmpl w:val="55040446"/>
    <w:lvl w:ilvl="0">
      <w:start w:val="5"/>
      <w:numFmt w:val="none"/>
      <w:lvlText w:val="6.3"/>
      <w:lvlJc w:val="left"/>
      <w:pPr>
        <w:ind w:left="482" w:hanging="482"/>
      </w:pPr>
      <w:rPr>
        <w:rFonts w:hint="default"/>
      </w:rPr>
    </w:lvl>
    <w:lvl w:ilvl="1">
      <w:start w:val="2"/>
      <w:numFmt w:val="none"/>
      <w:lvlText w:val="6.3"/>
      <w:lvlJc w:val="left"/>
      <w:pPr>
        <w:ind w:left="754" w:hanging="482"/>
      </w:pPr>
      <w:rPr>
        <w:rFonts w:hint="default"/>
      </w:rPr>
    </w:lvl>
    <w:lvl w:ilvl="2">
      <w:start w:val="1"/>
      <w:numFmt w:val="none"/>
      <w:lvlText w:val="5.3.3"/>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26">
    <w:nsid w:val="1C494395"/>
    <w:multiLevelType w:val="multilevel"/>
    <w:tmpl w:val="58F62C02"/>
    <w:lvl w:ilvl="0">
      <w:start w:val="4"/>
      <w:numFmt w:val="decimal"/>
      <w:lvlText w:val="5.%1"/>
      <w:lvlJc w:val="left"/>
      <w:pPr>
        <w:ind w:left="1296" w:hanging="360"/>
      </w:pPr>
      <w:rPr>
        <w:rFonts w:hint="default"/>
      </w:rPr>
    </w:lvl>
    <w:lvl w:ilvl="1">
      <w:start w:val="1"/>
      <w:numFmt w:val="lowerLetter"/>
      <w:lvlText w:val="%2."/>
      <w:lvlJc w:val="left"/>
      <w:pPr>
        <w:ind w:left="2016" w:hanging="360"/>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27">
    <w:nsid w:val="20FC0CD7"/>
    <w:multiLevelType w:val="hybridMultilevel"/>
    <w:tmpl w:val="E1F0519C"/>
    <w:lvl w:ilvl="0" w:tplc="79EA738C">
      <w:start w:val="1"/>
      <w:numFmt w:val="decimal"/>
      <w:lvlText w:val="%1."/>
      <w:lvlJc w:val="left"/>
      <w:pPr>
        <w:ind w:left="180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nsid w:val="21590D59"/>
    <w:multiLevelType w:val="hybridMultilevel"/>
    <w:tmpl w:val="9408A508"/>
    <w:lvl w:ilvl="0" w:tplc="040B0001">
      <w:start w:val="1"/>
      <w:numFmt w:val="bullet"/>
      <w:lvlText w:val=""/>
      <w:lvlJc w:val="left"/>
      <w:pPr>
        <w:ind w:left="1152" w:hanging="360"/>
      </w:pPr>
      <w:rPr>
        <w:rFonts w:ascii="Symbol" w:hAnsi="Symbol" w:hint="default"/>
      </w:rPr>
    </w:lvl>
    <w:lvl w:ilvl="1" w:tplc="040B0003" w:tentative="1">
      <w:start w:val="1"/>
      <w:numFmt w:val="bullet"/>
      <w:lvlText w:val="o"/>
      <w:lvlJc w:val="left"/>
      <w:pPr>
        <w:ind w:left="1872" w:hanging="360"/>
      </w:pPr>
      <w:rPr>
        <w:rFonts w:ascii="Courier New" w:hAnsi="Courier New" w:cs="Courier New" w:hint="default"/>
      </w:rPr>
    </w:lvl>
    <w:lvl w:ilvl="2" w:tplc="040B0005" w:tentative="1">
      <w:start w:val="1"/>
      <w:numFmt w:val="bullet"/>
      <w:lvlText w:val=""/>
      <w:lvlJc w:val="left"/>
      <w:pPr>
        <w:ind w:left="2592" w:hanging="360"/>
      </w:pPr>
      <w:rPr>
        <w:rFonts w:ascii="Wingdings" w:hAnsi="Wingdings" w:hint="default"/>
      </w:rPr>
    </w:lvl>
    <w:lvl w:ilvl="3" w:tplc="040B0001" w:tentative="1">
      <w:start w:val="1"/>
      <w:numFmt w:val="bullet"/>
      <w:lvlText w:val=""/>
      <w:lvlJc w:val="left"/>
      <w:pPr>
        <w:ind w:left="3312" w:hanging="360"/>
      </w:pPr>
      <w:rPr>
        <w:rFonts w:ascii="Symbol" w:hAnsi="Symbol" w:hint="default"/>
      </w:rPr>
    </w:lvl>
    <w:lvl w:ilvl="4" w:tplc="040B0003" w:tentative="1">
      <w:start w:val="1"/>
      <w:numFmt w:val="bullet"/>
      <w:lvlText w:val="o"/>
      <w:lvlJc w:val="left"/>
      <w:pPr>
        <w:ind w:left="4032" w:hanging="360"/>
      </w:pPr>
      <w:rPr>
        <w:rFonts w:ascii="Courier New" w:hAnsi="Courier New" w:cs="Courier New" w:hint="default"/>
      </w:rPr>
    </w:lvl>
    <w:lvl w:ilvl="5" w:tplc="040B0005" w:tentative="1">
      <w:start w:val="1"/>
      <w:numFmt w:val="bullet"/>
      <w:lvlText w:val=""/>
      <w:lvlJc w:val="left"/>
      <w:pPr>
        <w:ind w:left="4752" w:hanging="360"/>
      </w:pPr>
      <w:rPr>
        <w:rFonts w:ascii="Wingdings" w:hAnsi="Wingdings" w:hint="default"/>
      </w:rPr>
    </w:lvl>
    <w:lvl w:ilvl="6" w:tplc="040B0001" w:tentative="1">
      <w:start w:val="1"/>
      <w:numFmt w:val="bullet"/>
      <w:lvlText w:val=""/>
      <w:lvlJc w:val="left"/>
      <w:pPr>
        <w:ind w:left="5472" w:hanging="360"/>
      </w:pPr>
      <w:rPr>
        <w:rFonts w:ascii="Symbol" w:hAnsi="Symbol" w:hint="default"/>
      </w:rPr>
    </w:lvl>
    <w:lvl w:ilvl="7" w:tplc="040B0003" w:tentative="1">
      <w:start w:val="1"/>
      <w:numFmt w:val="bullet"/>
      <w:lvlText w:val="o"/>
      <w:lvlJc w:val="left"/>
      <w:pPr>
        <w:ind w:left="6192" w:hanging="360"/>
      </w:pPr>
      <w:rPr>
        <w:rFonts w:ascii="Courier New" w:hAnsi="Courier New" w:cs="Courier New" w:hint="default"/>
      </w:rPr>
    </w:lvl>
    <w:lvl w:ilvl="8" w:tplc="040B0005" w:tentative="1">
      <w:start w:val="1"/>
      <w:numFmt w:val="bullet"/>
      <w:lvlText w:val=""/>
      <w:lvlJc w:val="left"/>
      <w:pPr>
        <w:ind w:left="6912" w:hanging="360"/>
      </w:pPr>
      <w:rPr>
        <w:rFonts w:ascii="Wingdings" w:hAnsi="Wingdings" w:hint="default"/>
      </w:rPr>
    </w:lvl>
  </w:abstractNum>
  <w:abstractNum w:abstractNumId="29">
    <w:nsid w:val="246F673B"/>
    <w:multiLevelType w:val="multilevel"/>
    <w:tmpl w:val="CA84C8D0"/>
    <w:lvl w:ilvl="0">
      <w:start w:val="4"/>
      <w:numFmt w:val="none"/>
      <w:lvlText w:val="8"/>
      <w:lvlJc w:val="left"/>
      <w:pPr>
        <w:ind w:left="1440" w:hanging="360"/>
      </w:pPr>
      <w:rPr>
        <w:rFonts w:hint="default"/>
      </w:rPr>
    </w:lvl>
    <w:lvl w:ilvl="1">
      <w:start w:val="1"/>
      <w:numFmt w:val="none"/>
      <w:isLgl/>
      <w:lvlText w:val="8"/>
      <w:lvlJc w:val="left"/>
      <w:pPr>
        <w:ind w:left="1524" w:hanging="444"/>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isLgl/>
      <w:lvlText w:val="%1.%22"/>
      <w:lvlJc w:val="left"/>
      <w:pPr>
        <w:ind w:left="1800" w:hanging="720"/>
      </w:pPr>
      <w:rPr>
        <w:rFonts w:cs="Times New Roman" w:hint="default"/>
        <w:b/>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
    <w:nsid w:val="24785666"/>
    <w:multiLevelType w:val="multilevel"/>
    <w:tmpl w:val="A6A0F476"/>
    <w:lvl w:ilvl="0">
      <w:start w:val="4"/>
      <w:numFmt w:val="none"/>
      <w:lvlText w:val="5."/>
      <w:lvlJc w:val="left"/>
      <w:pPr>
        <w:ind w:left="1440" w:hanging="360"/>
      </w:pPr>
      <w:rPr>
        <w:rFonts w:hint="default"/>
        <w:sz w:val="24"/>
      </w:rPr>
    </w:lvl>
    <w:lvl w:ilvl="1">
      <w:start w:val="5"/>
      <w:numFmt w:val="decimal"/>
      <w:isLgl/>
      <w:lvlText w:val="%2%14.3"/>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25707833"/>
    <w:multiLevelType w:val="hybridMultilevel"/>
    <w:tmpl w:val="BCB2B072"/>
    <w:lvl w:ilvl="0" w:tplc="8FB0D970">
      <w:start w:val="1"/>
      <w:numFmt w:val="decimal"/>
      <w:lvlText w:val="3.%1"/>
      <w:lvlJc w:val="left"/>
      <w:pPr>
        <w:ind w:left="1353"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8017181"/>
    <w:multiLevelType w:val="multilevel"/>
    <w:tmpl w:val="5E66D562"/>
    <w:lvl w:ilvl="0">
      <w:start w:val="8"/>
      <w:numFmt w:val="decimal"/>
      <w:lvlText w:val="%1."/>
      <w:lvlJc w:val="left"/>
      <w:pPr>
        <w:ind w:left="928" w:hanging="360"/>
      </w:pPr>
      <w:rPr>
        <w:rFonts w:hint="default"/>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3">
    <w:nsid w:val="299A33AB"/>
    <w:multiLevelType w:val="multilevel"/>
    <w:tmpl w:val="524CB904"/>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5.1.4"/>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29BF4E41"/>
    <w:multiLevelType w:val="hybridMultilevel"/>
    <w:tmpl w:val="BFB07D16"/>
    <w:lvl w:ilvl="0" w:tplc="2D8A90B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2A0965CA"/>
    <w:multiLevelType w:val="hybridMultilevel"/>
    <w:tmpl w:val="0A6C2E2C"/>
    <w:lvl w:ilvl="0" w:tplc="35382084">
      <w:start w:val="1"/>
      <w:numFmt w:val="decimal"/>
      <w:lvlText w:val="5.%1"/>
      <w:lvlJc w:val="left"/>
      <w:pPr>
        <w:ind w:left="2205" w:hanging="360"/>
      </w:pPr>
      <w:rPr>
        <w:rFonts w:hint="default"/>
      </w:rPr>
    </w:lvl>
    <w:lvl w:ilvl="1" w:tplc="040B0019" w:tentative="1">
      <w:start w:val="1"/>
      <w:numFmt w:val="lowerLetter"/>
      <w:lvlText w:val="%2."/>
      <w:lvlJc w:val="left"/>
      <w:pPr>
        <w:ind w:left="2925" w:hanging="360"/>
      </w:pPr>
    </w:lvl>
    <w:lvl w:ilvl="2" w:tplc="040B001B" w:tentative="1">
      <w:start w:val="1"/>
      <w:numFmt w:val="lowerRoman"/>
      <w:lvlText w:val="%3."/>
      <w:lvlJc w:val="right"/>
      <w:pPr>
        <w:ind w:left="3645" w:hanging="180"/>
      </w:pPr>
    </w:lvl>
    <w:lvl w:ilvl="3" w:tplc="040B000F" w:tentative="1">
      <w:start w:val="1"/>
      <w:numFmt w:val="decimal"/>
      <w:lvlText w:val="%4."/>
      <w:lvlJc w:val="left"/>
      <w:pPr>
        <w:ind w:left="4365" w:hanging="360"/>
      </w:pPr>
    </w:lvl>
    <w:lvl w:ilvl="4" w:tplc="040B0019" w:tentative="1">
      <w:start w:val="1"/>
      <w:numFmt w:val="lowerLetter"/>
      <w:lvlText w:val="%5."/>
      <w:lvlJc w:val="left"/>
      <w:pPr>
        <w:ind w:left="5085" w:hanging="360"/>
      </w:pPr>
    </w:lvl>
    <w:lvl w:ilvl="5" w:tplc="040B001B" w:tentative="1">
      <w:start w:val="1"/>
      <w:numFmt w:val="lowerRoman"/>
      <w:lvlText w:val="%6."/>
      <w:lvlJc w:val="right"/>
      <w:pPr>
        <w:ind w:left="5805" w:hanging="180"/>
      </w:pPr>
    </w:lvl>
    <w:lvl w:ilvl="6" w:tplc="040B000F" w:tentative="1">
      <w:start w:val="1"/>
      <w:numFmt w:val="decimal"/>
      <w:lvlText w:val="%7."/>
      <w:lvlJc w:val="left"/>
      <w:pPr>
        <w:ind w:left="6525" w:hanging="360"/>
      </w:pPr>
    </w:lvl>
    <w:lvl w:ilvl="7" w:tplc="040B0019" w:tentative="1">
      <w:start w:val="1"/>
      <w:numFmt w:val="lowerLetter"/>
      <w:lvlText w:val="%8."/>
      <w:lvlJc w:val="left"/>
      <w:pPr>
        <w:ind w:left="7245" w:hanging="360"/>
      </w:pPr>
    </w:lvl>
    <w:lvl w:ilvl="8" w:tplc="040B001B" w:tentative="1">
      <w:start w:val="1"/>
      <w:numFmt w:val="lowerRoman"/>
      <w:lvlText w:val="%9."/>
      <w:lvlJc w:val="right"/>
      <w:pPr>
        <w:ind w:left="7965" w:hanging="180"/>
      </w:pPr>
    </w:lvl>
  </w:abstractNum>
  <w:abstractNum w:abstractNumId="36">
    <w:nsid w:val="2A6653EF"/>
    <w:multiLevelType w:val="multilevel"/>
    <w:tmpl w:val="51BCEAA4"/>
    <w:lvl w:ilvl="0">
      <w:start w:val="1"/>
      <w:numFmt w:val="none"/>
      <w:lvlText w:val="7.3"/>
      <w:lvlJc w:val="left"/>
      <w:pPr>
        <w:ind w:left="928" w:hanging="360"/>
      </w:pPr>
      <w:rPr>
        <w:rFonts w:hint="default"/>
      </w:rPr>
    </w:lvl>
    <w:lvl w:ilvl="1">
      <w:start w:val="1"/>
      <w:numFmt w:val="none"/>
      <w:lvlText w:val="7.3"/>
      <w:lvlJc w:val="left"/>
      <w:pPr>
        <w:ind w:left="1648" w:hanging="360"/>
      </w:pPr>
      <w:rPr>
        <w:rFonts w:hint="default"/>
      </w:rPr>
    </w:lvl>
    <w:lvl w:ilvl="2">
      <w:start w:val="1"/>
      <w:numFmt w:val="none"/>
      <w:lvlText w:val="7.2"/>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37">
    <w:nsid w:val="2A763DB9"/>
    <w:multiLevelType w:val="hybridMultilevel"/>
    <w:tmpl w:val="B73AD6BE"/>
    <w:lvl w:ilvl="0" w:tplc="040B0001">
      <w:start w:val="1"/>
      <w:numFmt w:val="bullet"/>
      <w:lvlText w:val=""/>
      <w:lvlJc w:val="left"/>
      <w:pPr>
        <w:ind w:left="1152" w:hanging="360"/>
      </w:pPr>
      <w:rPr>
        <w:rFonts w:ascii="Symbol" w:hAnsi="Symbol" w:hint="default"/>
      </w:rPr>
    </w:lvl>
    <w:lvl w:ilvl="1" w:tplc="C2B8A1C8">
      <w:start w:val="5"/>
      <w:numFmt w:val="bullet"/>
      <w:lvlText w:val="-"/>
      <w:lvlJc w:val="left"/>
      <w:pPr>
        <w:ind w:left="2217" w:hanging="705"/>
      </w:pPr>
      <w:rPr>
        <w:rFonts w:ascii="Arial" w:eastAsia="Times New Roman" w:hAnsi="Arial" w:cs="Arial" w:hint="default"/>
      </w:rPr>
    </w:lvl>
    <w:lvl w:ilvl="2" w:tplc="040B0005" w:tentative="1">
      <w:start w:val="1"/>
      <w:numFmt w:val="bullet"/>
      <w:lvlText w:val=""/>
      <w:lvlJc w:val="left"/>
      <w:pPr>
        <w:ind w:left="2592" w:hanging="360"/>
      </w:pPr>
      <w:rPr>
        <w:rFonts w:ascii="Wingdings" w:hAnsi="Wingdings" w:hint="default"/>
      </w:rPr>
    </w:lvl>
    <w:lvl w:ilvl="3" w:tplc="040B0001" w:tentative="1">
      <w:start w:val="1"/>
      <w:numFmt w:val="bullet"/>
      <w:lvlText w:val=""/>
      <w:lvlJc w:val="left"/>
      <w:pPr>
        <w:ind w:left="3312" w:hanging="360"/>
      </w:pPr>
      <w:rPr>
        <w:rFonts w:ascii="Symbol" w:hAnsi="Symbol" w:hint="default"/>
      </w:rPr>
    </w:lvl>
    <w:lvl w:ilvl="4" w:tplc="040B0003" w:tentative="1">
      <w:start w:val="1"/>
      <w:numFmt w:val="bullet"/>
      <w:lvlText w:val="o"/>
      <w:lvlJc w:val="left"/>
      <w:pPr>
        <w:ind w:left="4032" w:hanging="360"/>
      </w:pPr>
      <w:rPr>
        <w:rFonts w:ascii="Courier New" w:hAnsi="Courier New" w:cs="Courier New" w:hint="default"/>
      </w:rPr>
    </w:lvl>
    <w:lvl w:ilvl="5" w:tplc="040B0005" w:tentative="1">
      <w:start w:val="1"/>
      <w:numFmt w:val="bullet"/>
      <w:lvlText w:val=""/>
      <w:lvlJc w:val="left"/>
      <w:pPr>
        <w:ind w:left="4752" w:hanging="360"/>
      </w:pPr>
      <w:rPr>
        <w:rFonts w:ascii="Wingdings" w:hAnsi="Wingdings" w:hint="default"/>
      </w:rPr>
    </w:lvl>
    <w:lvl w:ilvl="6" w:tplc="040B0001" w:tentative="1">
      <w:start w:val="1"/>
      <w:numFmt w:val="bullet"/>
      <w:lvlText w:val=""/>
      <w:lvlJc w:val="left"/>
      <w:pPr>
        <w:ind w:left="5472" w:hanging="360"/>
      </w:pPr>
      <w:rPr>
        <w:rFonts w:ascii="Symbol" w:hAnsi="Symbol" w:hint="default"/>
      </w:rPr>
    </w:lvl>
    <w:lvl w:ilvl="7" w:tplc="040B0003" w:tentative="1">
      <w:start w:val="1"/>
      <w:numFmt w:val="bullet"/>
      <w:lvlText w:val="o"/>
      <w:lvlJc w:val="left"/>
      <w:pPr>
        <w:ind w:left="6192" w:hanging="360"/>
      </w:pPr>
      <w:rPr>
        <w:rFonts w:ascii="Courier New" w:hAnsi="Courier New" w:cs="Courier New" w:hint="default"/>
      </w:rPr>
    </w:lvl>
    <w:lvl w:ilvl="8" w:tplc="040B0005" w:tentative="1">
      <w:start w:val="1"/>
      <w:numFmt w:val="bullet"/>
      <w:lvlText w:val=""/>
      <w:lvlJc w:val="left"/>
      <w:pPr>
        <w:ind w:left="6912" w:hanging="360"/>
      </w:pPr>
      <w:rPr>
        <w:rFonts w:ascii="Wingdings" w:hAnsi="Wingdings" w:hint="default"/>
      </w:rPr>
    </w:lvl>
  </w:abstractNum>
  <w:abstractNum w:abstractNumId="38">
    <w:nsid w:val="2B353BA1"/>
    <w:multiLevelType w:val="hybridMultilevel"/>
    <w:tmpl w:val="B734C67A"/>
    <w:lvl w:ilvl="0" w:tplc="0C0A0001">
      <w:start w:val="1"/>
      <w:numFmt w:val="bullet"/>
      <w:lvlText w:val=""/>
      <w:lvlJc w:val="left"/>
      <w:pPr>
        <w:ind w:left="1174" w:hanging="360"/>
      </w:pPr>
      <w:rPr>
        <w:rFonts w:ascii="Symbol" w:hAnsi="Symbol" w:hint="default"/>
      </w:rPr>
    </w:lvl>
    <w:lvl w:ilvl="1" w:tplc="0C0A0003" w:tentative="1">
      <w:start w:val="1"/>
      <w:numFmt w:val="bullet"/>
      <w:lvlText w:val="o"/>
      <w:lvlJc w:val="left"/>
      <w:pPr>
        <w:ind w:left="1894" w:hanging="360"/>
      </w:pPr>
      <w:rPr>
        <w:rFonts w:ascii="Courier New" w:hAnsi="Courier New" w:cs="Courier New" w:hint="default"/>
      </w:rPr>
    </w:lvl>
    <w:lvl w:ilvl="2" w:tplc="0C0A0005" w:tentative="1">
      <w:start w:val="1"/>
      <w:numFmt w:val="bullet"/>
      <w:lvlText w:val=""/>
      <w:lvlJc w:val="left"/>
      <w:pPr>
        <w:ind w:left="2614" w:hanging="360"/>
      </w:pPr>
      <w:rPr>
        <w:rFonts w:ascii="Wingdings" w:hAnsi="Wingdings" w:hint="default"/>
      </w:rPr>
    </w:lvl>
    <w:lvl w:ilvl="3" w:tplc="0C0A0001" w:tentative="1">
      <w:start w:val="1"/>
      <w:numFmt w:val="bullet"/>
      <w:lvlText w:val=""/>
      <w:lvlJc w:val="left"/>
      <w:pPr>
        <w:ind w:left="3334" w:hanging="360"/>
      </w:pPr>
      <w:rPr>
        <w:rFonts w:ascii="Symbol" w:hAnsi="Symbol" w:hint="default"/>
      </w:rPr>
    </w:lvl>
    <w:lvl w:ilvl="4" w:tplc="0C0A0003" w:tentative="1">
      <w:start w:val="1"/>
      <w:numFmt w:val="bullet"/>
      <w:lvlText w:val="o"/>
      <w:lvlJc w:val="left"/>
      <w:pPr>
        <w:ind w:left="4054" w:hanging="360"/>
      </w:pPr>
      <w:rPr>
        <w:rFonts w:ascii="Courier New" w:hAnsi="Courier New" w:cs="Courier New" w:hint="default"/>
      </w:rPr>
    </w:lvl>
    <w:lvl w:ilvl="5" w:tplc="0C0A0005" w:tentative="1">
      <w:start w:val="1"/>
      <w:numFmt w:val="bullet"/>
      <w:lvlText w:val=""/>
      <w:lvlJc w:val="left"/>
      <w:pPr>
        <w:ind w:left="4774" w:hanging="360"/>
      </w:pPr>
      <w:rPr>
        <w:rFonts w:ascii="Wingdings" w:hAnsi="Wingdings" w:hint="default"/>
      </w:rPr>
    </w:lvl>
    <w:lvl w:ilvl="6" w:tplc="0C0A0001" w:tentative="1">
      <w:start w:val="1"/>
      <w:numFmt w:val="bullet"/>
      <w:lvlText w:val=""/>
      <w:lvlJc w:val="left"/>
      <w:pPr>
        <w:ind w:left="5494" w:hanging="360"/>
      </w:pPr>
      <w:rPr>
        <w:rFonts w:ascii="Symbol" w:hAnsi="Symbol" w:hint="default"/>
      </w:rPr>
    </w:lvl>
    <w:lvl w:ilvl="7" w:tplc="0C0A0003" w:tentative="1">
      <w:start w:val="1"/>
      <w:numFmt w:val="bullet"/>
      <w:lvlText w:val="o"/>
      <w:lvlJc w:val="left"/>
      <w:pPr>
        <w:ind w:left="6214" w:hanging="360"/>
      </w:pPr>
      <w:rPr>
        <w:rFonts w:ascii="Courier New" w:hAnsi="Courier New" w:cs="Courier New" w:hint="default"/>
      </w:rPr>
    </w:lvl>
    <w:lvl w:ilvl="8" w:tplc="0C0A0005" w:tentative="1">
      <w:start w:val="1"/>
      <w:numFmt w:val="bullet"/>
      <w:lvlText w:val=""/>
      <w:lvlJc w:val="left"/>
      <w:pPr>
        <w:ind w:left="6934" w:hanging="360"/>
      </w:pPr>
      <w:rPr>
        <w:rFonts w:ascii="Wingdings" w:hAnsi="Wingdings" w:hint="default"/>
      </w:rPr>
    </w:lvl>
  </w:abstractNum>
  <w:abstractNum w:abstractNumId="39">
    <w:nsid w:val="2B4407F4"/>
    <w:multiLevelType w:val="hybridMultilevel"/>
    <w:tmpl w:val="B3A2C524"/>
    <w:lvl w:ilvl="0" w:tplc="80A84D94">
      <w:start w:val="6"/>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nsid w:val="2CB97A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D205E4A"/>
    <w:multiLevelType w:val="multilevel"/>
    <w:tmpl w:val="5A3C3D48"/>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5.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2DEB4B61"/>
    <w:multiLevelType w:val="multilevel"/>
    <w:tmpl w:val="6F82266C"/>
    <w:lvl w:ilvl="0">
      <w:start w:val="4"/>
      <w:numFmt w:val="none"/>
      <w:lvlText w:val="8"/>
      <w:lvlJc w:val="left"/>
      <w:pPr>
        <w:ind w:left="1440" w:hanging="360"/>
      </w:pPr>
      <w:rPr>
        <w:rFonts w:hint="default"/>
      </w:rPr>
    </w:lvl>
    <w:lvl w:ilvl="1">
      <w:start w:val="1"/>
      <w:numFmt w:val="none"/>
      <w:isLgl/>
      <w:lvlText w:val="8.1"/>
      <w:lvlJc w:val="left"/>
      <w:pPr>
        <w:ind w:left="1524" w:hanging="444"/>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isLgl/>
      <w:lvlText w:val="%1.%22"/>
      <w:lvlJc w:val="left"/>
      <w:pPr>
        <w:ind w:left="1800" w:hanging="720"/>
      </w:pPr>
      <w:rPr>
        <w:rFonts w:cs="Times New Roman" w:hint="default"/>
        <w:b/>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3">
    <w:nsid w:val="301C5DD1"/>
    <w:multiLevelType w:val="hybridMultilevel"/>
    <w:tmpl w:val="CC6E103C"/>
    <w:lvl w:ilvl="0" w:tplc="2D8A90B8">
      <w:start w:val="1"/>
      <w:numFmt w:val="bullet"/>
      <w:lvlText w:val=""/>
      <w:lvlJc w:val="left"/>
      <w:pPr>
        <w:ind w:left="36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nsid w:val="31E13E56"/>
    <w:multiLevelType w:val="multilevel"/>
    <w:tmpl w:val="67CA2E40"/>
    <w:lvl w:ilvl="0">
      <w:start w:val="5"/>
      <w:numFmt w:val="none"/>
      <w:lvlText w:val="5.3"/>
      <w:lvlJc w:val="left"/>
      <w:pPr>
        <w:ind w:left="482" w:hanging="482"/>
      </w:pPr>
      <w:rPr>
        <w:rFonts w:hint="default"/>
      </w:rPr>
    </w:lvl>
    <w:lvl w:ilvl="1">
      <w:start w:val="2"/>
      <w:numFmt w:val="none"/>
      <w:lvlText w:val="5.4"/>
      <w:lvlJc w:val="left"/>
      <w:pPr>
        <w:ind w:left="754" w:hanging="482"/>
      </w:pPr>
      <w:rPr>
        <w:rFonts w:hint="default"/>
      </w:rPr>
    </w:lvl>
    <w:lvl w:ilvl="2">
      <w:start w:val="1"/>
      <w:numFmt w:val="none"/>
      <w:lvlText w:val="6.3"/>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45">
    <w:nsid w:val="3A3E2634"/>
    <w:multiLevelType w:val="hybridMultilevel"/>
    <w:tmpl w:val="2FDA45AA"/>
    <w:lvl w:ilvl="0" w:tplc="040B0001">
      <w:start w:val="1"/>
      <w:numFmt w:val="bullet"/>
      <w:lvlText w:val=""/>
      <w:lvlJc w:val="left"/>
      <w:pPr>
        <w:ind w:left="1174" w:hanging="360"/>
      </w:pPr>
      <w:rPr>
        <w:rFonts w:ascii="Symbol" w:hAnsi="Symbol" w:hint="default"/>
      </w:rPr>
    </w:lvl>
    <w:lvl w:ilvl="1" w:tplc="E5DCC1EC">
      <w:numFmt w:val="bullet"/>
      <w:lvlText w:val="•"/>
      <w:lvlJc w:val="left"/>
      <w:pPr>
        <w:ind w:left="1894" w:hanging="360"/>
      </w:pPr>
      <w:rPr>
        <w:rFonts w:ascii="Arial" w:eastAsia="Times New Roman" w:hAnsi="Arial" w:cs="Arial" w:hint="default"/>
      </w:rPr>
    </w:lvl>
    <w:lvl w:ilvl="2" w:tplc="040B0005" w:tentative="1">
      <w:start w:val="1"/>
      <w:numFmt w:val="bullet"/>
      <w:lvlText w:val=""/>
      <w:lvlJc w:val="left"/>
      <w:pPr>
        <w:ind w:left="2614" w:hanging="360"/>
      </w:pPr>
      <w:rPr>
        <w:rFonts w:ascii="Wingdings" w:hAnsi="Wingdings" w:hint="default"/>
      </w:rPr>
    </w:lvl>
    <w:lvl w:ilvl="3" w:tplc="040B0001" w:tentative="1">
      <w:start w:val="1"/>
      <w:numFmt w:val="bullet"/>
      <w:lvlText w:val=""/>
      <w:lvlJc w:val="left"/>
      <w:pPr>
        <w:ind w:left="3334" w:hanging="360"/>
      </w:pPr>
      <w:rPr>
        <w:rFonts w:ascii="Symbol" w:hAnsi="Symbol" w:hint="default"/>
      </w:rPr>
    </w:lvl>
    <w:lvl w:ilvl="4" w:tplc="040B0003" w:tentative="1">
      <w:start w:val="1"/>
      <w:numFmt w:val="bullet"/>
      <w:lvlText w:val="o"/>
      <w:lvlJc w:val="left"/>
      <w:pPr>
        <w:ind w:left="4054" w:hanging="360"/>
      </w:pPr>
      <w:rPr>
        <w:rFonts w:ascii="Courier New" w:hAnsi="Courier New" w:cs="Courier New" w:hint="default"/>
      </w:rPr>
    </w:lvl>
    <w:lvl w:ilvl="5" w:tplc="040B0005" w:tentative="1">
      <w:start w:val="1"/>
      <w:numFmt w:val="bullet"/>
      <w:lvlText w:val=""/>
      <w:lvlJc w:val="left"/>
      <w:pPr>
        <w:ind w:left="4774" w:hanging="360"/>
      </w:pPr>
      <w:rPr>
        <w:rFonts w:ascii="Wingdings" w:hAnsi="Wingdings" w:hint="default"/>
      </w:rPr>
    </w:lvl>
    <w:lvl w:ilvl="6" w:tplc="040B0001" w:tentative="1">
      <w:start w:val="1"/>
      <w:numFmt w:val="bullet"/>
      <w:lvlText w:val=""/>
      <w:lvlJc w:val="left"/>
      <w:pPr>
        <w:ind w:left="5494" w:hanging="360"/>
      </w:pPr>
      <w:rPr>
        <w:rFonts w:ascii="Symbol" w:hAnsi="Symbol" w:hint="default"/>
      </w:rPr>
    </w:lvl>
    <w:lvl w:ilvl="7" w:tplc="040B0003" w:tentative="1">
      <w:start w:val="1"/>
      <w:numFmt w:val="bullet"/>
      <w:lvlText w:val="o"/>
      <w:lvlJc w:val="left"/>
      <w:pPr>
        <w:ind w:left="6214" w:hanging="360"/>
      </w:pPr>
      <w:rPr>
        <w:rFonts w:ascii="Courier New" w:hAnsi="Courier New" w:cs="Courier New" w:hint="default"/>
      </w:rPr>
    </w:lvl>
    <w:lvl w:ilvl="8" w:tplc="040B0005" w:tentative="1">
      <w:start w:val="1"/>
      <w:numFmt w:val="bullet"/>
      <w:lvlText w:val=""/>
      <w:lvlJc w:val="left"/>
      <w:pPr>
        <w:ind w:left="6934" w:hanging="360"/>
      </w:pPr>
      <w:rPr>
        <w:rFonts w:ascii="Wingdings" w:hAnsi="Wingdings" w:hint="default"/>
      </w:rPr>
    </w:lvl>
  </w:abstractNum>
  <w:abstractNum w:abstractNumId="46">
    <w:nsid w:val="3B317CF3"/>
    <w:multiLevelType w:val="multilevel"/>
    <w:tmpl w:val="9C4CB7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5.%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3EE17E54"/>
    <w:multiLevelType w:val="multilevel"/>
    <w:tmpl w:val="F4C4CF06"/>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3F4B558B"/>
    <w:multiLevelType w:val="hybridMultilevel"/>
    <w:tmpl w:val="D506EE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nsid w:val="3FFE3CAA"/>
    <w:multiLevelType w:val="multilevel"/>
    <w:tmpl w:val="BEF8B306"/>
    <w:lvl w:ilvl="0">
      <w:start w:val="4"/>
      <w:numFmt w:val="decimal"/>
      <w:lvlText w:val="%1."/>
      <w:lvlJc w:val="left"/>
      <w:pPr>
        <w:ind w:left="1440" w:hanging="360"/>
      </w:pPr>
      <w:rPr>
        <w:rFonts w:hint="default"/>
      </w:rPr>
    </w:lvl>
    <w:lvl w:ilvl="1">
      <w:start w:val="1"/>
      <w:numFmt w:val="none"/>
      <w:isLgl/>
      <w:lvlText w:val="5.2"/>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50">
    <w:nsid w:val="402170D6"/>
    <w:multiLevelType w:val="hybridMultilevel"/>
    <w:tmpl w:val="1D7EE1A4"/>
    <w:lvl w:ilvl="0" w:tplc="2D8A90B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420916E8"/>
    <w:multiLevelType w:val="hybridMultilevel"/>
    <w:tmpl w:val="0CCEC162"/>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52">
    <w:nsid w:val="440D5D0B"/>
    <w:multiLevelType w:val="hybridMultilevel"/>
    <w:tmpl w:val="743ECD04"/>
    <w:lvl w:ilvl="0" w:tplc="2D8A90B8">
      <w:start w:val="1"/>
      <w:numFmt w:val="bullet"/>
      <w:lvlText w:val=""/>
      <w:lvlJc w:val="left"/>
      <w:pPr>
        <w:ind w:left="1174" w:hanging="360"/>
      </w:pPr>
      <w:rPr>
        <w:rFonts w:ascii="Symbol" w:hAnsi="Symbol" w:hint="default"/>
      </w:rPr>
    </w:lvl>
    <w:lvl w:ilvl="1" w:tplc="040B0003" w:tentative="1">
      <w:start w:val="1"/>
      <w:numFmt w:val="bullet"/>
      <w:lvlText w:val="o"/>
      <w:lvlJc w:val="left"/>
      <w:pPr>
        <w:ind w:left="1894" w:hanging="360"/>
      </w:pPr>
      <w:rPr>
        <w:rFonts w:ascii="Courier New" w:hAnsi="Courier New" w:cs="Courier New" w:hint="default"/>
      </w:rPr>
    </w:lvl>
    <w:lvl w:ilvl="2" w:tplc="040B0005" w:tentative="1">
      <w:start w:val="1"/>
      <w:numFmt w:val="bullet"/>
      <w:lvlText w:val=""/>
      <w:lvlJc w:val="left"/>
      <w:pPr>
        <w:ind w:left="2614" w:hanging="360"/>
      </w:pPr>
      <w:rPr>
        <w:rFonts w:ascii="Wingdings" w:hAnsi="Wingdings" w:hint="default"/>
      </w:rPr>
    </w:lvl>
    <w:lvl w:ilvl="3" w:tplc="040B0001" w:tentative="1">
      <w:start w:val="1"/>
      <w:numFmt w:val="bullet"/>
      <w:lvlText w:val=""/>
      <w:lvlJc w:val="left"/>
      <w:pPr>
        <w:ind w:left="3334" w:hanging="360"/>
      </w:pPr>
      <w:rPr>
        <w:rFonts w:ascii="Symbol" w:hAnsi="Symbol" w:hint="default"/>
      </w:rPr>
    </w:lvl>
    <w:lvl w:ilvl="4" w:tplc="040B0003" w:tentative="1">
      <w:start w:val="1"/>
      <w:numFmt w:val="bullet"/>
      <w:lvlText w:val="o"/>
      <w:lvlJc w:val="left"/>
      <w:pPr>
        <w:ind w:left="4054" w:hanging="360"/>
      </w:pPr>
      <w:rPr>
        <w:rFonts w:ascii="Courier New" w:hAnsi="Courier New" w:cs="Courier New" w:hint="default"/>
      </w:rPr>
    </w:lvl>
    <w:lvl w:ilvl="5" w:tplc="040B0005" w:tentative="1">
      <w:start w:val="1"/>
      <w:numFmt w:val="bullet"/>
      <w:lvlText w:val=""/>
      <w:lvlJc w:val="left"/>
      <w:pPr>
        <w:ind w:left="4774" w:hanging="360"/>
      </w:pPr>
      <w:rPr>
        <w:rFonts w:ascii="Wingdings" w:hAnsi="Wingdings" w:hint="default"/>
      </w:rPr>
    </w:lvl>
    <w:lvl w:ilvl="6" w:tplc="040B0001" w:tentative="1">
      <w:start w:val="1"/>
      <w:numFmt w:val="bullet"/>
      <w:lvlText w:val=""/>
      <w:lvlJc w:val="left"/>
      <w:pPr>
        <w:ind w:left="5494" w:hanging="360"/>
      </w:pPr>
      <w:rPr>
        <w:rFonts w:ascii="Symbol" w:hAnsi="Symbol" w:hint="default"/>
      </w:rPr>
    </w:lvl>
    <w:lvl w:ilvl="7" w:tplc="040B0003" w:tentative="1">
      <w:start w:val="1"/>
      <w:numFmt w:val="bullet"/>
      <w:lvlText w:val="o"/>
      <w:lvlJc w:val="left"/>
      <w:pPr>
        <w:ind w:left="6214" w:hanging="360"/>
      </w:pPr>
      <w:rPr>
        <w:rFonts w:ascii="Courier New" w:hAnsi="Courier New" w:cs="Courier New" w:hint="default"/>
      </w:rPr>
    </w:lvl>
    <w:lvl w:ilvl="8" w:tplc="040B0005" w:tentative="1">
      <w:start w:val="1"/>
      <w:numFmt w:val="bullet"/>
      <w:lvlText w:val=""/>
      <w:lvlJc w:val="left"/>
      <w:pPr>
        <w:ind w:left="6934" w:hanging="360"/>
      </w:pPr>
      <w:rPr>
        <w:rFonts w:ascii="Wingdings" w:hAnsi="Wingdings" w:hint="default"/>
      </w:rPr>
    </w:lvl>
  </w:abstractNum>
  <w:abstractNum w:abstractNumId="53">
    <w:nsid w:val="44CB5F24"/>
    <w:multiLevelType w:val="hybridMultilevel"/>
    <w:tmpl w:val="547EDA94"/>
    <w:lvl w:ilvl="0" w:tplc="040B0001">
      <w:start w:val="1"/>
      <w:numFmt w:val="bullet"/>
      <w:lvlText w:val=""/>
      <w:lvlJc w:val="left"/>
      <w:pPr>
        <w:ind w:left="1268" w:hanging="360"/>
      </w:pPr>
      <w:rPr>
        <w:rFonts w:ascii="Symbol" w:hAnsi="Symbol" w:hint="default"/>
      </w:rPr>
    </w:lvl>
    <w:lvl w:ilvl="1" w:tplc="040B0003" w:tentative="1">
      <w:start w:val="1"/>
      <w:numFmt w:val="bullet"/>
      <w:lvlText w:val="o"/>
      <w:lvlJc w:val="left"/>
      <w:pPr>
        <w:ind w:left="1988" w:hanging="360"/>
      </w:pPr>
      <w:rPr>
        <w:rFonts w:ascii="Courier New" w:hAnsi="Courier New" w:cs="Courier New" w:hint="default"/>
      </w:rPr>
    </w:lvl>
    <w:lvl w:ilvl="2" w:tplc="040B0005" w:tentative="1">
      <w:start w:val="1"/>
      <w:numFmt w:val="bullet"/>
      <w:lvlText w:val=""/>
      <w:lvlJc w:val="left"/>
      <w:pPr>
        <w:ind w:left="2708" w:hanging="360"/>
      </w:pPr>
      <w:rPr>
        <w:rFonts w:ascii="Wingdings" w:hAnsi="Wingdings" w:hint="default"/>
      </w:rPr>
    </w:lvl>
    <w:lvl w:ilvl="3" w:tplc="040B0001">
      <w:start w:val="1"/>
      <w:numFmt w:val="bullet"/>
      <w:lvlText w:val=""/>
      <w:lvlJc w:val="left"/>
      <w:pPr>
        <w:ind w:left="3428" w:hanging="360"/>
      </w:pPr>
      <w:rPr>
        <w:rFonts w:ascii="Symbol" w:hAnsi="Symbol" w:hint="default"/>
      </w:rPr>
    </w:lvl>
    <w:lvl w:ilvl="4" w:tplc="040B0003" w:tentative="1">
      <w:start w:val="1"/>
      <w:numFmt w:val="bullet"/>
      <w:lvlText w:val="o"/>
      <w:lvlJc w:val="left"/>
      <w:pPr>
        <w:ind w:left="4148" w:hanging="360"/>
      </w:pPr>
      <w:rPr>
        <w:rFonts w:ascii="Courier New" w:hAnsi="Courier New" w:cs="Courier New" w:hint="default"/>
      </w:rPr>
    </w:lvl>
    <w:lvl w:ilvl="5" w:tplc="040B0005" w:tentative="1">
      <w:start w:val="1"/>
      <w:numFmt w:val="bullet"/>
      <w:lvlText w:val=""/>
      <w:lvlJc w:val="left"/>
      <w:pPr>
        <w:ind w:left="4868" w:hanging="360"/>
      </w:pPr>
      <w:rPr>
        <w:rFonts w:ascii="Wingdings" w:hAnsi="Wingdings" w:hint="default"/>
      </w:rPr>
    </w:lvl>
    <w:lvl w:ilvl="6" w:tplc="040B0001" w:tentative="1">
      <w:start w:val="1"/>
      <w:numFmt w:val="bullet"/>
      <w:lvlText w:val=""/>
      <w:lvlJc w:val="left"/>
      <w:pPr>
        <w:ind w:left="5588" w:hanging="360"/>
      </w:pPr>
      <w:rPr>
        <w:rFonts w:ascii="Symbol" w:hAnsi="Symbol" w:hint="default"/>
      </w:rPr>
    </w:lvl>
    <w:lvl w:ilvl="7" w:tplc="040B0003" w:tentative="1">
      <w:start w:val="1"/>
      <w:numFmt w:val="bullet"/>
      <w:lvlText w:val="o"/>
      <w:lvlJc w:val="left"/>
      <w:pPr>
        <w:ind w:left="6308" w:hanging="360"/>
      </w:pPr>
      <w:rPr>
        <w:rFonts w:ascii="Courier New" w:hAnsi="Courier New" w:cs="Courier New" w:hint="default"/>
      </w:rPr>
    </w:lvl>
    <w:lvl w:ilvl="8" w:tplc="040B0005" w:tentative="1">
      <w:start w:val="1"/>
      <w:numFmt w:val="bullet"/>
      <w:lvlText w:val=""/>
      <w:lvlJc w:val="left"/>
      <w:pPr>
        <w:ind w:left="7028" w:hanging="360"/>
      </w:pPr>
      <w:rPr>
        <w:rFonts w:ascii="Wingdings" w:hAnsi="Wingdings" w:hint="default"/>
      </w:rPr>
    </w:lvl>
  </w:abstractNum>
  <w:abstractNum w:abstractNumId="54">
    <w:nsid w:val="477356C2"/>
    <w:multiLevelType w:val="hybridMultilevel"/>
    <w:tmpl w:val="24FADD90"/>
    <w:lvl w:ilvl="0" w:tplc="040B0001">
      <w:start w:val="1"/>
      <w:numFmt w:val="bullet"/>
      <w:lvlText w:val=""/>
      <w:lvlJc w:val="left"/>
      <w:pPr>
        <w:ind w:left="1174" w:hanging="360"/>
      </w:pPr>
      <w:rPr>
        <w:rFonts w:ascii="Symbol" w:hAnsi="Symbol" w:hint="default"/>
        <w:color w:val="000000"/>
        <w:sz w:val="22"/>
      </w:rPr>
    </w:lvl>
    <w:lvl w:ilvl="1" w:tplc="040B0019" w:tentative="1">
      <w:start w:val="1"/>
      <w:numFmt w:val="lowerLetter"/>
      <w:lvlText w:val="%2."/>
      <w:lvlJc w:val="left"/>
      <w:pPr>
        <w:ind w:left="1894" w:hanging="360"/>
      </w:pPr>
    </w:lvl>
    <w:lvl w:ilvl="2" w:tplc="040B001B" w:tentative="1">
      <w:start w:val="1"/>
      <w:numFmt w:val="lowerRoman"/>
      <w:lvlText w:val="%3."/>
      <w:lvlJc w:val="right"/>
      <w:pPr>
        <w:ind w:left="2614" w:hanging="180"/>
      </w:pPr>
    </w:lvl>
    <w:lvl w:ilvl="3" w:tplc="040B000F" w:tentative="1">
      <w:start w:val="1"/>
      <w:numFmt w:val="decimal"/>
      <w:lvlText w:val="%4."/>
      <w:lvlJc w:val="left"/>
      <w:pPr>
        <w:ind w:left="3334" w:hanging="360"/>
      </w:pPr>
    </w:lvl>
    <w:lvl w:ilvl="4" w:tplc="040B0019" w:tentative="1">
      <w:start w:val="1"/>
      <w:numFmt w:val="lowerLetter"/>
      <w:lvlText w:val="%5."/>
      <w:lvlJc w:val="left"/>
      <w:pPr>
        <w:ind w:left="4054" w:hanging="360"/>
      </w:pPr>
    </w:lvl>
    <w:lvl w:ilvl="5" w:tplc="040B001B" w:tentative="1">
      <w:start w:val="1"/>
      <w:numFmt w:val="lowerRoman"/>
      <w:lvlText w:val="%6."/>
      <w:lvlJc w:val="right"/>
      <w:pPr>
        <w:ind w:left="4774" w:hanging="180"/>
      </w:pPr>
    </w:lvl>
    <w:lvl w:ilvl="6" w:tplc="040B000F" w:tentative="1">
      <w:start w:val="1"/>
      <w:numFmt w:val="decimal"/>
      <w:lvlText w:val="%7."/>
      <w:lvlJc w:val="left"/>
      <w:pPr>
        <w:ind w:left="5494" w:hanging="360"/>
      </w:pPr>
    </w:lvl>
    <w:lvl w:ilvl="7" w:tplc="040B0019" w:tentative="1">
      <w:start w:val="1"/>
      <w:numFmt w:val="lowerLetter"/>
      <w:lvlText w:val="%8."/>
      <w:lvlJc w:val="left"/>
      <w:pPr>
        <w:ind w:left="6214" w:hanging="360"/>
      </w:pPr>
    </w:lvl>
    <w:lvl w:ilvl="8" w:tplc="040B001B" w:tentative="1">
      <w:start w:val="1"/>
      <w:numFmt w:val="lowerRoman"/>
      <w:lvlText w:val="%9."/>
      <w:lvlJc w:val="right"/>
      <w:pPr>
        <w:ind w:left="6934" w:hanging="180"/>
      </w:pPr>
    </w:lvl>
  </w:abstractNum>
  <w:abstractNum w:abstractNumId="55">
    <w:nsid w:val="4A403B7A"/>
    <w:multiLevelType w:val="hybridMultilevel"/>
    <w:tmpl w:val="E772A812"/>
    <w:lvl w:ilvl="0" w:tplc="35382084">
      <w:start w:val="1"/>
      <w:numFmt w:val="decimal"/>
      <w:lvlText w:val="5.%1"/>
      <w:lvlJc w:val="left"/>
      <w:pPr>
        <w:ind w:left="1800" w:hanging="360"/>
      </w:pPr>
      <w:rPr>
        <w:rFonts w:hint="default"/>
      </w:r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56">
    <w:nsid w:val="4AA13A1B"/>
    <w:multiLevelType w:val="hybridMultilevel"/>
    <w:tmpl w:val="C3B488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nsid w:val="4EC10087"/>
    <w:multiLevelType w:val="hybridMultilevel"/>
    <w:tmpl w:val="BE903A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nsid w:val="4EDE6481"/>
    <w:multiLevelType w:val="hybridMultilevel"/>
    <w:tmpl w:val="9EA21448"/>
    <w:lvl w:ilvl="0" w:tplc="79EA738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9">
    <w:nsid w:val="508E21F6"/>
    <w:multiLevelType w:val="multilevel"/>
    <w:tmpl w:val="69E86248"/>
    <w:lvl w:ilvl="0">
      <w:start w:val="4"/>
      <w:numFmt w:val="none"/>
      <w:lvlText w:val="1."/>
      <w:lvlJc w:val="left"/>
      <w:pPr>
        <w:ind w:left="1440" w:hanging="360"/>
      </w:pPr>
      <w:rPr>
        <w:rFonts w:hint="default"/>
        <w:sz w:val="24"/>
      </w:rPr>
    </w:lvl>
    <w:lvl w:ilvl="1">
      <w:start w:val="1"/>
      <w:numFmt w:val="decimal"/>
      <w:isLgl/>
      <w:lvlText w:val="%1.%2"/>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0">
    <w:nsid w:val="51590C72"/>
    <w:multiLevelType w:val="hybridMultilevel"/>
    <w:tmpl w:val="2BB42514"/>
    <w:lvl w:ilvl="0" w:tplc="0C0A0001">
      <w:start w:val="1"/>
      <w:numFmt w:val="bullet"/>
      <w:lvlText w:val=""/>
      <w:lvlJc w:val="left"/>
      <w:pPr>
        <w:ind w:left="1174" w:hanging="360"/>
      </w:pPr>
      <w:rPr>
        <w:rFonts w:ascii="Symbol" w:hAnsi="Symbol" w:hint="default"/>
      </w:rPr>
    </w:lvl>
    <w:lvl w:ilvl="1" w:tplc="0C0A0003" w:tentative="1">
      <w:start w:val="1"/>
      <w:numFmt w:val="bullet"/>
      <w:lvlText w:val="o"/>
      <w:lvlJc w:val="left"/>
      <w:pPr>
        <w:ind w:left="1894" w:hanging="360"/>
      </w:pPr>
      <w:rPr>
        <w:rFonts w:ascii="Courier New" w:hAnsi="Courier New" w:cs="Courier New" w:hint="default"/>
      </w:rPr>
    </w:lvl>
    <w:lvl w:ilvl="2" w:tplc="0C0A0005" w:tentative="1">
      <w:start w:val="1"/>
      <w:numFmt w:val="bullet"/>
      <w:lvlText w:val=""/>
      <w:lvlJc w:val="left"/>
      <w:pPr>
        <w:ind w:left="2614" w:hanging="360"/>
      </w:pPr>
      <w:rPr>
        <w:rFonts w:ascii="Wingdings" w:hAnsi="Wingdings" w:hint="default"/>
      </w:rPr>
    </w:lvl>
    <w:lvl w:ilvl="3" w:tplc="0C0A0001" w:tentative="1">
      <w:start w:val="1"/>
      <w:numFmt w:val="bullet"/>
      <w:lvlText w:val=""/>
      <w:lvlJc w:val="left"/>
      <w:pPr>
        <w:ind w:left="3334" w:hanging="360"/>
      </w:pPr>
      <w:rPr>
        <w:rFonts w:ascii="Symbol" w:hAnsi="Symbol" w:hint="default"/>
      </w:rPr>
    </w:lvl>
    <w:lvl w:ilvl="4" w:tplc="0C0A0003" w:tentative="1">
      <w:start w:val="1"/>
      <w:numFmt w:val="bullet"/>
      <w:lvlText w:val="o"/>
      <w:lvlJc w:val="left"/>
      <w:pPr>
        <w:ind w:left="4054" w:hanging="360"/>
      </w:pPr>
      <w:rPr>
        <w:rFonts w:ascii="Courier New" w:hAnsi="Courier New" w:cs="Courier New" w:hint="default"/>
      </w:rPr>
    </w:lvl>
    <w:lvl w:ilvl="5" w:tplc="0C0A0005" w:tentative="1">
      <w:start w:val="1"/>
      <w:numFmt w:val="bullet"/>
      <w:lvlText w:val=""/>
      <w:lvlJc w:val="left"/>
      <w:pPr>
        <w:ind w:left="4774" w:hanging="360"/>
      </w:pPr>
      <w:rPr>
        <w:rFonts w:ascii="Wingdings" w:hAnsi="Wingdings" w:hint="default"/>
      </w:rPr>
    </w:lvl>
    <w:lvl w:ilvl="6" w:tplc="0C0A0001" w:tentative="1">
      <w:start w:val="1"/>
      <w:numFmt w:val="bullet"/>
      <w:lvlText w:val=""/>
      <w:lvlJc w:val="left"/>
      <w:pPr>
        <w:ind w:left="5494" w:hanging="360"/>
      </w:pPr>
      <w:rPr>
        <w:rFonts w:ascii="Symbol" w:hAnsi="Symbol" w:hint="default"/>
      </w:rPr>
    </w:lvl>
    <w:lvl w:ilvl="7" w:tplc="0C0A0003" w:tentative="1">
      <w:start w:val="1"/>
      <w:numFmt w:val="bullet"/>
      <w:lvlText w:val="o"/>
      <w:lvlJc w:val="left"/>
      <w:pPr>
        <w:ind w:left="6214" w:hanging="360"/>
      </w:pPr>
      <w:rPr>
        <w:rFonts w:ascii="Courier New" w:hAnsi="Courier New" w:cs="Courier New" w:hint="default"/>
      </w:rPr>
    </w:lvl>
    <w:lvl w:ilvl="8" w:tplc="0C0A0005" w:tentative="1">
      <w:start w:val="1"/>
      <w:numFmt w:val="bullet"/>
      <w:lvlText w:val=""/>
      <w:lvlJc w:val="left"/>
      <w:pPr>
        <w:ind w:left="6934" w:hanging="360"/>
      </w:pPr>
      <w:rPr>
        <w:rFonts w:ascii="Wingdings" w:hAnsi="Wingdings" w:hint="default"/>
      </w:rPr>
    </w:lvl>
  </w:abstractNum>
  <w:abstractNum w:abstractNumId="61">
    <w:nsid w:val="523E6209"/>
    <w:multiLevelType w:val="hybridMultilevel"/>
    <w:tmpl w:val="6E3A3318"/>
    <w:lvl w:ilvl="0" w:tplc="9E6E4AFA">
      <w:start w:val="1"/>
      <w:numFmt w:val="bullet"/>
      <w:pStyle w:val="bulletlist3"/>
      <w:lvlText w:val="-"/>
      <w:lvlJc w:val="left"/>
      <w:pPr>
        <w:tabs>
          <w:tab w:val="num" w:pos="120"/>
        </w:tabs>
        <w:ind w:left="687" w:hanging="207"/>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53494D74"/>
    <w:multiLevelType w:val="hybridMultilevel"/>
    <w:tmpl w:val="A8E87A2A"/>
    <w:lvl w:ilvl="0" w:tplc="B8F05378">
      <w:start w:val="3"/>
      <w:numFmt w:val="decimal"/>
      <w:lvlText w:val="5.%1"/>
      <w:lvlJc w:val="left"/>
      <w:pPr>
        <w:ind w:left="1069" w:hanging="360"/>
      </w:pPr>
      <w:rPr>
        <w:rFonts w:hint="default"/>
      </w:rPr>
    </w:lvl>
    <w:lvl w:ilvl="1" w:tplc="040B0019" w:tentative="1">
      <w:start w:val="1"/>
      <w:numFmt w:val="lowerLetter"/>
      <w:lvlText w:val="%2."/>
      <w:lvlJc w:val="left"/>
      <w:pPr>
        <w:ind w:left="2149" w:hanging="360"/>
      </w:pPr>
    </w:lvl>
    <w:lvl w:ilvl="2" w:tplc="040B001B" w:tentative="1">
      <w:start w:val="1"/>
      <w:numFmt w:val="lowerRoman"/>
      <w:lvlText w:val="%3."/>
      <w:lvlJc w:val="right"/>
      <w:pPr>
        <w:ind w:left="2869" w:hanging="180"/>
      </w:pPr>
    </w:lvl>
    <w:lvl w:ilvl="3" w:tplc="040B000F" w:tentative="1">
      <w:start w:val="1"/>
      <w:numFmt w:val="decimal"/>
      <w:lvlText w:val="%4."/>
      <w:lvlJc w:val="left"/>
      <w:pPr>
        <w:ind w:left="3589" w:hanging="360"/>
      </w:pPr>
    </w:lvl>
    <w:lvl w:ilvl="4" w:tplc="040B0019" w:tentative="1">
      <w:start w:val="1"/>
      <w:numFmt w:val="lowerLetter"/>
      <w:lvlText w:val="%5."/>
      <w:lvlJc w:val="left"/>
      <w:pPr>
        <w:ind w:left="4309" w:hanging="360"/>
      </w:pPr>
    </w:lvl>
    <w:lvl w:ilvl="5" w:tplc="040B001B" w:tentative="1">
      <w:start w:val="1"/>
      <w:numFmt w:val="lowerRoman"/>
      <w:lvlText w:val="%6."/>
      <w:lvlJc w:val="right"/>
      <w:pPr>
        <w:ind w:left="5029" w:hanging="180"/>
      </w:pPr>
    </w:lvl>
    <w:lvl w:ilvl="6" w:tplc="040B000F" w:tentative="1">
      <w:start w:val="1"/>
      <w:numFmt w:val="decimal"/>
      <w:lvlText w:val="%7."/>
      <w:lvlJc w:val="left"/>
      <w:pPr>
        <w:ind w:left="5749" w:hanging="360"/>
      </w:pPr>
    </w:lvl>
    <w:lvl w:ilvl="7" w:tplc="040B0019" w:tentative="1">
      <w:start w:val="1"/>
      <w:numFmt w:val="lowerLetter"/>
      <w:lvlText w:val="%8."/>
      <w:lvlJc w:val="left"/>
      <w:pPr>
        <w:ind w:left="6469" w:hanging="360"/>
      </w:pPr>
    </w:lvl>
    <w:lvl w:ilvl="8" w:tplc="040B001B" w:tentative="1">
      <w:start w:val="1"/>
      <w:numFmt w:val="lowerRoman"/>
      <w:lvlText w:val="%9."/>
      <w:lvlJc w:val="right"/>
      <w:pPr>
        <w:ind w:left="7189" w:hanging="180"/>
      </w:pPr>
    </w:lvl>
  </w:abstractNum>
  <w:abstractNum w:abstractNumId="63">
    <w:nsid w:val="54952716"/>
    <w:multiLevelType w:val="multilevel"/>
    <w:tmpl w:val="66EE4B76"/>
    <w:lvl w:ilvl="0">
      <w:start w:val="5"/>
      <w:numFmt w:val="none"/>
      <w:lvlText w:val="5.1.7"/>
      <w:lvlJc w:val="left"/>
      <w:pPr>
        <w:ind w:left="482" w:hanging="482"/>
      </w:pPr>
      <w:rPr>
        <w:rFonts w:hint="default"/>
      </w:rPr>
    </w:lvl>
    <w:lvl w:ilvl="1">
      <w:start w:val="2"/>
      <w:numFmt w:val="none"/>
      <w:lvlText w:val="5.4"/>
      <w:lvlJc w:val="left"/>
      <w:pPr>
        <w:ind w:left="754" w:hanging="482"/>
      </w:pPr>
      <w:rPr>
        <w:rFonts w:hint="default"/>
      </w:rPr>
    </w:lvl>
    <w:lvl w:ilvl="2">
      <w:start w:val="1"/>
      <w:numFmt w:val="none"/>
      <w:lvlText w:val="5.1.7"/>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64">
    <w:nsid w:val="57577D07"/>
    <w:multiLevelType w:val="multilevel"/>
    <w:tmpl w:val="3760B808"/>
    <w:lvl w:ilvl="0">
      <w:start w:val="4"/>
      <w:numFmt w:val="decimal"/>
      <w:lvlText w:val="%1."/>
      <w:lvlJc w:val="left"/>
      <w:pPr>
        <w:ind w:left="1440" w:hanging="360"/>
      </w:pPr>
      <w:rPr>
        <w:rFonts w:hint="default"/>
        <w:sz w:val="24"/>
      </w:rPr>
    </w:lvl>
    <w:lvl w:ilvl="1">
      <w:start w:val="1"/>
      <w:numFmt w:val="decimal"/>
      <w:isLgl/>
      <w:lvlText w:val="%1.%2"/>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5">
    <w:nsid w:val="57942346"/>
    <w:multiLevelType w:val="hybridMultilevel"/>
    <w:tmpl w:val="D4AC429C"/>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nsid w:val="580D2AB6"/>
    <w:multiLevelType w:val="hybridMultilevel"/>
    <w:tmpl w:val="B9C2EEA6"/>
    <w:lvl w:ilvl="0" w:tplc="03FC4CE0">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nsid w:val="58882535"/>
    <w:multiLevelType w:val="multilevel"/>
    <w:tmpl w:val="D012F8EE"/>
    <w:lvl w:ilvl="0">
      <w:start w:val="7"/>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9375D35"/>
    <w:multiLevelType w:val="multilevel"/>
    <w:tmpl w:val="7A963CF4"/>
    <w:lvl w:ilvl="0">
      <w:start w:val="5"/>
      <w:numFmt w:val="decimal"/>
      <w:lvlText w:val="%1."/>
      <w:lvlJc w:val="left"/>
      <w:pPr>
        <w:tabs>
          <w:tab w:val="num" w:pos="432"/>
        </w:tabs>
        <w:ind w:left="432" w:hanging="432"/>
      </w:pPr>
      <w:rPr>
        <w:rFonts w:hint="default"/>
        <w:sz w:val="24"/>
      </w:rPr>
    </w:lvl>
    <w:lvl w:ilvl="1">
      <w:start w:val="1"/>
      <w:numFmt w:val="none"/>
      <w:lvlText w:val="4.2"/>
      <w:lvlJc w:val="left"/>
      <w:pPr>
        <w:tabs>
          <w:tab w:val="num" w:pos="576"/>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5.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5A76313D"/>
    <w:multiLevelType w:val="multilevel"/>
    <w:tmpl w:val="DA6C2204"/>
    <w:lvl w:ilvl="0">
      <w:start w:val="5"/>
      <w:numFmt w:val="decimal"/>
      <w:lvlText w:val="%1.2.2"/>
      <w:lvlJc w:val="left"/>
      <w:pPr>
        <w:ind w:left="480" w:hanging="480"/>
      </w:pPr>
      <w:rPr>
        <w:rFonts w:hint="default"/>
      </w:rPr>
    </w:lvl>
    <w:lvl w:ilvl="1">
      <w:start w:val="2"/>
      <w:numFmt w:val="decimal"/>
      <w:lvlText w:val="%1.%2"/>
      <w:lvlJc w:val="left"/>
      <w:pPr>
        <w:ind w:left="754" w:hanging="480"/>
      </w:pPr>
      <w:rPr>
        <w:rFonts w:hint="default"/>
      </w:rPr>
    </w:lvl>
    <w:lvl w:ilvl="2">
      <w:start w:val="1"/>
      <w:numFmt w:val="decimal"/>
      <w:lvlText w:val="%1.%2.2"/>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632" w:hanging="1440"/>
      </w:pPr>
      <w:rPr>
        <w:rFonts w:hint="default"/>
      </w:rPr>
    </w:lvl>
  </w:abstractNum>
  <w:abstractNum w:abstractNumId="70">
    <w:nsid w:val="5C492C9F"/>
    <w:multiLevelType w:val="multilevel"/>
    <w:tmpl w:val="7F3C927A"/>
    <w:lvl w:ilvl="0">
      <w:start w:val="4"/>
      <w:numFmt w:val="none"/>
      <w:lvlText w:val="5."/>
      <w:lvlJc w:val="left"/>
      <w:pPr>
        <w:ind w:left="1440" w:hanging="360"/>
      </w:pPr>
      <w:rPr>
        <w:rFonts w:hint="default"/>
        <w:sz w:val="24"/>
      </w:rPr>
    </w:lvl>
    <w:lvl w:ilvl="1">
      <w:start w:val="1"/>
      <w:numFmt w:val="decimal"/>
      <w:isLgl/>
      <w:lvlText w:val="%1.%2"/>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1">
    <w:nsid w:val="5C5C790F"/>
    <w:multiLevelType w:val="hybridMultilevel"/>
    <w:tmpl w:val="07CEBFA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72">
    <w:nsid w:val="5E7C169A"/>
    <w:multiLevelType w:val="hybridMultilevel"/>
    <w:tmpl w:val="A66032B6"/>
    <w:lvl w:ilvl="0" w:tplc="FA3C5CF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F3A7CEF"/>
    <w:multiLevelType w:val="multilevel"/>
    <w:tmpl w:val="D53298AA"/>
    <w:lvl w:ilvl="0">
      <w:start w:val="5"/>
      <w:numFmt w:val="none"/>
      <w:lvlText w:val="5.4"/>
      <w:lvlJc w:val="left"/>
      <w:pPr>
        <w:ind w:left="482" w:hanging="482"/>
      </w:pPr>
      <w:rPr>
        <w:rFonts w:hint="default"/>
      </w:rPr>
    </w:lvl>
    <w:lvl w:ilvl="1">
      <w:start w:val="2"/>
      <w:numFmt w:val="none"/>
      <w:lvlText w:val="6.3"/>
      <w:lvlJc w:val="left"/>
      <w:pPr>
        <w:ind w:left="754" w:hanging="482"/>
      </w:pPr>
      <w:rPr>
        <w:rFonts w:hint="default"/>
      </w:rPr>
    </w:lvl>
    <w:lvl w:ilvl="2">
      <w:start w:val="1"/>
      <w:numFmt w:val="none"/>
      <w:lvlText w:val="6.3"/>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74">
    <w:nsid w:val="5FD126B8"/>
    <w:multiLevelType w:val="multilevel"/>
    <w:tmpl w:val="18F0390E"/>
    <w:lvl w:ilvl="0">
      <w:start w:val="1"/>
      <w:numFmt w:val="decimal"/>
      <w:lvlText w:val="%1."/>
      <w:lvlJc w:val="left"/>
      <w:pPr>
        <w:ind w:left="720" w:hanging="360"/>
      </w:pPr>
    </w:lvl>
    <w:lvl w:ilvl="1">
      <w:start w:val="1"/>
      <w:numFmt w:val="decimal"/>
      <w:isLgl/>
      <w:lvlText w:val="%1.%2"/>
      <w:lvlJc w:val="left"/>
      <w:pPr>
        <w:ind w:left="814" w:hanging="360"/>
      </w:pPr>
      <w:rPr>
        <w:rFonts w:hint="default"/>
      </w:rPr>
    </w:lvl>
    <w:lvl w:ilvl="2">
      <w:start w:val="1"/>
      <w:numFmt w:val="decimal"/>
      <w:lvlText w:val="1.1.%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912" w:hanging="1800"/>
      </w:pPr>
      <w:rPr>
        <w:rFonts w:hint="default"/>
      </w:rPr>
    </w:lvl>
  </w:abstractNum>
  <w:abstractNum w:abstractNumId="75">
    <w:nsid w:val="607945CA"/>
    <w:multiLevelType w:val="multilevel"/>
    <w:tmpl w:val="38E2A248"/>
    <w:lvl w:ilvl="0">
      <w:start w:val="1"/>
      <w:numFmt w:val="none"/>
      <w:lvlText w:val="7.1"/>
      <w:lvlJc w:val="left"/>
      <w:pPr>
        <w:ind w:left="928" w:hanging="360"/>
      </w:pPr>
      <w:rPr>
        <w:rFonts w:hint="default"/>
      </w:rPr>
    </w:lvl>
    <w:lvl w:ilvl="1">
      <w:start w:val="1"/>
      <w:numFmt w:val="none"/>
      <w:lvlText w:val="7.1."/>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76">
    <w:nsid w:val="65082674"/>
    <w:multiLevelType w:val="multilevel"/>
    <w:tmpl w:val="AB0C59AC"/>
    <w:lvl w:ilvl="0">
      <w:start w:val="1"/>
      <w:numFmt w:val="none"/>
      <w:lvlText w:val="8.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668D7634"/>
    <w:multiLevelType w:val="hybridMultilevel"/>
    <w:tmpl w:val="0EA6427E"/>
    <w:lvl w:ilvl="0" w:tplc="040B0001">
      <w:start w:val="1"/>
      <w:numFmt w:val="bullet"/>
      <w:lvlText w:val=""/>
      <w:lvlJc w:val="left"/>
      <w:pPr>
        <w:ind w:left="1174" w:hanging="360"/>
      </w:pPr>
      <w:rPr>
        <w:rFonts w:ascii="Symbol" w:hAnsi="Symbol" w:hint="default"/>
      </w:rPr>
    </w:lvl>
    <w:lvl w:ilvl="1" w:tplc="040B0003" w:tentative="1">
      <w:start w:val="1"/>
      <w:numFmt w:val="bullet"/>
      <w:lvlText w:val="o"/>
      <w:lvlJc w:val="left"/>
      <w:pPr>
        <w:ind w:left="1894" w:hanging="360"/>
      </w:pPr>
      <w:rPr>
        <w:rFonts w:ascii="Courier New" w:hAnsi="Courier New" w:cs="Courier New" w:hint="default"/>
      </w:rPr>
    </w:lvl>
    <w:lvl w:ilvl="2" w:tplc="040B0005" w:tentative="1">
      <w:start w:val="1"/>
      <w:numFmt w:val="bullet"/>
      <w:lvlText w:val=""/>
      <w:lvlJc w:val="left"/>
      <w:pPr>
        <w:ind w:left="2614" w:hanging="360"/>
      </w:pPr>
      <w:rPr>
        <w:rFonts w:ascii="Wingdings" w:hAnsi="Wingdings" w:hint="default"/>
      </w:rPr>
    </w:lvl>
    <w:lvl w:ilvl="3" w:tplc="040B0001" w:tentative="1">
      <w:start w:val="1"/>
      <w:numFmt w:val="bullet"/>
      <w:lvlText w:val=""/>
      <w:lvlJc w:val="left"/>
      <w:pPr>
        <w:ind w:left="3334" w:hanging="360"/>
      </w:pPr>
      <w:rPr>
        <w:rFonts w:ascii="Symbol" w:hAnsi="Symbol" w:hint="default"/>
      </w:rPr>
    </w:lvl>
    <w:lvl w:ilvl="4" w:tplc="040B0003" w:tentative="1">
      <w:start w:val="1"/>
      <w:numFmt w:val="bullet"/>
      <w:lvlText w:val="o"/>
      <w:lvlJc w:val="left"/>
      <w:pPr>
        <w:ind w:left="4054" w:hanging="360"/>
      </w:pPr>
      <w:rPr>
        <w:rFonts w:ascii="Courier New" w:hAnsi="Courier New" w:cs="Courier New" w:hint="default"/>
      </w:rPr>
    </w:lvl>
    <w:lvl w:ilvl="5" w:tplc="040B0005" w:tentative="1">
      <w:start w:val="1"/>
      <w:numFmt w:val="bullet"/>
      <w:lvlText w:val=""/>
      <w:lvlJc w:val="left"/>
      <w:pPr>
        <w:ind w:left="4774" w:hanging="360"/>
      </w:pPr>
      <w:rPr>
        <w:rFonts w:ascii="Wingdings" w:hAnsi="Wingdings" w:hint="default"/>
      </w:rPr>
    </w:lvl>
    <w:lvl w:ilvl="6" w:tplc="040B0001" w:tentative="1">
      <w:start w:val="1"/>
      <w:numFmt w:val="bullet"/>
      <w:lvlText w:val=""/>
      <w:lvlJc w:val="left"/>
      <w:pPr>
        <w:ind w:left="5494" w:hanging="360"/>
      </w:pPr>
      <w:rPr>
        <w:rFonts w:ascii="Symbol" w:hAnsi="Symbol" w:hint="default"/>
      </w:rPr>
    </w:lvl>
    <w:lvl w:ilvl="7" w:tplc="040B0003" w:tentative="1">
      <w:start w:val="1"/>
      <w:numFmt w:val="bullet"/>
      <w:lvlText w:val="o"/>
      <w:lvlJc w:val="left"/>
      <w:pPr>
        <w:ind w:left="6214" w:hanging="360"/>
      </w:pPr>
      <w:rPr>
        <w:rFonts w:ascii="Courier New" w:hAnsi="Courier New" w:cs="Courier New" w:hint="default"/>
      </w:rPr>
    </w:lvl>
    <w:lvl w:ilvl="8" w:tplc="040B0005" w:tentative="1">
      <w:start w:val="1"/>
      <w:numFmt w:val="bullet"/>
      <w:lvlText w:val=""/>
      <w:lvlJc w:val="left"/>
      <w:pPr>
        <w:ind w:left="6934" w:hanging="360"/>
      </w:pPr>
      <w:rPr>
        <w:rFonts w:ascii="Wingdings" w:hAnsi="Wingdings" w:hint="default"/>
      </w:rPr>
    </w:lvl>
  </w:abstractNum>
  <w:abstractNum w:abstractNumId="78">
    <w:nsid w:val="670E4BA5"/>
    <w:multiLevelType w:val="hybridMultilevel"/>
    <w:tmpl w:val="51523C8A"/>
    <w:lvl w:ilvl="0" w:tplc="9EAA58C0">
      <w:start w:val="4"/>
      <w:numFmt w:val="decimal"/>
      <w:lvlText w:val="%1."/>
      <w:lvlJc w:val="left"/>
      <w:pPr>
        <w:ind w:left="1174" w:hanging="360"/>
      </w:pPr>
      <w:rPr>
        <w:rFonts w:hint="default"/>
      </w:rPr>
    </w:lvl>
    <w:lvl w:ilvl="1" w:tplc="040B0019" w:tentative="1">
      <w:start w:val="1"/>
      <w:numFmt w:val="lowerLetter"/>
      <w:lvlText w:val="%2."/>
      <w:lvlJc w:val="left"/>
      <w:pPr>
        <w:ind w:left="1894" w:hanging="360"/>
      </w:pPr>
    </w:lvl>
    <w:lvl w:ilvl="2" w:tplc="040B001B" w:tentative="1">
      <w:start w:val="1"/>
      <w:numFmt w:val="lowerRoman"/>
      <w:lvlText w:val="%3."/>
      <w:lvlJc w:val="right"/>
      <w:pPr>
        <w:ind w:left="2614" w:hanging="180"/>
      </w:pPr>
    </w:lvl>
    <w:lvl w:ilvl="3" w:tplc="040B000F" w:tentative="1">
      <w:start w:val="1"/>
      <w:numFmt w:val="decimal"/>
      <w:lvlText w:val="%4."/>
      <w:lvlJc w:val="left"/>
      <w:pPr>
        <w:ind w:left="3334" w:hanging="360"/>
      </w:pPr>
    </w:lvl>
    <w:lvl w:ilvl="4" w:tplc="040B0019" w:tentative="1">
      <w:start w:val="1"/>
      <w:numFmt w:val="lowerLetter"/>
      <w:lvlText w:val="%5."/>
      <w:lvlJc w:val="left"/>
      <w:pPr>
        <w:ind w:left="4054" w:hanging="360"/>
      </w:pPr>
    </w:lvl>
    <w:lvl w:ilvl="5" w:tplc="040B001B" w:tentative="1">
      <w:start w:val="1"/>
      <w:numFmt w:val="lowerRoman"/>
      <w:lvlText w:val="%6."/>
      <w:lvlJc w:val="right"/>
      <w:pPr>
        <w:ind w:left="4774" w:hanging="180"/>
      </w:pPr>
    </w:lvl>
    <w:lvl w:ilvl="6" w:tplc="040B000F" w:tentative="1">
      <w:start w:val="1"/>
      <w:numFmt w:val="decimal"/>
      <w:lvlText w:val="%7."/>
      <w:lvlJc w:val="left"/>
      <w:pPr>
        <w:ind w:left="5494" w:hanging="360"/>
      </w:pPr>
    </w:lvl>
    <w:lvl w:ilvl="7" w:tplc="040B0019" w:tentative="1">
      <w:start w:val="1"/>
      <w:numFmt w:val="lowerLetter"/>
      <w:lvlText w:val="%8."/>
      <w:lvlJc w:val="left"/>
      <w:pPr>
        <w:ind w:left="6214" w:hanging="360"/>
      </w:pPr>
    </w:lvl>
    <w:lvl w:ilvl="8" w:tplc="040B001B" w:tentative="1">
      <w:start w:val="1"/>
      <w:numFmt w:val="lowerRoman"/>
      <w:lvlText w:val="%9."/>
      <w:lvlJc w:val="right"/>
      <w:pPr>
        <w:ind w:left="6934" w:hanging="180"/>
      </w:pPr>
    </w:lvl>
  </w:abstractNum>
  <w:abstractNum w:abstractNumId="79">
    <w:nsid w:val="67CA09E9"/>
    <w:multiLevelType w:val="multilevel"/>
    <w:tmpl w:val="692C21A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5.%2.5"/>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68597813"/>
    <w:multiLevelType w:val="hybridMultilevel"/>
    <w:tmpl w:val="C7EC1EA8"/>
    <w:lvl w:ilvl="0" w:tplc="35382084">
      <w:start w:val="1"/>
      <w:numFmt w:val="decimal"/>
      <w:lvlText w:val="5.%1"/>
      <w:lvlJc w:val="left"/>
      <w:pPr>
        <w:ind w:left="1800" w:hanging="360"/>
      </w:pPr>
      <w:rPr>
        <w:rFonts w:hint="default"/>
      </w:r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81">
    <w:nsid w:val="6A116558"/>
    <w:multiLevelType w:val="hybridMultilevel"/>
    <w:tmpl w:val="3D3A6F2E"/>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nsid w:val="6C5964F5"/>
    <w:multiLevelType w:val="hybridMultilevel"/>
    <w:tmpl w:val="A064C41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nsid w:val="6D024712"/>
    <w:multiLevelType w:val="multilevel"/>
    <w:tmpl w:val="9ADEA58A"/>
    <w:lvl w:ilvl="0">
      <w:start w:val="4"/>
      <w:numFmt w:val="decimal"/>
      <w:lvlText w:val="%1."/>
      <w:lvlJc w:val="left"/>
      <w:pPr>
        <w:ind w:left="1440" w:hanging="360"/>
      </w:pPr>
      <w:rPr>
        <w:rFonts w:hint="default"/>
      </w:rPr>
    </w:lvl>
    <w:lvl w:ilvl="1">
      <w:start w:val="1"/>
      <w:numFmt w:val="none"/>
      <w:isLgl/>
      <w:lvlText w:val="8"/>
      <w:lvlJc w:val="left"/>
      <w:pPr>
        <w:ind w:left="1524" w:hanging="444"/>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4">
    <w:nsid w:val="6E1A3288"/>
    <w:multiLevelType w:val="hybridMultilevel"/>
    <w:tmpl w:val="7C66F288"/>
    <w:lvl w:ilvl="0" w:tplc="35382084">
      <w:start w:val="1"/>
      <w:numFmt w:val="decimal"/>
      <w:lvlText w:val="5.%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5">
    <w:nsid w:val="72160BB7"/>
    <w:multiLevelType w:val="hybridMultilevel"/>
    <w:tmpl w:val="49D023CC"/>
    <w:lvl w:ilvl="0" w:tplc="0C0A000F">
      <w:start w:val="1"/>
      <w:numFmt w:val="decimal"/>
      <w:lvlText w:val="%1."/>
      <w:lvlJc w:val="left"/>
      <w:pPr>
        <w:ind w:left="1174" w:hanging="360"/>
      </w:pPr>
    </w:lvl>
    <w:lvl w:ilvl="1" w:tplc="0C0A0019" w:tentative="1">
      <w:start w:val="1"/>
      <w:numFmt w:val="lowerLetter"/>
      <w:lvlText w:val="%2."/>
      <w:lvlJc w:val="left"/>
      <w:pPr>
        <w:ind w:left="1894" w:hanging="360"/>
      </w:pPr>
    </w:lvl>
    <w:lvl w:ilvl="2" w:tplc="0C0A001B" w:tentative="1">
      <w:start w:val="1"/>
      <w:numFmt w:val="lowerRoman"/>
      <w:lvlText w:val="%3."/>
      <w:lvlJc w:val="right"/>
      <w:pPr>
        <w:ind w:left="2614" w:hanging="180"/>
      </w:pPr>
    </w:lvl>
    <w:lvl w:ilvl="3" w:tplc="0C0A000F" w:tentative="1">
      <w:start w:val="1"/>
      <w:numFmt w:val="decimal"/>
      <w:lvlText w:val="%4."/>
      <w:lvlJc w:val="left"/>
      <w:pPr>
        <w:ind w:left="3334" w:hanging="360"/>
      </w:pPr>
    </w:lvl>
    <w:lvl w:ilvl="4" w:tplc="0C0A0019" w:tentative="1">
      <w:start w:val="1"/>
      <w:numFmt w:val="lowerLetter"/>
      <w:lvlText w:val="%5."/>
      <w:lvlJc w:val="left"/>
      <w:pPr>
        <w:ind w:left="4054" w:hanging="360"/>
      </w:pPr>
    </w:lvl>
    <w:lvl w:ilvl="5" w:tplc="0C0A001B" w:tentative="1">
      <w:start w:val="1"/>
      <w:numFmt w:val="lowerRoman"/>
      <w:lvlText w:val="%6."/>
      <w:lvlJc w:val="right"/>
      <w:pPr>
        <w:ind w:left="4774" w:hanging="180"/>
      </w:pPr>
    </w:lvl>
    <w:lvl w:ilvl="6" w:tplc="0C0A000F" w:tentative="1">
      <w:start w:val="1"/>
      <w:numFmt w:val="decimal"/>
      <w:lvlText w:val="%7."/>
      <w:lvlJc w:val="left"/>
      <w:pPr>
        <w:ind w:left="5494" w:hanging="360"/>
      </w:pPr>
    </w:lvl>
    <w:lvl w:ilvl="7" w:tplc="0C0A0019" w:tentative="1">
      <w:start w:val="1"/>
      <w:numFmt w:val="lowerLetter"/>
      <w:lvlText w:val="%8."/>
      <w:lvlJc w:val="left"/>
      <w:pPr>
        <w:ind w:left="6214" w:hanging="360"/>
      </w:pPr>
    </w:lvl>
    <w:lvl w:ilvl="8" w:tplc="0C0A001B" w:tentative="1">
      <w:start w:val="1"/>
      <w:numFmt w:val="lowerRoman"/>
      <w:lvlText w:val="%9."/>
      <w:lvlJc w:val="right"/>
      <w:pPr>
        <w:ind w:left="6934" w:hanging="180"/>
      </w:pPr>
    </w:lvl>
  </w:abstractNum>
  <w:abstractNum w:abstractNumId="86">
    <w:nsid w:val="72283CC7"/>
    <w:multiLevelType w:val="multilevel"/>
    <w:tmpl w:val="F50A2E6E"/>
    <w:lvl w:ilvl="0">
      <w:start w:val="4"/>
      <w:numFmt w:val="decimal"/>
      <w:lvlText w:val="%1."/>
      <w:lvlJc w:val="left"/>
      <w:pPr>
        <w:ind w:left="1440" w:hanging="360"/>
      </w:pPr>
      <w:rPr>
        <w:rFonts w:hint="default"/>
      </w:rPr>
    </w:lvl>
    <w:lvl w:ilvl="1">
      <w:start w:val="1"/>
      <w:numFmt w:val="decimal"/>
      <w:isLgl/>
      <w:lvlText w:val="%1.%2"/>
      <w:lvlJc w:val="left"/>
      <w:pPr>
        <w:ind w:left="1524" w:hanging="444"/>
      </w:pPr>
      <w:rPr>
        <w:rFonts w:hint="default"/>
      </w:rPr>
    </w:lvl>
    <w:lvl w:ilvl="2">
      <w:start w:val="1"/>
      <w:numFmt w:val="decimal"/>
      <w:isLgl/>
      <w:lvlText w:val="%1.%2.%3"/>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7">
    <w:nsid w:val="73AE1D8B"/>
    <w:multiLevelType w:val="multilevel"/>
    <w:tmpl w:val="D3DAD8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5.%2.2"/>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3DC0D74"/>
    <w:multiLevelType w:val="hybridMultilevel"/>
    <w:tmpl w:val="B360FFC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748C6EC4"/>
    <w:multiLevelType w:val="hybridMultilevel"/>
    <w:tmpl w:val="6EC045E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nsid w:val="753A1578"/>
    <w:multiLevelType w:val="multilevel"/>
    <w:tmpl w:val="7DAE19A2"/>
    <w:lvl w:ilvl="0">
      <w:start w:val="4"/>
      <w:numFmt w:val="decimal"/>
      <w:lvlText w:val="%1."/>
      <w:lvlJc w:val="left"/>
      <w:pPr>
        <w:ind w:left="1440" w:hanging="360"/>
      </w:pPr>
      <w:rPr>
        <w:rFonts w:hint="default"/>
      </w:rPr>
    </w:lvl>
    <w:lvl w:ilvl="1">
      <w:start w:val="1"/>
      <w:numFmt w:val="decimal"/>
      <w:isLgl/>
      <w:lvlText w:val="%1.%2"/>
      <w:lvlJc w:val="left"/>
      <w:pPr>
        <w:ind w:left="1524" w:hanging="444"/>
      </w:pPr>
      <w:rPr>
        <w:rFonts w:hint="default"/>
      </w:rPr>
    </w:lvl>
    <w:lvl w:ilvl="2">
      <w:start w:val="1"/>
      <w:numFmt w:val="none"/>
      <w:isLgl/>
      <w:lvlText w:val="5.2.2"/>
      <w:lvlJc w:val="left"/>
      <w:pPr>
        <w:ind w:left="1800" w:hanging="720"/>
      </w:pPr>
      <w:rPr>
        <w:rFonts w:cs="Times New Roman"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1">
    <w:nsid w:val="76557DDA"/>
    <w:multiLevelType w:val="multilevel"/>
    <w:tmpl w:val="81984B0E"/>
    <w:lvl w:ilvl="0">
      <w:start w:val="4"/>
      <w:numFmt w:val="none"/>
      <w:lvlText w:val="5."/>
      <w:lvlJc w:val="left"/>
      <w:pPr>
        <w:ind w:left="1440" w:hanging="360"/>
      </w:pPr>
      <w:rPr>
        <w:rFonts w:hint="default"/>
        <w:sz w:val="24"/>
      </w:rPr>
    </w:lvl>
    <w:lvl w:ilvl="1">
      <w:start w:val="1"/>
      <w:numFmt w:val="decimal"/>
      <w:isLgl/>
      <w:lvlText w:val="%15.2"/>
      <w:lvlJc w:val="left"/>
      <w:pPr>
        <w:ind w:left="1524" w:hanging="444"/>
      </w:pPr>
      <w:rPr>
        <w:rFonts w:hint="default"/>
      </w:rPr>
    </w:lvl>
    <w:lvl w:ilvl="2">
      <w:start w:val="1"/>
      <w:numFmt w:val="none"/>
      <w:isLgl/>
      <w:lvlText w:val="6.2.2"/>
      <w:lvlJc w:val="left"/>
      <w:pPr>
        <w:ind w:left="1800" w:hanging="720"/>
      </w:pPr>
      <w:rPr>
        <w:rFonts w:cs="Times New Roman" w:hint="default"/>
        <w:b/>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2">
    <w:nsid w:val="78B21821"/>
    <w:multiLevelType w:val="hybridMultilevel"/>
    <w:tmpl w:val="ABC40364"/>
    <w:lvl w:ilvl="0" w:tplc="2D8A90B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3">
    <w:nsid w:val="79AF107F"/>
    <w:multiLevelType w:val="hybridMultilevel"/>
    <w:tmpl w:val="07E66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AD62B34"/>
    <w:multiLevelType w:val="multilevel"/>
    <w:tmpl w:val="3634FA62"/>
    <w:lvl w:ilvl="0">
      <w:start w:val="5"/>
      <w:numFmt w:val="decimal"/>
      <w:lvlText w:val="%1.3.3"/>
      <w:lvlJc w:val="left"/>
      <w:pPr>
        <w:ind w:left="482" w:hanging="482"/>
      </w:pPr>
      <w:rPr>
        <w:rFonts w:hint="default"/>
      </w:rPr>
    </w:lvl>
    <w:lvl w:ilvl="1">
      <w:start w:val="2"/>
      <w:numFmt w:val="none"/>
      <w:lvlText w:val="6.3"/>
      <w:lvlJc w:val="left"/>
      <w:pPr>
        <w:ind w:left="754" w:hanging="482"/>
      </w:pPr>
      <w:rPr>
        <w:rFonts w:hint="default"/>
      </w:rPr>
    </w:lvl>
    <w:lvl w:ilvl="2">
      <w:start w:val="1"/>
      <w:numFmt w:val="none"/>
      <w:lvlText w:val="5.3.3"/>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95">
    <w:nsid w:val="7B8D1195"/>
    <w:multiLevelType w:val="multilevel"/>
    <w:tmpl w:val="9E4079CA"/>
    <w:lvl w:ilvl="0">
      <w:start w:val="4"/>
      <w:numFmt w:val="decimal"/>
      <w:lvlText w:val="%1."/>
      <w:lvlJc w:val="left"/>
      <w:pPr>
        <w:ind w:left="1440" w:hanging="360"/>
      </w:pPr>
      <w:rPr>
        <w:rFonts w:hint="default"/>
      </w:rPr>
    </w:lvl>
    <w:lvl w:ilvl="1">
      <w:start w:val="1"/>
      <w:numFmt w:val="none"/>
      <w:isLgl/>
      <w:lvlText w:val="6.3"/>
      <w:lvlJc w:val="left"/>
      <w:pPr>
        <w:ind w:left="1524" w:hanging="444"/>
      </w:pPr>
      <w:rPr>
        <w:rFonts w:hint="default"/>
      </w:rPr>
    </w:lvl>
    <w:lvl w:ilvl="2">
      <w:start w:val="1"/>
      <w:numFmt w:val="none"/>
      <w:isLgl/>
      <w:lvlText w:val="5.1.6"/>
      <w:lvlJc w:val="left"/>
      <w:pPr>
        <w:ind w:left="1800" w:hanging="720"/>
      </w:pPr>
      <w:rPr>
        <w:rFonts w:cs="Times New Roman" w:hint="default"/>
        <w:b/>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6">
    <w:nsid w:val="7CBB706B"/>
    <w:multiLevelType w:val="hybridMultilevel"/>
    <w:tmpl w:val="198EE4FA"/>
    <w:lvl w:ilvl="0" w:tplc="2D8A90B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nsid w:val="7D16091F"/>
    <w:multiLevelType w:val="multilevel"/>
    <w:tmpl w:val="14B0FC9E"/>
    <w:lvl w:ilvl="0">
      <w:start w:val="7"/>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5.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7D493BB9"/>
    <w:multiLevelType w:val="multilevel"/>
    <w:tmpl w:val="EEA827C8"/>
    <w:lvl w:ilvl="0">
      <w:start w:val="5"/>
      <w:numFmt w:val="none"/>
      <w:lvlText w:val="6.0"/>
      <w:lvlJc w:val="left"/>
      <w:pPr>
        <w:ind w:left="482" w:hanging="482"/>
      </w:pPr>
      <w:rPr>
        <w:rFonts w:hint="default"/>
      </w:rPr>
    </w:lvl>
    <w:lvl w:ilvl="1">
      <w:start w:val="2"/>
      <w:numFmt w:val="none"/>
      <w:lvlText w:val="6.3"/>
      <w:lvlJc w:val="left"/>
      <w:pPr>
        <w:ind w:left="754" w:hanging="482"/>
      </w:pPr>
      <w:rPr>
        <w:rFonts w:hint="default"/>
      </w:rPr>
    </w:lvl>
    <w:lvl w:ilvl="2">
      <w:start w:val="1"/>
      <w:numFmt w:val="none"/>
      <w:lvlText w:val="5.3.2"/>
      <w:lvlJc w:val="left"/>
      <w:pPr>
        <w:ind w:left="1026" w:hanging="482"/>
      </w:pPr>
      <w:rPr>
        <w:rFonts w:hint="default"/>
        <w:b/>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none"/>
      <w:lvlText w:val="8.1"/>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99">
    <w:nsid w:val="7E247BCF"/>
    <w:multiLevelType w:val="multilevel"/>
    <w:tmpl w:val="51303386"/>
    <w:lvl w:ilvl="0">
      <w:start w:val="5"/>
      <w:numFmt w:val="none"/>
      <w:lvlText w:val="6.1"/>
      <w:lvlJc w:val="left"/>
      <w:pPr>
        <w:ind w:left="482" w:hanging="482"/>
      </w:pPr>
      <w:rPr>
        <w:rFonts w:hint="default"/>
      </w:rPr>
    </w:lvl>
    <w:lvl w:ilvl="1">
      <w:start w:val="2"/>
      <w:numFmt w:val="none"/>
      <w:lvlText w:val="6.1"/>
      <w:lvlJc w:val="left"/>
      <w:pPr>
        <w:ind w:left="754" w:hanging="482"/>
      </w:pPr>
      <w:rPr>
        <w:rFonts w:hint="default"/>
      </w:rPr>
    </w:lvl>
    <w:lvl w:ilvl="2">
      <w:start w:val="1"/>
      <w:numFmt w:val="none"/>
      <w:lvlText w:val="5.3.3"/>
      <w:lvlJc w:val="left"/>
      <w:pPr>
        <w:ind w:left="1026" w:hanging="482"/>
      </w:pPr>
      <w:rPr>
        <w:rFonts w:hint="default"/>
      </w:rPr>
    </w:lvl>
    <w:lvl w:ilvl="3">
      <w:start w:val="1"/>
      <w:numFmt w:val="decimal"/>
      <w:lvlText w:val="%1.%2.%3.%4"/>
      <w:lvlJc w:val="left"/>
      <w:pPr>
        <w:ind w:left="1298" w:hanging="482"/>
      </w:pPr>
      <w:rPr>
        <w:rFonts w:hint="default"/>
      </w:rPr>
    </w:lvl>
    <w:lvl w:ilvl="4">
      <w:start w:val="1"/>
      <w:numFmt w:val="decimal"/>
      <w:lvlText w:val="%1.%2.%3.%4.%5"/>
      <w:lvlJc w:val="left"/>
      <w:pPr>
        <w:ind w:left="1570" w:hanging="482"/>
      </w:pPr>
      <w:rPr>
        <w:rFonts w:hint="default"/>
      </w:rPr>
    </w:lvl>
    <w:lvl w:ilvl="5">
      <w:start w:val="1"/>
      <w:numFmt w:val="decimal"/>
      <w:lvlText w:val="%1.%2.%3.%4.%5.%6"/>
      <w:lvlJc w:val="left"/>
      <w:pPr>
        <w:ind w:left="1842" w:hanging="482"/>
      </w:pPr>
      <w:rPr>
        <w:rFonts w:hint="default"/>
      </w:rPr>
    </w:lvl>
    <w:lvl w:ilvl="6">
      <w:start w:val="1"/>
      <w:numFmt w:val="decimal"/>
      <w:lvlText w:val="%1.%2.%3.%4.%5.%6.%7"/>
      <w:lvlJc w:val="left"/>
      <w:pPr>
        <w:ind w:left="2114" w:hanging="482"/>
      </w:pPr>
      <w:rPr>
        <w:rFonts w:hint="default"/>
      </w:rPr>
    </w:lvl>
    <w:lvl w:ilvl="7">
      <w:start w:val="1"/>
      <w:numFmt w:val="decimal"/>
      <w:lvlText w:val="%1.%2.%3.%4.%5.%6.%7.%8"/>
      <w:lvlJc w:val="left"/>
      <w:pPr>
        <w:ind w:left="2386" w:hanging="482"/>
      </w:pPr>
      <w:rPr>
        <w:rFonts w:hint="default"/>
      </w:rPr>
    </w:lvl>
    <w:lvl w:ilvl="8">
      <w:start w:val="1"/>
      <w:numFmt w:val="decimal"/>
      <w:lvlText w:val="%1.%2.%3.%4.%5.%6.%7.%8.%9"/>
      <w:lvlJc w:val="left"/>
      <w:pPr>
        <w:ind w:left="2658" w:hanging="482"/>
      </w:pPr>
      <w:rPr>
        <w:rFonts w:hint="default"/>
      </w:rPr>
    </w:lvl>
  </w:abstractNum>
  <w:abstractNum w:abstractNumId="100">
    <w:nsid w:val="7FCD36C5"/>
    <w:multiLevelType w:val="multilevel"/>
    <w:tmpl w:val="B40CA6CA"/>
    <w:lvl w:ilvl="0">
      <w:start w:val="1"/>
      <w:numFmt w:val="none"/>
      <w:lvlText w:val="7.3"/>
      <w:lvlJc w:val="left"/>
      <w:pPr>
        <w:ind w:left="928" w:hanging="360"/>
      </w:pPr>
      <w:rPr>
        <w:rFonts w:hint="default"/>
      </w:rPr>
    </w:lvl>
    <w:lvl w:ilvl="1">
      <w:start w:val="1"/>
      <w:numFmt w:val="none"/>
      <w:lvlText w:val="7.4"/>
      <w:lvlJc w:val="left"/>
      <w:pPr>
        <w:ind w:left="1648" w:hanging="360"/>
      </w:pPr>
      <w:rPr>
        <w:rFonts w:hint="default"/>
      </w:rPr>
    </w:lvl>
    <w:lvl w:ilvl="2">
      <w:start w:val="1"/>
      <w:numFmt w:val="none"/>
      <w:lvlText w:val="7.2"/>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num w:numId="1">
    <w:abstractNumId w:val="41"/>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85"/>
  </w:num>
  <w:num w:numId="15">
    <w:abstractNumId w:val="60"/>
  </w:num>
  <w:num w:numId="16">
    <w:abstractNumId w:val="51"/>
  </w:num>
  <w:num w:numId="17">
    <w:abstractNumId w:val="90"/>
  </w:num>
  <w:num w:numId="18">
    <w:abstractNumId w:val="52"/>
  </w:num>
  <w:num w:numId="19">
    <w:abstractNumId w:val="24"/>
  </w:num>
  <w:num w:numId="20">
    <w:abstractNumId w:val="34"/>
  </w:num>
  <w:num w:numId="21">
    <w:abstractNumId w:val="74"/>
  </w:num>
  <w:num w:numId="22">
    <w:abstractNumId w:val="68"/>
  </w:num>
  <w:num w:numId="23">
    <w:abstractNumId w:val="70"/>
  </w:num>
  <w:num w:numId="24">
    <w:abstractNumId w:val="87"/>
  </w:num>
  <w:num w:numId="25">
    <w:abstractNumId w:val="19"/>
  </w:num>
  <w:num w:numId="26">
    <w:abstractNumId w:val="98"/>
  </w:num>
  <w:num w:numId="27">
    <w:abstractNumId w:val="86"/>
  </w:num>
  <w:num w:numId="28">
    <w:abstractNumId w:val="41"/>
  </w:num>
  <w:num w:numId="29">
    <w:abstractNumId w:val="79"/>
  </w:num>
  <w:num w:numId="30">
    <w:abstractNumId w:val="69"/>
  </w:num>
  <w:num w:numId="31">
    <w:abstractNumId w:val="9"/>
  </w:num>
  <w:num w:numId="32">
    <w:abstractNumId w:val="83"/>
  </w:num>
  <w:num w:numId="33">
    <w:abstractNumId w:val="83"/>
    <w:lvlOverride w:ilvl="0">
      <w:lvl w:ilvl="0">
        <w:start w:val="4"/>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cs="Times New Roman" w:hint="default"/>
          <w:i w:val="0"/>
          <w:iCs w:val="0"/>
          <w:caps w:val="0"/>
          <w:smallCaps w:val="0"/>
          <w:strike w:val="0"/>
          <w:dstrike w:val="0"/>
          <w:outline w:val="0"/>
          <w:shadow w:val="0"/>
          <w:emboss w:val="0"/>
          <w:imprint w:val="0"/>
          <w:snapToGrid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none"/>
        <w:lvlText w:val="5.3.1"/>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4">
    <w:abstractNumId w:val="65"/>
  </w:num>
  <w:num w:numId="35">
    <w:abstractNumId w:val="31"/>
  </w:num>
  <w:num w:numId="3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8"/>
  </w:num>
  <w:num w:numId="38">
    <w:abstractNumId w:val="40"/>
  </w:num>
  <w:num w:numId="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3"/>
  </w:num>
  <w:num w:numId="41">
    <w:abstractNumId w:val="49"/>
  </w:num>
  <w:num w:numId="42">
    <w:abstractNumId w:val="95"/>
  </w:num>
  <w:num w:numId="43">
    <w:abstractNumId w:val="45"/>
  </w:num>
  <w:num w:numId="44">
    <w:abstractNumId w:val="28"/>
  </w:num>
  <w:num w:numId="45">
    <w:abstractNumId w:val="37"/>
  </w:num>
  <w:num w:numId="46">
    <w:abstractNumId w:val="54"/>
  </w:num>
  <w:num w:numId="47">
    <w:abstractNumId w:val="20"/>
  </w:num>
  <w:num w:numId="48">
    <w:abstractNumId w:val="64"/>
  </w:num>
  <w:num w:numId="49">
    <w:abstractNumId w:val="30"/>
  </w:num>
  <w:num w:numId="50">
    <w:abstractNumId w:val="59"/>
  </w:num>
  <w:num w:numId="51">
    <w:abstractNumId w:val="13"/>
  </w:num>
  <w:num w:numId="52">
    <w:abstractNumId w:val="46"/>
  </w:num>
  <w:num w:numId="53">
    <w:abstractNumId w:val="33"/>
  </w:num>
  <w:num w:numId="54">
    <w:abstractNumId w:val="91"/>
  </w:num>
  <w:num w:numId="55">
    <w:abstractNumId w:val="44"/>
  </w:num>
  <w:num w:numId="56">
    <w:abstractNumId w:val="63"/>
  </w:num>
  <w:num w:numId="57">
    <w:abstractNumId w:val="94"/>
  </w:num>
  <w:num w:numId="58">
    <w:abstractNumId w:val="99"/>
  </w:num>
  <w:num w:numId="59">
    <w:abstractNumId w:val="17"/>
  </w:num>
  <w:num w:numId="60">
    <w:abstractNumId w:val="25"/>
  </w:num>
  <w:num w:numId="61">
    <w:abstractNumId w:val="83"/>
    <w:lvlOverride w:ilvl="0">
      <w:lvl w:ilvl="0">
        <w:start w:val="4"/>
        <w:numFmt w:val="decimal"/>
        <w:lvlText w:val="%1."/>
        <w:lvlJc w:val="left"/>
        <w:pPr>
          <w:ind w:left="1440" w:hanging="360"/>
        </w:pPr>
        <w:rPr>
          <w:rFonts w:hint="default"/>
        </w:rPr>
      </w:lvl>
    </w:lvlOverride>
    <w:lvlOverride w:ilvl="1">
      <w:lvl w:ilvl="1">
        <w:start w:val="1"/>
        <w:numFmt w:val="none"/>
        <w:isLgl/>
        <w:lvlText w:val="7"/>
        <w:lvlJc w:val="left"/>
        <w:pPr>
          <w:ind w:left="1524" w:hanging="444"/>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Override>
    <w:lvlOverride w:ilvl="2">
      <w:lvl w:ilvl="2">
        <w:start w:val="1"/>
        <w:numFmt w:val="decimal"/>
        <w:isLgl/>
        <w:lvlText w:val="%1.%22"/>
        <w:lvlJc w:val="left"/>
        <w:pPr>
          <w:ind w:left="1800" w:hanging="720"/>
        </w:pPr>
        <w:rPr>
          <w:rFonts w:cs="Times New Roman" w:hint="default"/>
          <w:b/>
          <w:bCs w:val="0"/>
          <w:i w:val="0"/>
          <w:iCs w:val="0"/>
          <w:caps w:val="0"/>
          <w:smallCaps w:val="0"/>
          <w:strike w:val="0"/>
          <w:dstrike w:val="0"/>
          <w:outline w:val="0"/>
          <w:shadow w:val="0"/>
          <w:emboss w:val="0"/>
          <w:imprint w:val="0"/>
          <w:snapToGrid w:val="0"/>
          <w:vanish w:val="0"/>
          <w:spacing w:val="0"/>
          <w:kern w:val="0"/>
          <w:position w:val="0"/>
          <w:u w:val="none"/>
          <w:effect w:val="none"/>
          <w:vertAlign w:val="baseline"/>
          <w:em w:val="none"/>
        </w:rPr>
      </w:lvl>
    </w:lvlOverride>
    <w:lvlOverride w:ilvl="3">
      <w:lvl w:ilvl="3">
        <w:start w:val="1"/>
        <w:numFmt w:val="decimal"/>
        <w:isLgl/>
        <w:lvlText w:val="%1.%2.%3.%4"/>
        <w:lvlJc w:val="left"/>
        <w:pPr>
          <w:ind w:left="180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160" w:hanging="1080"/>
        </w:pPr>
        <w:rPr>
          <w:rFonts w:hint="default"/>
        </w:rPr>
      </w:lvl>
    </w:lvlOverride>
    <w:lvlOverride w:ilvl="6">
      <w:lvl w:ilvl="6">
        <w:start w:val="1"/>
        <w:numFmt w:val="decimal"/>
        <w:isLgl/>
        <w:lvlText w:val="%1.%2.%3.%4.%5.%6.%7"/>
        <w:lvlJc w:val="left"/>
        <w:pPr>
          <w:ind w:left="2520" w:hanging="1440"/>
        </w:pPr>
        <w:rPr>
          <w:rFonts w:hint="default"/>
        </w:rPr>
      </w:lvl>
    </w:lvlOverride>
    <w:lvlOverride w:ilvl="7">
      <w:lvl w:ilvl="7">
        <w:start w:val="1"/>
        <w:numFmt w:val="decimal"/>
        <w:isLgl/>
        <w:lvlText w:val="%1.%2.%3.%4.%5.%6.%7.%8"/>
        <w:lvlJc w:val="left"/>
        <w:pPr>
          <w:ind w:left="2520" w:hanging="1440"/>
        </w:pPr>
        <w:rPr>
          <w:rFonts w:hint="default"/>
        </w:rPr>
      </w:lvl>
    </w:lvlOverride>
    <w:lvlOverride w:ilvl="8">
      <w:lvl w:ilvl="8">
        <w:start w:val="1"/>
        <w:numFmt w:val="decimal"/>
        <w:isLgl/>
        <w:lvlText w:val="%1.%2.%3.%4.%5.%6.%7.%8.%9"/>
        <w:lvlJc w:val="left"/>
        <w:pPr>
          <w:ind w:left="2520" w:hanging="1440"/>
        </w:pPr>
        <w:rPr>
          <w:rFonts w:hint="default"/>
        </w:rPr>
      </w:lvl>
    </w:lvlOverride>
  </w:num>
  <w:num w:numId="62">
    <w:abstractNumId w:val="32"/>
  </w:num>
  <w:num w:numId="63">
    <w:abstractNumId w:val="75"/>
  </w:num>
  <w:num w:numId="64">
    <w:abstractNumId w:val="11"/>
  </w:num>
  <w:num w:numId="65">
    <w:abstractNumId w:val="36"/>
  </w:num>
  <w:num w:numId="66">
    <w:abstractNumId w:val="100"/>
  </w:num>
  <w:num w:numId="67">
    <w:abstractNumId w:val="12"/>
  </w:num>
  <w:num w:numId="68">
    <w:abstractNumId w:val="29"/>
  </w:num>
  <w:num w:numId="69">
    <w:abstractNumId w:val="42"/>
  </w:num>
  <w:num w:numId="70">
    <w:abstractNumId w:val="76"/>
  </w:num>
  <w:num w:numId="71">
    <w:abstractNumId w:val="22"/>
  </w:num>
  <w:num w:numId="72">
    <w:abstractNumId w:val="14"/>
  </w:num>
  <w:num w:numId="73">
    <w:abstractNumId w:val="26"/>
  </w:num>
  <w:num w:numId="74">
    <w:abstractNumId w:val="66"/>
  </w:num>
  <w:num w:numId="75">
    <w:abstractNumId w:val="21"/>
  </w:num>
  <w:num w:numId="76">
    <w:abstractNumId w:val="77"/>
  </w:num>
  <w:num w:numId="77">
    <w:abstractNumId w:val="72"/>
  </w:num>
  <w:num w:numId="78">
    <w:abstractNumId w:val="93"/>
  </w:num>
  <w:num w:numId="79">
    <w:abstractNumId w:val="56"/>
  </w:num>
  <w:num w:numId="80">
    <w:abstractNumId w:val="84"/>
  </w:num>
  <w:num w:numId="81">
    <w:abstractNumId w:val="58"/>
  </w:num>
  <w:num w:numId="82">
    <w:abstractNumId w:val="62"/>
  </w:num>
  <w:num w:numId="83">
    <w:abstractNumId w:val="96"/>
  </w:num>
  <w:num w:numId="84">
    <w:abstractNumId w:val="50"/>
  </w:num>
  <w:num w:numId="85">
    <w:abstractNumId w:val="18"/>
  </w:num>
  <w:num w:numId="86">
    <w:abstractNumId w:val="43"/>
  </w:num>
  <w:num w:numId="87">
    <w:abstractNumId w:val="55"/>
  </w:num>
  <w:num w:numId="88">
    <w:abstractNumId w:val="92"/>
  </w:num>
  <w:num w:numId="89">
    <w:abstractNumId w:val="80"/>
  </w:num>
  <w:num w:numId="90">
    <w:abstractNumId w:val="27"/>
  </w:num>
  <w:num w:numId="91">
    <w:abstractNumId w:val="53"/>
  </w:num>
  <w:num w:numId="92">
    <w:abstractNumId w:val="39"/>
  </w:num>
  <w:num w:numId="93">
    <w:abstractNumId w:val="35"/>
  </w:num>
  <w:num w:numId="94">
    <w:abstractNumId w:val="97"/>
  </w:num>
  <w:num w:numId="95">
    <w:abstractNumId w:val="48"/>
  </w:num>
  <w:num w:numId="96">
    <w:abstractNumId w:val="89"/>
  </w:num>
  <w:num w:numId="97">
    <w:abstractNumId w:val="82"/>
  </w:num>
  <w:num w:numId="98">
    <w:abstractNumId w:val="81"/>
  </w:num>
  <w:num w:numId="99">
    <w:abstractNumId w:val="57"/>
  </w:num>
  <w:num w:numId="100">
    <w:abstractNumId w:val="15"/>
  </w:num>
  <w:num w:numId="101">
    <w:abstractNumId w:val="67"/>
  </w:num>
  <w:num w:numId="102">
    <w:abstractNumId w:val="10"/>
  </w:num>
  <w:num w:numId="103">
    <w:abstractNumId w:val="78"/>
  </w:num>
  <w:num w:numId="104">
    <w:abstractNumId w:val="71"/>
  </w:num>
  <w:num w:numId="105">
    <w:abstractNumId w:val="1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9"/>
  <w:autoHyphenation/>
  <w:hyphenationZone w:val="22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SingleBorderforContiguousCells/>
    <w:showBreaksInFrames/>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54B56"/>
    <w:rsid w:val="0000111B"/>
    <w:rsid w:val="0000263A"/>
    <w:rsid w:val="000027C6"/>
    <w:rsid w:val="000046E1"/>
    <w:rsid w:val="000130F5"/>
    <w:rsid w:val="000135F7"/>
    <w:rsid w:val="00014084"/>
    <w:rsid w:val="0001465F"/>
    <w:rsid w:val="000157C8"/>
    <w:rsid w:val="000179E6"/>
    <w:rsid w:val="00017F01"/>
    <w:rsid w:val="000227A2"/>
    <w:rsid w:val="000231FD"/>
    <w:rsid w:val="00023AE5"/>
    <w:rsid w:val="00026C00"/>
    <w:rsid w:val="000304DA"/>
    <w:rsid w:val="0003057E"/>
    <w:rsid w:val="000307B0"/>
    <w:rsid w:val="0003407D"/>
    <w:rsid w:val="0003550F"/>
    <w:rsid w:val="000368E3"/>
    <w:rsid w:val="00037379"/>
    <w:rsid w:val="000426AE"/>
    <w:rsid w:val="00042750"/>
    <w:rsid w:val="00043A55"/>
    <w:rsid w:val="00043F70"/>
    <w:rsid w:val="00045D57"/>
    <w:rsid w:val="00046956"/>
    <w:rsid w:val="00046B53"/>
    <w:rsid w:val="000470C1"/>
    <w:rsid w:val="0004725F"/>
    <w:rsid w:val="00050346"/>
    <w:rsid w:val="00050AA1"/>
    <w:rsid w:val="00050BD0"/>
    <w:rsid w:val="00051240"/>
    <w:rsid w:val="0005313E"/>
    <w:rsid w:val="00053BCB"/>
    <w:rsid w:val="00053DC1"/>
    <w:rsid w:val="000546F1"/>
    <w:rsid w:val="00054A81"/>
    <w:rsid w:val="000551FD"/>
    <w:rsid w:val="00055544"/>
    <w:rsid w:val="00055F40"/>
    <w:rsid w:val="0006051A"/>
    <w:rsid w:val="00060CD4"/>
    <w:rsid w:val="00060E52"/>
    <w:rsid w:val="00063620"/>
    <w:rsid w:val="00064570"/>
    <w:rsid w:val="00065C6D"/>
    <w:rsid w:val="00066294"/>
    <w:rsid w:val="00067115"/>
    <w:rsid w:val="00067F17"/>
    <w:rsid w:val="00067F32"/>
    <w:rsid w:val="00070F15"/>
    <w:rsid w:val="00071809"/>
    <w:rsid w:val="00072F76"/>
    <w:rsid w:val="00072F7A"/>
    <w:rsid w:val="00073BB5"/>
    <w:rsid w:val="000805B6"/>
    <w:rsid w:val="0008076F"/>
    <w:rsid w:val="00080AE8"/>
    <w:rsid w:val="00081789"/>
    <w:rsid w:val="00081B37"/>
    <w:rsid w:val="00081E17"/>
    <w:rsid w:val="00084F31"/>
    <w:rsid w:val="00090C77"/>
    <w:rsid w:val="00090FB3"/>
    <w:rsid w:val="00091922"/>
    <w:rsid w:val="00093D2D"/>
    <w:rsid w:val="000942EA"/>
    <w:rsid w:val="00094E03"/>
    <w:rsid w:val="00097E4D"/>
    <w:rsid w:val="000A0215"/>
    <w:rsid w:val="000A0691"/>
    <w:rsid w:val="000A0CCA"/>
    <w:rsid w:val="000A1D9B"/>
    <w:rsid w:val="000A2001"/>
    <w:rsid w:val="000A3DFC"/>
    <w:rsid w:val="000A41FF"/>
    <w:rsid w:val="000A46D6"/>
    <w:rsid w:val="000A505E"/>
    <w:rsid w:val="000A68A8"/>
    <w:rsid w:val="000B1705"/>
    <w:rsid w:val="000B2725"/>
    <w:rsid w:val="000B5BF4"/>
    <w:rsid w:val="000B5CE3"/>
    <w:rsid w:val="000B5D0D"/>
    <w:rsid w:val="000B66B0"/>
    <w:rsid w:val="000B7138"/>
    <w:rsid w:val="000C0D8C"/>
    <w:rsid w:val="000C41BC"/>
    <w:rsid w:val="000C6422"/>
    <w:rsid w:val="000C68E4"/>
    <w:rsid w:val="000C7958"/>
    <w:rsid w:val="000C7DF8"/>
    <w:rsid w:val="000D08E8"/>
    <w:rsid w:val="000D0B20"/>
    <w:rsid w:val="000D10F0"/>
    <w:rsid w:val="000D2F87"/>
    <w:rsid w:val="000D5164"/>
    <w:rsid w:val="000D6CD3"/>
    <w:rsid w:val="000D6E34"/>
    <w:rsid w:val="000D72B8"/>
    <w:rsid w:val="000E1B0C"/>
    <w:rsid w:val="000E1C4E"/>
    <w:rsid w:val="000E2272"/>
    <w:rsid w:val="000E28B5"/>
    <w:rsid w:val="000E2B71"/>
    <w:rsid w:val="000E4257"/>
    <w:rsid w:val="000E56B1"/>
    <w:rsid w:val="000F0128"/>
    <w:rsid w:val="000F15A4"/>
    <w:rsid w:val="000F17CE"/>
    <w:rsid w:val="000F1CD5"/>
    <w:rsid w:val="000F2439"/>
    <w:rsid w:val="000F245C"/>
    <w:rsid w:val="000F4124"/>
    <w:rsid w:val="000F49CE"/>
    <w:rsid w:val="000F4EC1"/>
    <w:rsid w:val="000F5674"/>
    <w:rsid w:val="000F5B19"/>
    <w:rsid w:val="000F6F3E"/>
    <w:rsid w:val="000F702A"/>
    <w:rsid w:val="00101047"/>
    <w:rsid w:val="00101C84"/>
    <w:rsid w:val="001037B4"/>
    <w:rsid w:val="001067B7"/>
    <w:rsid w:val="00106DED"/>
    <w:rsid w:val="00111161"/>
    <w:rsid w:val="001162A2"/>
    <w:rsid w:val="001205B2"/>
    <w:rsid w:val="0012085F"/>
    <w:rsid w:val="0012245C"/>
    <w:rsid w:val="001237A2"/>
    <w:rsid w:val="001237E4"/>
    <w:rsid w:val="00125485"/>
    <w:rsid w:val="0012753F"/>
    <w:rsid w:val="001308FF"/>
    <w:rsid w:val="00134823"/>
    <w:rsid w:val="00135D22"/>
    <w:rsid w:val="0013624C"/>
    <w:rsid w:val="00137C7E"/>
    <w:rsid w:val="0014071E"/>
    <w:rsid w:val="00140F81"/>
    <w:rsid w:val="00141F5E"/>
    <w:rsid w:val="00144D61"/>
    <w:rsid w:val="00145B71"/>
    <w:rsid w:val="00145C00"/>
    <w:rsid w:val="00146A43"/>
    <w:rsid w:val="00151592"/>
    <w:rsid w:val="00152763"/>
    <w:rsid w:val="00152BE3"/>
    <w:rsid w:val="001536AF"/>
    <w:rsid w:val="00156168"/>
    <w:rsid w:val="00156404"/>
    <w:rsid w:val="00156818"/>
    <w:rsid w:val="00157586"/>
    <w:rsid w:val="00161081"/>
    <w:rsid w:val="00163579"/>
    <w:rsid w:val="001635DE"/>
    <w:rsid w:val="001641D7"/>
    <w:rsid w:val="00164239"/>
    <w:rsid w:val="00164781"/>
    <w:rsid w:val="00165D59"/>
    <w:rsid w:val="0016771B"/>
    <w:rsid w:val="00167F62"/>
    <w:rsid w:val="001713F3"/>
    <w:rsid w:val="00172A9F"/>
    <w:rsid w:val="00173B27"/>
    <w:rsid w:val="00174F00"/>
    <w:rsid w:val="00177558"/>
    <w:rsid w:val="00177FFD"/>
    <w:rsid w:val="001813AE"/>
    <w:rsid w:val="00181CA6"/>
    <w:rsid w:val="00181DE6"/>
    <w:rsid w:val="001825D0"/>
    <w:rsid w:val="00183746"/>
    <w:rsid w:val="00191188"/>
    <w:rsid w:val="00193E85"/>
    <w:rsid w:val="001952DE"/>
    <w:rsid w:val="0019532E"/>
    <w:rsid w:val="00196580"/>
    <w:rsid w:val="00197805"/>
    <w:rsid w:val="00197FB4"/>
    <w:rsid w:val="001A01F5"/>
    <w:rsid w:val="001A1432"/>
    <w:rsid w:val="001A4214"/>
    <w:rsid w:val="001A4B17"/>
    <w:rsid w:val="001A6237"/>
    <w:rsid w:val="001A697F"/>
    <w:rsid w:val="001A7234"/>
    <w:rsid w:val="001B251B"/>
    <w:rsid w:val="001B3890"/>
    <w:rsid w:val="001B44FC"/>
    <w:rsid w:val="001B6472"/>
    <w:rsid w:val="001B7A37"/>
    <w:rsid w:val="001C26E2"/>
    <w:rsid w:val="001C4C52"/>
    <w:rsid w:val="001C54F5"/>
    <w:rsid w:val="001C6338"/>
    <w:rsid w:val="001C66F6"/>
    <w:rsid w:val="001D00E6"/>
    <w:rsid w:val="001D010D"/>
    <w:rsid w:val="001D440D"/>
    <w:rsid w:val="001E0564"/>
    <w:rsid w:val="001E39E3"/>
    <w:rsid w:val="001E63E5"/>
    <w:rsid w:val="001E78DD"/>
    <w:rsid w:val="001E7A8B"/>
    <w:rsid w:val="001F4185"/>
    <w:rsid w:val="001F7069"/>
    <w:rsid w:val="001F77CE"/>
    <w:rsid w:val="001F7CCE"/>
    <w:rsid w:val="00201E26"/>
    <w:rsid w:val="0020282B"/>
    <w:rsid w:val="0020398D"/>
    <w:rsid w:val="00203FFD"/>
    <w:rsid w:val="002040D0"/>
    <w:rsid w:val="002076C4"/>
    <w:rsid w:val="00210490"/>
    <w:rsid w:val="0021059A"/>
    <w:rsid w:val="00211166"/>
    <w:rsid w:val="0021286E"/>
    <w:rsid w:val="002128D5"/>
    <w:rsid w:val="00212E53"/>
    <w:rsid w:val="002149EF"/>
    <w:rsid w:val="0021595A"/>
    <w:rsid w:val="00215B21"/>
    <w:rsid w:val="00221C9B"/>
    <w:rsid w:val="00222A35"/>
    <w:rsid w:val="00222E1B"/>
    <w:rsid w:val="00222E7C"/>
    <w:rsid w:val="00223B0E"/>
    <w:rsid w:val="00223BF0"/>
    <w:rsid w:val="00223E90"/>
    <w:rsid w:val="00225AB2"/>
    <w:rsid w:val="00226DDC"/>
    <w:rsid w:val="00227AAA"/>
    <w:rsid w:val="002305F4"/>
    <w:rsid w:val="00232DD2"/>
    <w:rsid w:val="00232FFC"/>
    <w:rsid w:val="00234904"/>
    <w:rsid w:val="0023529D"/>
    <w:rsid w:val="00236344"/>
    <w:rsid w:val="002405DF"/>
    <w:rsid w:val="00240A88"/>
    <w:rsid w:val="00241D8B"/>
    <w:rsid w:val="00241F4A"/>
    <w:rsid w:val="002444E7"/>
    <w:rsid w:val="00244DC8"/>
    <w:rsid w:val="002455CF"/>
    <w:rsid w:val="00247825"/>
    <w:rsid w:val="002521CF"/>
    <w:rsid w:val="002524FD"/>
    <w:rsid w:val="002540EF"/>
    <w:rsid w:val="00255188"/>
    <w:rsid w:val="00255C8D"/>
    <w:rsid w:val="00256258"/>
    <w:rsid w:val="00257F72"/>
    <w:rsid w:val="002609DC"/>
    <w:rsid w:val="00265DE7"/>
    <w:rsid w:val="002662B0"/>
    <w:rsid w:val="002662DC"/>
    <w:rsid w:val="002707AE"/>
    <w:rsid w:val="00273424"/>
    <w:rsid w:val="002767C3"/>
    <w:rsid w:val="002769C5"/>
    <w:rsid w:val="00277C06"/>
    <w:rsid w:val="0028022F"/>
    <w:rsid w:val="002802BC"/>
    <w:rsid w:val="0028131F"/>
    <w:rsid w:val="0028294A"/>
    <w:rsid w:val="002851B9"/>
    <w:rsid w:val="0028520D"/>
    <w:rsid w:val="00285509"/>
    <w:rsid w:val="0028730A"/>
    <w:rsid w:val="00291F24"/>
    <w:rsid w:val="002922EA"/>
    <w:rsid w:val="00293CAB"/>
    <w:rsid w:val="002943CC"/>
    <w:rsid w:val="00296CEE"/>
    <w:rsid w:val="002A15E8"/>
    <w:rsid w:val="002A20E9"/>
    <w:rsid w:val="002A3FE1"/>
    <w:rsid w:val="002A502E"/>
    <w:rsid w:val="002A5FA9"/>
    <w:rsid w:val="002B0AB4"/>
    <w:rsid w:val="002B2AE5"/>
    <w:rsid w:val="002B2DFE"/>
    <w:rsid w:val="002B5CA5"/>
    <w:rsid w:val="002B6949"/>
    <w:rsid w:val="002B7EBB"/>
    <w:rsid w:val="002C0B72"/>
    <w:rsid w:val="002C2D8D"/>
    <w:rsid w:val="002C2E3C"/>
    <w:rsid w:val="002C3D1A"/>
    <w:rsid w:val="002C43E0"/>
    <w:rsid w:val="002C5285"/>
    <w:rsid w:val="002C560D"/>
    <w:rsid w:val="002C5DAB"/>
    <w:rsid w:val="002C5EAD"/>
    <w:rsid w:val="002D12B9"/>
    <w:rsid w:val="002D29D8"/>
    <w:rsid w:val="002D3CC8"/>
    <w:rsid w:val="002D3EEF"/>
    <w:rsid w:val="002D5492"/>
    <w:rsid w:val="002D6F7A"/>
    <w:rsid w:val="002E3EAE"/>
    <w:rsid w:val="002E7D86"/>
    <w:rsid w:val="002F169D"/>
    <w:rsid w:val="002F22D5"/>
    <w:rsid w:val="002F28A4"/>
    <w:rsid w:val="002F3CCE"/>
    <w:rsid w:val="002F5544"/>
    <w:rsid w:val="002F5907"/>
    <w:rsid w:val="002F5C1C"/>
    <w:rsid w:val="002F688B"/>
    <w:rsid w:val="002F73FA"/>
    <w:rsid w:val="002F7CB1"/>
    <w:rsid w:val="002F7F92"/>
    <w:rsid w:val="00301595"/>
    <w:rsid w:val="0030296A"/>
    <w:rsid w:val="003038DD"/>
    <w:rsid w:val="003046ED"/>
    <w:rsid w:val="003050D5"/>
    <w:rsid w:val="0030725B"/>
    <w:rsid w:val="003072A8"/>
    <w:rsid w:val="00307CE2"/>
    <w:rsid w:val="0031259C"/>
    <w:rsid w:val="0031333D"/>
    <w:rsid w:val="003140D8"/>
    <w:rsid w:val="003152F8"/>
    <w:rsid w:val="00317B9D"/>
    <w:rsid w:val="00320A8B"/>
    <w:rsid w:val="00322229"/>
    <w:rsid w:val="003237F8"/>
    <w:rsid w:val="00323F7B"/>
    <w:rsid w:val="00324477"/>
    <w:rsid w:val="003244C3"/>
    <w:rsid w:val="00325179"/>
    <w:rsid w:val="003256C2"/>
    <w:rsid w:val="00325EDC"/>
    <w:rsid w:val="00325EF2"/>
    <w:rsid w:val="003268F2"/>
    <w:rsid w:val="00326B18"/>
    <w:rsid w:val="0032712F"/>
    <w:rsid w:val="003276CC"/>
    <w:rsid w:val="00333A1A"/>
    <w:rsid w:val="0033560B"/>
    <w:rsid w:val="00335ED2"/>
    <w:rsid w:val="00336FA8"/>
    <w:rsid w:val="00337181"/>
    <w:rsid w:val="003400B6"/>
    <w:rsid w:val="003400D8"/>
    <w:rsid w:val="00341F1B"/>
    <w:rsid w:val="00343429"/>
    <w:rsid w:val="00343AF7"/>
    <w:rsid w:val="00344FA7"/>
    <w:rsid w:val="00345159"/>
    <w:rsid w:val="00346935"/>
    <w:rsid w:val="00347606"/>
    <w:rsid w:val="00350D32"/>
    <w:rsid w:val="00352731"/>
    <w:rsid w:val="0035322E"/>
    <w:rsid w:val="00356F25"/>
    <w:rsid w:val="003573D6"/>
    <w:rsid w:val="00357576"/>
    <w:rsid w:val="00360FD6"/>
    <w:rsid w:val="00363A69"/>
    <w:rsid w:val="00364374"/>
    <w:rsid w:val="00364BE7"/>
    <w:rsid w:val="00366E47"/>
    <w:rsid w:val="00367572"/>
    <w:rsid w:val="00367AB2"/>
    <w:rsid w:val="0037021D"/>
    <w:rsid w:val="00370E9E"/>
    <w:rsid w:val="003730F1"/>
    <w:rsid w:val="003739C7"/>
    <w:rsid w:val="00373BAC"/>
    <w:rsid w:val="003752C5"/>
    <w:rsid w:val="003753B1"/>
    <w:rsid w:val="0037714F"/>
    <w:rsid w:val="003773B1"/>
    <w:rsid w:val="00377D58"/>
    <w:rsid w:val="00377F9E"/>
    <w:rsid w:val="00380597"/>
    <w:rsid w:val="003806A9"/>
    <w:rsid w:val="00382F0A"/>
    <w:rsid w:val="0039570B"/>
    <w:rsid w:val="003959A5"/>
    <w:rsid w:val="00397764"/>
    <w:rsid w:val="0039794F"/>
    <w:rsid w:val="003A1B85"/>
    <w:rsid w:val="003A2229"/>
    <w:rsid w:val="003A3AE8"/>
    <w:rsid w:val="003A61FA"/>
    <w:rsid w:val="003A7F79"/>
    <w:rsid w:val="003B1489"/>
    <w:rsid w:val="003B1A4B"/>
    <w:rsid w:val="003B1B8C"/>
    <w:rsid w:val="003B500F"/>
    <w:rsid w:val="003B5C2A"/>
    <w:rsid w:val="003B6670"/>
    <w:rsid w:val="003B6F34"/>
    <w:rsid w:val="003B7893"/>
    <w:rsid w:val="003C281B"/>
    <w:rsid w:val="003C39CF"/>
    <w:rsid w:val="003C3C73"/>
    <w:rsid w:val="003C6C47"/>
    <w:rsid w:val="003C70FA"/>
    <w:rsid w:val="003D02BD"/>
    <w:rsid w:val="003D1B5A"/>
    <w:rsid w:val="003D4A1D"/>
    <w:rsid w:val="003D4F22"/>
    <w:rsid w:val="003D5129"/>
    <w:rsid w:val="003D5AA8"/>
    <w:rsid w:val="003D6E5C"/>
    <w:rsid w:val="003D6ED6"/>
    <w:rsid w:val="003E0EDE"/>
    <w:rsid w:val="003E21F5"/>
    <w:rsid w:val="003E2E67"/>
    <w:rsid w:val="003E41BD"/>
    <w:rsid w:val="003E6376"/>
    <w:rsid w:val="003E73D5"/>
    <w:rsid w:val="003F074F"/>
    <w:rsid w:val="003F0968"/>
    <w:rsid w:val="003F12DA"/>
    <w:rsid w:val="003F1938"/>
    <w:rsid w:val="003F239C"/>
    <w:rsid w:val="003F3A21"/>
    <w:rsid w:val="003F3BCF"/>
    <w:rsid w:val="003F3EC9"/>
    <w:rsid w:val="003F4402"/>
    <w:rsid w:val="003F5617"/>
    <w:rsid w:val="003F630E"/>
    <w:rsid w:val="00400D6D"/>
    <w:rsid w:val="004012D7"/>
    <w:rsid w:val="00401E5D"/>
    <w:rsid w:val="0040242F"/>
    <w:rsid w:val="00402D3C"/>
    <w:rsid w:val="00403140"/>
    <w:rsid w:val="00404177"/>
    <w:rsid w:val="004064F2"/>
    <w:rsid w:val="00410983"/>
    <w:rsid w:val="00410A8F"/>
    <w:rsid w:val="004132BD"/>
    <w:rsid w:val="00415A3C"/>
    <w:rsid w:val="0041642E"/>
    <w:rsid w:val="00416461"/>
    <w:rsid w:val="00416548"/>
    <w:rsid w:val="00421811"/>
    <w:rsid w:val="00421DBD"/>
    <w:rsid w:val="00422822"/>
    <w:rsid w:val="00422BC6"/>
    <w:rsid w:val="00423A12"/>
    <w:rsid w:val="004246D0"/>
    <w:rsid w:val="00425185"/>
    <w:rsid w:val="0042534D"/>
    <w:rsid w:val="00426C2D"/>
    <w:rsid w:val="00426C39"/>
    <w:rsid w:val="00427254"/>
    <w:rsid w:val="004275A4"/>
    <w:rsid w:val="0042770E"/>
    <w:rsid w:val="00427741"/>
    <w:rsid w:val="00431DBC"/>
    <w:rsid w:val="00432192"/>
    <w:rsid w:val="00432C8D"/>
    <w:rsid w:val="004339F8"/>
    <w:rsid w:val="00440902"/>
    <w:rsid w:val="004421F4"/>
    <w:rsid w:val="00442E91"/>
    <w:rsid w:val="0044328C"/>
    <w:rsid w:val="00445E25"/>
    <w:rsid w:val="00446152"/>
    <w:rsid w:val="00447251"/>
    <w:rsid w:val="00450B3B"/>
    <w:rsid w:val="00451EED"/>
    <w:rsid w:val="00455DC6"/>
    <w:rsid w:val="004612A5"/>
    <w:rsid w:val="004618DE"/>
    <w:rsid w:val="00466D40"/>
    <w:rsid w:val="00470926"/>
    <w:rsid w:val="00476361"/>
    <w:rsid w:val="00477695"/>
    <w:rsid w:val="00477B8E"/>
    <w:rsid w:val="004845C6"/>
    <w:rsid w:val="00486748"/>
    <w:rsid w:val="00490C96"/>
    <w:rsid w:val="0049257C"/>
    <w:rsid w:val="00492A15"/>
    <w:rsid w:val="00496178"/>
    <w:rsid w:val="00497755"/>
    <w:rsid w:val="00497E60"/>
    <w:rsid w:val="004A0C27"/>
    <w:rsid w:val="004A3893"/>
    <w:rsid w:val="004A43B5"/>
    <w:rsid w:val="004A665A"/>
    <w:rsid w:val="004A79D7"/>
    <w:rsid w:val="004B04DE"/>
    <w:rsid w:val="004B05C3"/>
    <w:rsid w:val="004B5195"/>
    <w:rsid w:val="004B538E"/>
    <w:rsid w:val="004B573D"/>
    <w:rsid w:val="004B5B9B"/>
    <w:rsid w:val="004B77E4"/>
    <w:rsid w:val="004C1C69"/>
    <w:rsid w:val="004C2066"/>
    <w:rsid w:val="004C2177"/>
    <w:rsid w:val="004C4DB3"/>
    <w:rsid w:val="004D154D"/>
    <w:rsid w:val="004D2D70"/>
    <w:rsid w:val="004D4BC1"/>
    <w:rsid w:val="004D4C09"/>
    <w:rsid w:val="004D7660"/>
    <w:rsid w:val="004D78B6"/>
    <w:rsid w:val="004E14F1"/>
    <w:rsid w:val="004E2230"/>
    <w:rsid w:val="004E24F7"/>
    <w:rsid w:val="004E326C"/>
    <w:rsid w:val="004E5B38"/>
    <w:rsid w:val="004F0D01"/>
    <w:rsid w:val="004F0D85"/>
    <w:rsid w:val="004F1837"/>
    <w:rsid w:val="004F2618"/>
    <w:rsid w:val="004F3299"/>
    <w:rsid w:val="004F34AE"/>
    <w:rsid w:val="004F3C16"/>
    <w:rsid w:val="004F3C3B"/>
    <w:rsid w:val="004F6371"/>
    <w:rsid w:val="004F6726"/>
    <w:rsid w:val="00501587"/>
    <w:rsid w:val="0050618F"/>
    <w:rsid w:val="005062A2"/>
    <w:rsid w:val="005062E6"/>
    <w:rsid w:val="0050639A"/>
    <w:rsid w:val="00510C59"/>
    <w:rsid w:val="00511DF7"/>
    <w:rsid w:val="00512919"/>
    <w:rsid w:val="0051352A"/>
    <w:rsid w:val="00515313"/>
    <w:rsid w:val="0051538D"/>
    <w:rsid w:val="0051545F"/>
    <w:rsid w:val="0051591B"/>
    <w:rsid w:val="00516512"/>
    <w:rsid w:val="005167E2"/>
    <w:rsid w:val="005242A0"/>
    <w:rsid w:val="005252EC"/>
    <w:rsid w:val="00525473"/>
    <w:rsid w:val="00525776"/>
    <w:rsid w:val="00525818"/>
    <w:rsid w:val="005258E0"/>
    <w:rsid w:val="00527A00"/>
    <w:rsid w:val="00530720"/>
    <w:rsid w:val="00531602"/>
    <w:rsid w:val="00533357"/>
    <w:rsid w:val="005334AB"/>
    <w:rsid w:val="005370AE"/>
    <w:rsid w:val="005370EE"/>
    <w:rsid w:val="0053731E"/>
    <w:rsid w:val="005406FC"/>
    <w:rsid w:val="00543061"/>
    <w:rsid w:val="0054329E"/>
    <w:rsid w:val="0054701C"/>
    <w:rsid w:val="0054708F"/>
    <w:rsid w:val="005470BB"/>
    <w:rsid w:val="00547B28"/>
    <w:rsid w:val="00550FE1"/>
    <w:rsid w:val="00551C39"/>
    <w:rsid w:val="0055229D"/>
    <w:rsid w:val="00552DE3"/>
    <w:rsid w:val="00552E26"/>
    <w:rsid w:val="005541F8"/>
    <w:rsid w:val="005554BD"/>
    <w:rsid w:val="005555EC"/>
    <w:rsid w:val="00556D8B"/>
    <w:rsid w:val="00560598"/>
    <w:rsid w:val="00561696"/>
    <w:rsid w:val="005616C8"/>
    <w:rsid w:val="00561739"/>
    <w:rsid w:val="00562283"/>
    <w:rsid w:val="00562651"/>
    <w:rsid w:val="00563C40"/>
    <w:rsid w:val="00563DEA"/>
    <w:rsid w:val="00565207"/>
    <w:rsid w:val="0056570A"/>
    <w:rsid w:val="00565B6F"/>
    <w:rsid w:val="005665C4"/>
    <w:rsid w:val="00567BD2"/>
    <w:rsid w:val="00570282"/>
    <w:rsid w:val="00572B88"/>
    <w:rsid w:val="00574D3E"/>
    <w:rsid w:val="00574F95"/>
    <w:rsid w:val="00574FAA"/>
    <w:rsid w:val="00576B18"/>
    <w:rsid w:val="00576E13"/>
    <w:rsid w:val="00577617"/>
    <w:rsid w:val="005805C9"/>
    <w:rsid w:val="00581C9A"/>
    <w:rsid w:val="00582F00"/>
    <w:rsid w:val="00585125"/>
    <w:rsid w:val="00587471"/>
    <w:rsid w:val="0059089F"/>
    <w:rsid w:val="00590BA9"/>
    <w:rsid w:val="00591A40"/>
    <w:rsid w:val="00591BCE"/>
    <w:rsid w:val="005928FF"/>
    <w:rsid w:val="00594EDF"/>
    <w:rsid w:val="00597E4E"/>
    <w:rsid w:val="005A0C0B"/>
    <w:rsid w:val="005A3D74"/>
    <w:rsid w:val="005A4208"/>
    <w:rsid w:val="005A4B23"/>
    <w:rsid w:val="005A5CF1"/>
    <w:rsid w:val="005B0D5F"/>
    <w:rsid w:val="005B20E6"/>
    <w:rsid w:val="005B29E1"/>
    <w:rsid w:val="005B3782"/>
    <w:rsid w:val="005B39D7"/>
    <w:rsid w:val="005B67F6"/>
    <w:rsid w:val="005C05FF"/>
    <w:rsid w:val="005C37E5"/>
    <w:rsid w:val="005C3B29"/>
    <w:rsid w:val="005C43CF"/>
    <w:rsid w:val="005C494C"/>
    <w:rsid w:val="005C4D2B"/>
    <w:rsid w:val="005C6BFA"/>
    <w:rsid w:val="005C7470"/>
    <w:rsid w:val="005D14B0"/>
    <w:rsid w:val="005D1ED4"/>
    <w:rsid w:val="005D2D1C"/>
    <w:rsid w:val="005D340E"/>
    <w:rsid w:val="005D4043"/>
    <w:rsid w:val="005D41F7"/>
    <w:rsid w:val="005D6790"/>
    <w:rsid w:val="005D6B43"/>
    <w:rsid w:val="005E02C7"/>
    <w:rsid w:val="005E2C84"/>
    <w:rsid w:val="005E2E9A"/>
    <w:rsid w:val="005E4B09"/>
    <w:rsid w:val="005E5055"/>
    <w:rsid w:val="005E6BC3"/>
    <w:rsid w:val="005E749E"/>
    <w:rsid w:val="005F0055"/>
    <w:rsid w:val="005F01A6"/>
    <w:rsid w:val="005F1297"/>
    <w:rsid w:val="005F1BD3"/>
    <w:rsid w:val="005F504C"/>
    <w:rsid w:val="005F5C9F"/>
    <w:rsid w:val="005F6810"/>
    <w:rsid w:val="005F7B4F"/>
    <w:rsid w:val="0060155B"/>
    <w:rsid w:val="006025BF"/>
    <w:rsid w:val="006041D9"/>
    <w:rsid w:val="00605674"/>
    <w:rsid w:val="00605FBC"/>
    <w:rsid w:val="00606923"/>
    <w:rsid w:val="00611F96"/>
    <w:rsid w:val="00613C85"/>
    <w:rsid w:val="006178FF"/>
    <w:rsid w:val="00620C36"/>
    <w:rsid w:val="00624DC8"/>
    <w:rsid w:val="00626E33"/>
    <w:rsid w:val="00626E8B"/>
    <w:rsid w:val="00627947"/>
    <w:rsid w:val="00630886"/>
    <w:rsid w:val="00630A64"/>
    <w:rsid w:val="00631866"/>
    <w:rsid w:val="0063459B"/>
    <w:rsid w:val="00635490"/>
    <w:rsid w:val="00636796"/>
    <w:rsid w:val="00636985"/>
    <w:rsid w:val="00640205"/>
    <w:rsid w:val="00641805"/>
    <w:rsid w:val="00642146"/>
    <w:rsid w:val="00644240"/>
    <w:rsid w:val="00645608"/>
    <w:rsid w:val="00652613"/>
    <w:rsid w:val="0065265E"/>
    <w:rsid w:val="0065388C"/>
    <w:rsid w:val="00654B7C"/>
    <w:rsid w:val="00655591"/>
    <w:rsid w:val="00655DBF"/>
    <w:rsid w:val="006564E8"/>
    <w:rsid w:val="0065677B"/>
    <w:rsid w:val="00656AF3"/>
    <w:rsid w:val="00657564"/>
    <w:rsid w:val="006579E7"/>
    <w:rsid w:val="00657A67"/>
    <w:rsid w:val="00657A8A"/>
    <w:rsid w:val="0066278C"/>
    <w:rsid w:val="00663CAE"/>
    <w:rsid w:val="006643B7"/>
    <w:rsid w:val="00664523"/>
    <w:rsid w:val="006651A9"/>
    <w:rsid w:val="0067095D"/>
    <w:rsid w:val="00673087"/>
    <w:rsid w:val="0067530B"/>
    <w:rsid w:val="0068013E"/>
    <w:rsid w:val="00680978"/>
    <w:rsid w:val="0068217B"/>
    <w:rsid w:val="0068230B"/>
    <w:rsid w:val="00682769"/>
    <w:rsid w:val="00683B29"/>
    <w:rsid w:val="00687C2C"/>
    <w:rsid w:val="00692C71"/>
    <w:rsid w:val="00692FE8"/>
    <w:rsid w:val="00693439"/>
    <w:rsid w:val="006A078A"/>
    <w:rsid w:val="006A0DC4"/>
    <w:rsid w:val="006A1EC0"/>
    <w:rsid w:val="006A1F3B"/>
    <w:rsid w:val="006A22CB"/>
    <w:rsid w:val="006A4730"/>
    <w:rsid w:val="006A4B95"/>
    <w:rsid w:val="006A587F"/>
    <w:rsid w:val="006B0799"/>
    <w:rsid w:val="006B3155"/>
    <w:rsid w:val="006B3303"/>
    <w:rsid w:val="006B4869"/>
    <w:rsid w:val="006C0CDB"/>
    <w:rsid w:val="006C3660"/>
    <w:rsid w:val="006C5BBE"/>
    <w:rsid w:val="006C7293"/>
    <w:rsid w:val="006C7553"/>
    <w:rsid w:val="006C7A77"/>
    <w:rsid w:val="006C7CBC"/>
    <w:rsid w:val="006D420C"/>
    <w:rsid w:val="006D600C"/>
    <w:rsid w:val="006D7A74"/>
    <w:rsid w:val="006E0223"/>
    <w:rsid w:val="006E0378"/>
    <w:rsid w:val="006E0861"/>
    <w:rsid w:val="006E095F"/>
    <w:rsid w:val="006E0C82"/>
    <w:rsid w:val="006E10C9"/>
    <w:rsid w:val="006E1FDE"/>
    <w:rsid w:val="006E411D"/>
    <w:rsid w:val="006E4606"/>
    <w:rsid w:val="006E4FB1"/>
    <w:rsid w:val="006E7050"/>
    <w:rsid w:val="006F0A21"/>
    <w:rsid w:val="006F7675"/>
    <w:rsid w:val="007020CC"/>
    <w:rsid w:val="00702E58"/>
    <w:rsid w:val="007047A7"/>
    <w:rsid w:val="00704ABC"/>
    <w:rsid w:val="00705A20"/>
    <w:rsid w:val="00707966"/>
    <w:rsid w:val="00712148"/>
    <w:rsid w:val="00712FFD"/>
    <w:rsid w:val="00713009"/>
    <w:rsid w:val="007140DA"/>
    <w:rsid w:val="00724550"/>
    <w:rsid w:val="007257B3"/>
    <w:rsid w:val="00725A12"/>
    <w:rsid w:val="00727284"/>
    <w:rsid w:val="0072779B"/>
    <w:rsid w:val="007277EE"/>
    <w:rsid w:val="00727D36"/>
    <w:rsid w:val="0073192A"/>
    <w:rsid w:val="00731A76"/>
    <w:rsid w:val="00733493"/>
    <w:rsid w:val="00735A94"/>
    <w:rsid w:val="00736BFD"/>
    <w:rsid w:val="00736E72"/>
    <w:rsid w:val="00740C95"/>
    <w:rsid w:val="0074159C"/>
    <w:rsid w:val="00742A83"/>
    <w:rsid w:val="00742EFB"/>
    <w:rsid w:val="00743463"/>
    <w:rsid w:val="0074403C"/>
    <w:rsid w:val="0074504E"/>
    <w:rsid w:val="007476D9"/>
    <w:rsid w:val="00753E59"/>
    <w:rsid w:val="0075676A"/>
    <w:rsid w:val="0076317F"/>
    <w:rsid w:val="007633A1"/>
    <w:rsid w:val="00763661"/>
    <w:rsid w:val="00770F29"/>
    <w:rsid w:val="0077133C"/>
    <w:rsid w:val="0077160B"/>
    <w:rsid w:val="0077198B"/>
    <w:rsid w:val="00771E13"/>
    <w:rsid w:val="0077351D"/>
    <w:rsid w:val="00775210"/>
    <w:rsid w:val="007763B0"/>
    <w:rsid w:val="00780F05"/>
    <w:rsid w:val="00781630"/>
    <w:rsid w:val="007820AE"/>
    <w:rsid w:val="007839C2"/>
    <w:rsid w:val="007857DB"/>
    <w:rsid w:val="007860E3"/>
    <w:rsid w:val="00787987"/>
    <w:rsid w:val="00790702"/>
    <w:rsid w:val="00790E3C"/>
    <w:rsid w:val="0079308F"/>
    <w:rsid w:val="00794124"/>
    <w:rsid w:val="00794364"/>
    <w:rsid w:val="00794E50"/>
    <w:rsid w:val="00794F60"/>
    <w:rsid w:val="00795570"/>
    <w:rsid w:val="00797352"/>
    <w:rsid w:val="007A00A3"/>
    <w:rsid w:val="007A0C63"/>
    <w:rsid w:val="007A1DE6"/>
    <w:rsid w:val="007A2191"/>
    <w:rsid w:val="007A2BAA"/>
    <w:rsid w:val="007A3CD0"/>
    <w:rsid w:val="007A3DF0"/>
    <w:rsid w:val="007A5238"/>
    <w:rsid w:val="007A5242"/>
    <w:rsid w:val="007A58E7"/>
    <w:rsid w:val="007A6CB5"/>
    <w:rsid w:val="007A7076"/>
    <w:rsid w:val="007A740C"/>
    <w:rsid w:val="007B038C"/>
    <w:rsid w:val="007B06A7"/>
    <w:rsid w:val="007B3A23"/>
    <w:rsid w:val="007B4F08"/>
    <w:rsid w:val="007B7CFB"/>
    <w:rsid w:val="007C08F2"/>
    <w:rsid w:val="007C0AE1"/>
    <w:rsid w:val="007C0B4A"/>
    <w:rsid w:val="007C0C9D"/>
    <w:rsid w:val="007C28B2"/>
    <w:rsid w:val="007C521A"/>
    <w:rsid w:val="007C5BE6"/>
    <w:rsid w:val="007C7579"/>
    <w:rsid w:val="007D11E4"/>
    <w:rsid w:val="007D394B"/>
    <w:rsid w:val="007D5936"/>
    <w:rsid w:val="007D61BC"/>
    <w:rsid w:val="007D66C0"/>
    <w:rsid w:val="007D6CE2"/>
    <w:rsid w:val="007E1924"/>
    <w:rsid w:val="007E382D"/>
    <w:rsid w:val="007E3FBD"/>
    <w:rsid w:val="007E45CB"/>
    <w:rsid w:val="007E583A"/>
    <w:rsid w:val="007E6EDF"/>
    <w:rsid w:val="007F0339"/>
    <w:rsid w:val="007F2278"/>
    <w:rsid w:val="007F2400"/>
    <w:rsid w:val="007F2767"/>
    <w:rsid w:val="007F2F6B"/>
    <w:rsid w:val="007F4618"/>
    <w:rsid w:val="007F4B16"/>
    <w:rsid w:val="007F510D"/>
    <w:rsid w:val="007F5122"/>
    <w:rsid w:val="007F5D3C"/>
    <w:rsid w:val="007F73B9"/>
    <w:rsid w:val="00800CCA"/>
    <w:rsid w:val="0080170C"/>
    <w:rsid w:val="00801FE9"/>
    <w:rsid w:val="00803037"/>
    <w:rsid w:val="00806343"/>
    <w:rsid w:val="00807AB2"/>
    <w:rsid w:val="00810397"/>
    <w:rsid w:val="008130F7"/>
    <w:rsid w:val="00814CC5"/>
    <w:rsid w:val="00816616"/>
    <w:rsid w:val="00816F07"/>
    <w:rsid w:val="0081754F"/>
    <w:rsid w:val="00817BB6"/>
    <w:rsid w:val="00817DD6"/>
    <w:rsid w:val="00823F36"/>
    <w:rsid w:val="00824113"/>
    <w:rsid w:val="00827991"/>
    <w:rsid w:val="008309F4"/>
    <w:rsid w:val="00832D7E"/>
    <w:rsid w:val="00833217"/>
    <w:rsid w:val="008426B2"/>
    <w:rsid w:val="0084324F"/>
    <w:rsid w:val="00845202"/>
    <w:rsid w:val="00846D4B"/>
    <w:rsid w:val="008502AE"/>
    <w:rsid w:val="008515D5"/>
    <w:rsid w:val="00852DF1"/>
    <w:rsid w:val="00853090"/>
    <w:rsid w:val="00853B9D"/>
    <w:rsid w:val="008577D4"/>
    <w:rsid w:val="00857829"/>
    <w:rsid w:val="0087027A"/>
    <w:rsid w:val="008706C2"/>
    <w:rsid w:val="008716FE"/>
    <w:rsid w:val="008727A3"/>
    <w:rsid w:val="00872DC8"/>
    <w:rsid w:val="00873CBE"/>
    <w:rsid w:val="00875696"/>
    <w:rsid w:val="008775F4"/>
    <w:rsid w:val="00881457"/>
    <w:rsid w:val="00884BF9"/>
    <w:rsid w:val="00885212"/>
    <w:rsid w:val="00892061"/>
    <w:rsid w:val="008941F1"/>
    <w:rsid w:val="00894DC3"/>
    <w:rsid w:val="0089613E"/>
    <w:rsid w:val="008A31C9"/>
    <w:rsid w:val="008A46BE"/>
    <w:rsid w:val="008A483A"/>
    <w:rsid w:val="008A5141"/>
    <w:rsid w:val="008A567B"/>
    <w:rsid w:val="008A75DD"/>
    <w:rsid w:val="008B1CC6"/>
    <w:rsid w:val="008B3209"/>
    <w:rsid w:val="008B350D"/>
    <w:rsid w:val="008B357E"/>
    <w:rsid w:val="008B4587"/>
    <w:rsid w:val="008B5368"/>
    <w:rsid w:val="008B6E0A"/>
    <w:rsid w:val="008B721D"/>
    <w:rsid w:val="008C0FAE"/>
    <w:rsid w:val="008C199A"/>
    <w:rsid w:val="008C21B1"/>
    <w:rsid w:val="008C21D9"/>
    <w:rsid w:val="008C37E3"/>
    <w:rsid w:val="008C38A7"/>
    <w:rsid w:val="008C5DAF"/>
    <w:rsid w:val="008C7294"/>
    <w:rsid w:val="008C7480"/>
    <w:rsid w:val="008D05D5"/>
    <w:rsid w:val="008D0806"/>
    <w:rsid w:val="008D1ADA"/>
    <w:rsid w:val="008D23E6"/>
    <w:rsid w:val="008D2683"/>
    <w:rsid w:val="008D2B2E"/>
    <w:rsid w:val="008D31C8"/>
    <w:rsid w:val="008D4D69"/>
    <w:rsid w:val="008D5735"/>
    <w:rsid w:val="008E6843"/>
    <w:rsid w:val="008E6E4F"/>
    <w:rsid w:val="008E760C"/>
    <w:rsid w:val="008F3168"/>
    <w:rsid w:val="008F31AC"/>
    <w:rsid w:val="008F63C4"/>
    <w:rsid w:val="009015FB"/>
    <w:rsid w:val="009018F4"/>
    <w:rsid w:val="00902E2C"/>
    <w:rsid w:val="00903DCD"/>
    <w:rsid w:val="0090475B"/>
    <w:rsid w:val="009067C9"/>
    <w:rsid w:val="00907A79"/>
    <w:rsid w:val="009102BC"/>
    <w:rsid w:val="00913C91"/>
    <w:rsid w:val="0091492C"/>
    <w:rsid w:val="00917434"/>
    <w:rsid w:val="00917B11"/>
    <w:rsid w:val="009209D6"/>
    <w:rsid w:val="00921838"/>
    <w:rsid w:val="00921AD9"/>
    <w:rsid w:val="00927047"/>
    <w:rsid w:val="00930045"/>
    <w:rsid w:val="00930DD2"/>
    <w:rsid w:val="00931E55"/>
    <w:rsid w:val="0093208B"/>
    <w:rsid w:val="00932285"/>
    <w:rsid w:val="0093327D"/>
    <w:rsid w:val="009334AE"/>
    <w:rsid w:val="00933AB9"/>
    <w:rsid w:val="00935900"/>
    <w:rsid w:val="00937FBA"/>
    <w:rsid w:val="0094254A"/>
    <w:rsid w:val="009457B6"/>
    <w:rsid w:val="00945F6F"/>
    <w:rsid w:val="00946241"/>
    <w:rsid w:val="009502BF"/>
    <w:rsid w:val="00950FB8"/>
    <w:rsid w:val="0095378C"/>
    <w:rsid w:val="00956C3A"/>
    <w:rsid w:val="00957506"/>
    <w:rsid w:val="00960184"/>
    <w:rsid w:val="009614EC"/>
    <w:rsid w:val="00962A36"/>
    <w:rsid w:val="00962C0F"/>
    <w:rsid w:val="009638AA"/>
    <w:rsid w:val="00965A15"/>
    <w:rsid w:val="00967EBD"/>
    <w:rsid w:val="0097114B"/>
    <w:rsid w:val="00971D41"/>
    <w:rsid w:val="009723AB"/>
    <w:rsid w:val="0097466A"/>
    <w:rsid w:val="009746FF"/>
    <w:rsid w:val="009767A7"/>
    <w:rsid w:val="00981178"/>
    <w:rsid w:val="00981E07"/>
    <w:rsid w:val="00990C40"/>
    <w:rsid w:val="00991F13"/>
    <w:rsid w:val="0099746C"/>
    <w:rsid w:val="009A0259"/>
    <w:rsid w:val="009A0265"/>
    <w:rsid w:val="009A0276"/>
    <w:rsid w:val="009A059D"/>
    <w:rsid w:val="009A296E"/>
    <w:rsid w:val="009A4034"/>
    <w:rsid w:val="009B1F08"/>
    <w:rsid w:val="009B5C21"/>
    <w:rsid w:val="009B7C29"/>
    <w:rsid w:val="009C3C7B"/>
    <w:rsid w:val="009C429F"/>
    <w:rsid w:val="009C5F55"/>
    <w:rsid w:val="009C6403"/>
    <w:rsid w:val="009C707D"/>
    <w:rsid w:val="009C7AB5"/>
    <w:rsid w:val="009D322D"/>
    <w:rsid w:val="009D466B"/>
    <w:rsid w:val="009D5944"/>
    <w:rsid w:val="009E34AE"/>
    <w:rsid w:val="009E369D"/>
    <w:rsid w:val="009E37E4"/>
    <w:rsid w:val="009E3EB4"/>
    <w:rsid w:val="009E50C9"/>
    <w:rsid w:val="009F036C"/>
    <w:rsid w:val="009F2AFB"/>
    <w:rsid w:val="009F2FBE"/>
    <w:rsid w:val="009F4338"/>
    <w:rsid w:val="009F44A5"/>
    <w:rsid w:val="009F5A74"/>
    <w:rsid w:val="009F6FED"/>
    <w:rsid w:val="009F7213"/>
    <w:rsid w:val="00A00444"/>
    <w:rsid w:val="00A00586"/>
    <w:rsid w:val="00A00F5A"/>
    <w:rsid w:val="00A0604D"/>
    <w:rsid w:val="00A06F18"/>
    <w:rsid w:val="00A07E38"/>
    <w:rsid w:val="00A102CE"/>
    <w:rsid w:val="00A11A38"/>
    <w:rsid w:val="00A13341"/>
    <w:rsid w:val="00A135D3"/>
    <w:rsid w:val="00A13B40"/>
    <w:rsid w:val="00A143BC"/>
    <w:rsid w:val="00A209FC"/>
    <w:rsid w:val="00A20AAE"/>
    <w:rsid w:val="00A223CF"/>
    <w:rsid w:val="00A23606"/>
    <w:rsid w:val="00A25EA7"/>
    <w:rsid w:val="00A25FA1"/>
    <w:rsid w:val="00A26E23"/>
    <w:rsid w:val="00A27606"/>
    <w:rsid w:val="00A27705"/>
    <w:rsid w:val="00A306C1"/>
    <w:rsid w:val="00A306EF"/>
    <w:rsid w:val="00A31948"/>
    <w:rsid w:val="00A31D18"/>
    <w:rsid w:val="00A31EE8"/>
    <w:rsid w:val="00A31EF0"/>
    <w:rsid w:val="00A322DD"/>
    <w:rsid w:val="00A32823"/>
    <w:rsid w:val="00A32ED4"/>
    <w:rsid w:val="00A35545"/>
    <w:rsid w:val="00A35F23"/>
    <w:rsid w:val="00A37D38"/>
    <w:rsid w:val="00A42550"/>
    <w:rsid w:val="00A45BAE"/>
    <w:rsid w:val="00A50A0D"/>
    <w:rsid w:val="00A50AB1"/>
    <w:rsid w:val="00A50E8B"/>
    <w:rsid w:val="00A5441A"/>
    <w:rsid w:val="00A63E81"/>
    <w:rsid w:val="00A66D27"/>
    <w:rsid w:val="00A72363"/>
    <w:rsid w:val="00A73C49"/>
    <w:rsid w:val="00A7443B"/>
    <w:rsid w:val="00A759C9"/>
    <w:rsid w:val="00A75D60"/>
    <w:rsid w:val="00A767FB"/>
    <w:rsid w:val="00A77CBA"/>
    <w:rsid w:val="00A8041C"/>
    <w:rsid w:val="00A8111F"/>
    <w:rsid w:val="00A8198A"/>
    <w:rsid w:val="00A81E7B"/>
    <w:rsid w:val="00A8338C"/>
    <w:rsid w:val="00A8636A"/>
    <w:rsid w:val="00A92147"/>
    <w:rsid w:val="00A927F1"/>
    <w:rsid w:val="00A93246"/>
    <w:rsid w:val="00A93291"/>
    <w:rsid w:val="00AA3E26"/>
    <w:rsid w:val="00AA3E56"/>
    <w:rsid w:val="00AA756B"/>
    <w:rsid w:val="00AB0E2C"/>
    <w:rsid w:val="00AB155C"/>
    <w:rsid w:val="00AB15FC"/>
    <w:rsid w:val="00AB21B2"/>
    <w:rsid w:val="00AB3F90"/>
    <w:rsid w:val="00AB42AD"/>
    <w:rsid w:val="00AB5485"/>
    <w:rsid w:val="00AC0E33"/>
    <w:rsid w:val="00AC11E0"/>
    <w:rsid w:val="00AC40DE"/>
    <w:rsid w:val="00AD0CD3"/>
    <w:rsid w:val="00AD28D4"/>
    <w:rsid w:val="00AD4031"/>
    <w:rsid w:val="00AD53B0"/>
    <w:rsid w:val="00AD57BC"/>
    <w:rsid w:val="00AD7F3B"/>
    <w:rsid w:val="00AE1CF3"/>
    <w:rsid w:val="00AE20D6"/>
    <w:rsid w:val="00AE3996"/>
    <w:rsid w:val="00AE4899"/>
    <w:rsid w:val="00AE4D05"/>
    <w:rsid w:val="00AE61B1"/>
    <w:rsid w:val="00AE7675"/>
    <w:rsid w:val="00AF0E85"/>
    <w:rsid w:val="00AF129A"/>
    <w:rsid w:val="00AF12BD"/>
    <w:rsid w:val="00AF5187"/>
    <w:rsid w:val="00AF5A7F"/>
    <w:rsid w:val="00B0249B"/>
    <w:rsid w:val="00B02B85"/>
    <w:rsid w:val="00B07C6B"/>
    <w:rsid w:val="00B10E7A"/>
    <w:rsid w:val="00B11F0C"/>
    <w:rsid w:val="00B141CB"/>
    <w:rsid w:val="00B1549F"/>
    <w:rsid w:val="00B15B45"/>
    <w:rsid w:val="00B17582"/>
    <w:rsid w:val="00B17786"/>
    <w:rsid w:val="00B2047D"/>
    <w:rsid w:val="00B21799"/>
    <w:rsid w:val="00B23392"/>
    <w:rsid w:val="00B240DF"/>
    <w:rsid w:val="00B24428"/>
    <w:rsid w:val="00B24FFA"/>
    <w:rsid w:val="00B25079"/>
    <w:rsid w:val="00B26BD7"/>
    <w:rsid w:val="00B2798E"/>
    <w:rsid w:val="00B33234"/>
    <w:rsid w:val="00B34AFB"/>
    <w:rsid w:val="00B34B8A"/>
    <w:rsid w:val="00B3501A"/>
    <w:rsid w:val="00B36A1C"/>
    <w:rsid w:val="00B36B90"/>
    <w:rsid w:val="00B36C94"/>
    <w:rsid w:val="00B3743C"/>
    <w:rsid w:val="00B37EC2"/>
    <w:rsid w:val="00B40954"/>
    <w:rsid w:val="00B417C1"/>
    <w:rsid w:val="00B41FDD"/>
    <w:rsid w:val="00B42358"/>
    <w:rsid w:val="00B429C7"/>
    <w:rsid w:val="00B43F74"/>
    <w:rsid w:val="00B44C1E"/>
    <w:rsid w:val="00B4648D"/>
    <w:rsid w:val="00B47573"/>
    <w:rsid w:val="00B506BD"/>
    <w:rsid w:val="00B50AD4"/>
    <w:rsid w:val="00B513BD"/>
    <w:rsid w:val="00B5325F"/>
    <w:rsid w:val="00B54665"/>
    <w:rsid w:val="00B54A0A"/>
    <w:rsid w:val="00B564AA"/>
    <w:rsid w:val="00B5695A"/>
    <w:rsid w:val="00B63928"/>
    <w:rsid w:val="00B64546"/>
    <w:rsid w:val="00B6728C"/>
    <w:rsid w:val="00B713DB"/>
    <w:rsid w:val="00B7169C"/>
    <w:rsid w:val="00B736C6"/>
    <w:rsid w:val="00B75350"/>
    <w:rsid w:val="00B778D9"/>
    <w:rsid w:val="00B77BA4"/>
    <w:rsid w:val="00B8704C"/>
    <w:rsid w:val="00B870A1"/>
    <w:rsid w:val="00B87268"/>
    <w:rsid w:val="00B90FF7"/>
    <w:rsid w:val="00B9234A"/>
    <w:rsid w:val="00B92FD4"/>
    <w:rsid w:val="00B93289"/>
    <w:rsid w:val="00B93679"/>
    <w:rsid w:val="00B93B9F"/>
    <w:rsid w:val="00B96564"/>
    <w:rsid w:val="00B96B57"/>
    <w:rsid w:val="00B975B5"/>
    <w:rsid w:val="00B97A8D"/>
    <w:rsid w:val="00BA3A4F"/>
    <w:rsid w:val="00BA4A39"/>
    <w:rsid w:val="00BA5ABA"/>
    <w:rsid w:val="00BA68B1"/>
    <w:rsid w:val="00BB029D"/>
    <w:rsid w:val="00BB1A2A"/>
    <w:rsid w:val="00BB1C0A"/>
    <w:rsid w:val="00BB25EF"/>
    <w:rsid w:val="00BB3B37"/>
    <w:rsid w:val="00BB4417"/>
    <w:rsid w:val="00BB5DE8"/>
    <w:rsid w:val="00BB6C36"/>
    <w:rsid w:val="00BB7B35"/>
    <w:rsid w:val="00BC1381"/>
    <w:rsid w:val="00BC16E9"/>
    <w:rsid w:val="00BC354F"/>
    <w:rsid w:val="00BC3CE1"/>
    <w:rsid w:val="00BC4AE0"/>
    <w:rsid w:val="00BC5230"/>
    <w:rsid w:val="00BC52E7"/>
    <w:rsid w:val="00BC5702"/>
    <w:rsid w:val="00BC5960"/>
    <w:rsid w:val="00BC7DDB"/>
    <w:rsid w:val="00BD1F79"/>
    <w:rsid w:val="00BD44A0"/>
    <w:rsid w:val="00BD481A"/>
    <w:rsid w:val="00BD4E13"/>
    <w:rsid w:val="00BD7D09"/>
    <w:rsid w:val="00BE0383"/>
    <w:rsid w:val="00BE04A5"/>
    <w:rsid w:val="00BE05ED"/>
    <w:rsid w:val="00BE2016"/>
    <w:rsid w:val="00BE2ADF"/>
    <w:rsid w:val="00BF00C2"/>
    <w:rsid w:val="00BF0220"/>
    <w:rsid w:val="00BF04F9"/>
    <w:rsid w:val="00BF0E4B"/>
    <w:rsid w:val="00BF1E3B"/>
    <w:rsid w:val="00BF1E4F"/>
    <w:rsid w:val="00BF5A60"/>
    <w:rsid w:val="00BF5DD5"/>
    <w:rsid w:val="00BF62DA"/>
    <w:rsid w:val="00BF7D1C"/>
    <w:rsid w:val="00C00EB8"/>
    <w:rsid w:val="00C0261E"/>
    <w:rsid w:val="00C06DBD"/>
    <w:rsid w:val="00C10385"/>
    <w:rsid w:val="00C11B7B"/>
    <w:rsid w:val="00C1395F"/>
    <w:rsid w:val="00C13970"/>
    <w:rsid w:val="00C1559E"/>
    <w:rsid w:val="00C16174"/>
    <w:rsid w:val="00C178EE"/>
    <w:rsid w:val="00C20D1C"/>
    <w:rsid w:val="00C2155E"/>
    <w:rsid w:val="00C24A86"/>
    <w:rsid w:val="00C24E4C"/>
    <w:rsid w:val="00C3182C"/>
    <w:rsid w:val="00C326C8"/>
    <w:rsid w:val="00C332F8"/>
    <w:rsid w:val="00C34CB3"/>
    <w:rsid w:val="00C35250"/>
    <w:rsid w:val="00C35E69"/>
    <w:rsid w:val="00C401C4"/>
    <w:rsid w:val="00C40FA1"/>
    <w:rsid w:val="00C4251A"/>
    <w:rsid w:val="00C432D2"/>
    <w:rsid w:val="00C433AC"/>
    <w:rsid w:val="00C43A0C"/>
    <w:rsid w:val="00C45E92"/>
    <w:rsid w:val="00C47671"/>
    <w:rsid w:val="00C47698"/>
    <w:rsid w:val="00C50EAB"/>
    <w:rsid w:val="00C51677"/>
    <w:rsid w:val="00C51B0B"/>
    <w:rsid w:val="00C54B56"/>
    <w:rsid w:val="00C555EC"/>
    <w:rsid w:val="00C55ABB"/>
    <w:rsid w:val="00C57E45"/>
    <w:rsid w:val="00C60F9F"/>
    <w:rsid w:val="00C63BD0"/>
    <w:rsid w:val="00C63C5A"/>
    <w:rsid w:val="00C64D69"/>
    <w:rsid w:val="00C65303"/>
    <w:rsid w:val="00C6607B"/>
    <w:rsid w:val="00C67A95"/>
    <w:rsid w:val="00C701B0"/>
    <w:rsid w:val="00C70223"/>
    <w:rsid w:val="00C70775"/>
    <w:rsid w:val="00C712A9"/>
    <w:rsid w:val="00C71D7B"/>
    <w:rsid w:val="00C7682B"/>
    <w:rsid w:val="00C76CFA"/>
    <w:rsid w:val="00C77495"/>
    <w:rsid w:val="00C777C9"/>
    <w:rsid w:val="00C8032D"/>
    <w:rsid w:val="00C80AEC"/>
    <w:rsid w:val="00C81FA3"/>
    <w:rsid w:val="00C85358"/>
    <w:rsid w:val="00C85918"/>
    <w:rsid w:val="00C85C2E"/>
    <w:rsid w:val="00C85FF2"/>
    <w:rsid w:val="00C90B1A"/>
    <w:rsid w:val="00C917E6"/>
    <w:rsid w:val="00C92F84"/>
    <w:rsid w:val="00C947F0"/>
    <w:rsid w:val="00C94907"/>
    <w:rsid w:val="00C9560B"/>
    <w:rsid w:val="00C96F75"/>
    <w:rsid w:val="00CA2BF5"/>
    <w:rsid w:val="00CA31CD"/>
    <w:rsid w:val="00CA3E92"/>
    <w:rsid w:val="00CA49A4"/>
    <w:rsid w:val="00CA51C7"/>
    <w:rsid w:val="00CA5FFE"/>
    <w:rsid w:val="00CA6005"/>
    <w:rsid w:val="00CA735B"/>
    <w:rsid w:val="00CA7E25"/>
    <w:rsid w:val="00CB25E6"/>
    <w:rsid w:val="00CB26C1"/>
    <w:rsid w:val="00CB2D7A"/>
    <w:rsid w:val="00CB38D1"/>
    <w:rsid w:val="00CB6B7A"/>
    <w:rsid w:val="00CB6EE9"/>
    <w:rsid w:val="00CC0197"/>
    <w:rsid w:val="00CC08DB"/>
    <w:rsid w:val="00CC0ED3"/>
    <w:rsid w:val="00CC1DEB"/>
    <w:rsid w:val="00CC45E8"/>
    <w:rsid w:val="00CC5E38"/>
    <w:rsid w:val="00CC5E4A"/>
    <w:rsid w:val="00CC61B1"/>
    <w:rsid w:val="00CC7C74"/>
    <w:rsid w:val="00CC7D60"/>
    <w:rsid w:val="00CD174A"/>
    <w:rsid w:val="00CD1B6C"/>
    <w:rsid w:val="00CD2CA6"/>
    <w:rsid w:val="00CD3F67"/>
    <w:rsid w:val="00CD47B4"/>
    <w:rsid w:val="00CD7418"/>
    <w:rsid w:val="00CD7D42"/>
    <w:rsid w:val="00CE0888"/>
    <w:rsid w:val="00CE0B67"/>
    <w:rsid w:val="00CE0CD4"/>
    <w:rsid w:val="00CE0DCE"/>
    <w:rsid w:val="00CE1B4F"/>
    <w:rsid w:val="00CE2166"/>
    <w:rsid w:val="00CE23FE"/>
    <w:rsid w:val="00CE250F"/>
    <w:rsid w:val="00CE7402"/>
    <w:rsid w:val="00CF3E7F"/>
    <w:rsid w:val="00CF53FB"/>
    <w:rsid w:val="00CF5BB0"/>
    <w:rsid w:val="00CF7DEF"/>
    <w:rsid w:val="00D00086"/>
    <w:rsid w:val="00D019A8"/>
    <w:rsid w:val="00D04535"/>
    <w:rsid w:val="00D054CB"/>
    <w:rsid w:val="00D05AEA"/>
    <w:rsid w:val="00D05FEF"/>
    <w:rsid w:val="00D06A1F"/>
    <w:rsid w:val="00D10808"/>
    <w:rsid w:val="00D13377"/>
    <w:rsid w:val="00D14DDA"/>
    <w:rsid w:val="00D156F3"/>
    <w:rsid w:val="00D157E0"/>
    <w:rsid w:val="00D17A2D"/>
    <w:rsid w:val="00D203AC"/>
    <w:rsid w:val="00D20E8A"/>
    <w:rsid w:val="00D2132B"/>
    <w:rsid w:val="00D21A1D"/>
    <w:rsid w:val="00D22D21"/>
    <w:rsid w:val="00D22DE1"/>
    <w:rsid w:val="00D22F0C"/>
    <w:rsid w:val="00D27371"/>
    <w:rsid w:val="00D3138D"/>
    <w:rsid w:val="00D32E42"/>
    <w:rsid w:val="00D34FCD"/>
    <w:rsid w:val="00D368D1"/>
    <w:rsid w:val="00D37627"/>
    <w:rsid w:val="00D37AAA"/>
    <w:rsid w:val="00D410B8"/>
    <w:rsid w:val="00D41FAC"/>
    <w:rsid w:val="00D45769"/>
    <w:rsid w:val="00D47514"/>
    <w:rsid w:val="00D503F2"/>
    <w:rsid w:val="00D52EEB"/>
    <w:rsid w:val="00D55087"/>
    <w:rsid w:val="00D55346"/>
    <w:rsid w:val="00D578D3"/>
    <w:rsid w:val="00D603BF"/>
    <w:rsid w:val="00D6157B"/>
    <w:rsid w:val="00D6244B"/>
    <w:rsid w:val="00D63496"/>
    <w:rsid w:val="00D660E8"/>
    <w:rsid w:val="00D667B1"/>
    <w:rsid w:val="00D66B44"/>
    <w:rsid w:val="00D7049D"/>
    <w:rsid w:val="00D70C5C"/>
    <w:rsid w:val="00D73F7E"/>
    <w:rsid w:val="00D74186"/>
    <w:rsid w:val="00D80A1C"/>
    <w:rsid w:val="00D813A1"/>
    <w:rsid w:val="00D82107"/>
    <w:rsid w:val="00D840C2"/>
    <w:rsid w:val="00D845EE"/>
    <w:rsid w:val="00D85BCB"/>
    <w:rsid w:val="00D866BD"/>
    <w:rsid w:val="00D87132"/>
    <w:rsid w:val="00D91BB5"/>
    <w:rsid w:val="00D92B66"/>
    <w:rsid w:val="00D947B0"/>
    <w:rsid w:val="00D96F31"/>
    <w:rsid w:val="00DA0812"/>
    <w:rsid w:val="00DA08D2"/>
    <w:rsid w:val="00DA3024"/>
    <w:rsid w:val="00DA4140"/>
    <w:rsid w:val="00DA5D40"/>
    <w:rsid w:val="00DB3663"/>
    <w:rsid w:val="00DB4859"/>
    <w:rsid w:val="00DB511C"/>
    <w:rsid w:val="00DB593E"/>
    <w:rsid w:val="00DB763B"/>
    <w:rsid w:val="00DB7DE0"/>
    <w:rsid w:val="00DC0B26"/>
    <w:rsid w:val="00DC1C75"/>
    <w:rsid w:val="00DC37C6"/>
    <w:rsid w:val="00DC3C9E"/>
    <w:rsid w:val="00DC3F47"/>
    <w:rsid w:val="00DC5BAE"/>
    <w:rsid w:val="00DC6E5B"/>
    <w:rsid w:val="00DC79B4"/>
    <w:rsid w:val="00DD089C"/>
    <w:rsid w:val="00DD0EA5"/>
    <w:rsid w:val="00DD1412"/>
    <w:rsid w:val="00DD1512"/>
    <w:rsid w:val="00DD1C5B"/>
    <w:rsid w:val="00DD2D3E"/>
    <w:rsid w:val="00DD2DC6"/>
    <w:rsid w:val="00DD368D"/>
    <w:rsid w:val="00DD5478"/>
    <w:rsid w:val="00DD5752"/>
    <w:rsid w:val="00DD7351"/>
    <w:rsid w:val="00DE0B37"/>
    <w:rsid w:val="00DE392D"/>
    <w:rsid w:val="00DE407F"/>
    <w:rsid w:val="00DE56E0"/>
    <w:rsid w:val="00DF07B4"/>
    <w:rsid w:val="00DF11C4"/>
    <w:rsid w:val="00DF24AE"/>
    <w:rsid w:val="00DF5B96"/>
    <w:rsid w:val="00DF5D19"/>
    <w:rsid w:val="00DF612D"/>
    <w:rsid w:val="00DF64AA"/>
    <w:rsid w:val="00DF6755"/>
    <w:rsid w:val="00DF786A"/>
    <w:rsid w:val="00E00366"/>
    <w:rsid w:val="00E00FCB"/>
    <w:rsid w:val="00E01027"/>
    <w:rsid w:val="00E060ED"/>
    <w:rsid w:val="00E1085D"/>
    <w:rsid w:val="00E12F1C"/>
    <w:rsid w:val="00E13CCF"/>
    <w:rsid w:val="00E1517E"/>
    <w:rsid w:val="00E165A5"/>
    <w:rsid w:val="00E202D5"/>
    <w:rsid w:val="00E20804"/>
    <w:rsid w:val="00E221B0"/>
    <w:rsid w:val="00E253EF"/>
    <w:rsid w:val="00E25F79"/>
    <w:rsid w:val="00E2694E"/>
    <w:rsid w:val="00E2699F"/>
    <w:rsid w:val="00E26ED9"/>
    <w:rsid w:val="00E30F48"/>
    <w:rsid w:val="00E31CE9"/>
    <w:rsid w:val="00E327D3"/>
    <w:rsid w:val="00E32A98"/>
    <w:rsid w:val="00E34C84"/>
    <w:rsid w:val="00E3529B"/>
    <w:rsid w:val="00E35919"/>
    <w:rsid w:val="00E36B28"/>
    <w:rsid w:val="00E40AE1"/>
    <w:rsid w:val="00E40B79"/>
    <w:rsid w:val="00E4196C"/>
    <w:rsid w:val="00E42F73"/>
    <w:rsid w:val="00E44BC6"/>
    <w:rsid w:val="00E45F6C"/>
    <w:rsid w:val="00E4694A"/>
    <w:rsid w:val="00E47A26"/>
    <w:rsid w:val="00E47B7D"/>
    <w:rsid w:val="00E51398"/>
    <w:rsid w:val="00E515F6"/>
    <w:rsid w:val="00E527F5"/>
    <w:rsid w:val="00E541D5"/>
    <w:rsid w:val="00E60709"/>
    <w:rsid w:val="00E61631"/>
    <w:rsid w:val="00E62447"/>
    <w:rsid w:val="00E63407"/>
    <w:rsid w:val="00E636ED"/>
    <w:rsid w:val="00E64F46"/>
    <w:rsid w:val="00E6561B"/>
    <w:rsid w:val="00E66E38"/>
    <w:rsid w:val="00E6726C"/>
    <w:rsid w:val="00E679C5"/>
    <w:rsid w:val="00E7066C"/>
    <w:rsid w:val="00E71A50"/>
    <w:rsid w:val="00E748EF"/>
    <w:rsid w:val="00E74F1D"/>
    <w:rsid w:val="00E75205"/>
    <w:rsid w:val="00E76A0F"/>
    <w:rsid w:val="00E82B60"/>
    <w:rsid w:val="00E83A08"/>
    <w:rsid w:val="00E83B0A"/>
    <w:rsid w:val="00E84603"/>
    <w:rsid w:val="00E857C1"/>
    <w:rsid w:val="00E85C61"/>
    <w:rsid w:val="00E92617"/>
    <w:rsid w:val="00E92B10"/>
    <w:rsid w:val="00E97202"/>
    <w:rsid w:val="00E97D3E"/>
    <w:rsid w:val="00EA09F1"/>
    <w:rsid w:val="00EA1C7F"/>
    <w:rsid w:val="00EA2222"/>
    <w:rsid w:val="00EA33EE"/>
    <w:rsid w:val="00EA4120"/>
    <w:rsid w:val="00EA4491"/>
    <w:rsid w:val="00EB2DC2"/>
    <w:rsid w:val="00EB3A03"/>
    <w:rsid w:val="00EB3E5C"/>
    <w:rsid w:val="00EB40C0"/>
    <w:rsid w:val="00EB4B23"/>
    <w:rsid w:val="00EB56E5"/>
    <w:rsid w:val="00EB7010"/>
    <w:rsid w:val="00EC046C"/>
    <w:rsid w:val="00EC1CCC"/>
    <w:rsid w:val="00EC2810"/>
    <w:rsid w:val="00EC5056"/>
    <w:rsid w:val="00EC6E88"/>
    <w:rsid w:val="00ED0E56"/>
    <w:rsid w:val="00ED1249"/>
    <w:rsid w:val="00ED1F02"/>
    <w:rsid w:val="00ED2A0F"/>
    <w:rsid w:val="00ED2F5E"/>
    <w:rsid w:val="00ED42AC"/>
    <w:rsid w:val="00ED791C"/>
    <w:rsid w:val="00ED7D5B"/>
    <w:rsid w:val="00ED7DB9"/>
    <w:rsid w:val="00EE06FE"/>
    <w:rsid w:val="00EE133B"/>
    <w:rsid w:val="00EE15EA"/>
    <w:rsid w:val="00EE1D3D"/>
    <w:rsid w:val="00EE201F"/>
    <w:rsid w:val="00EE2067"/>
    <w:rsid w:val="00EE4772"/>
    <w:rsid w:val="00EE51FA"/>
    <w:rsid w:val="00EE6036"/>
    <w:rsid w:val="00EE7764"/>
    <w:rsid w:val="00EF04EA"/>
    <w:rsid w:val="00EF1960"/>
    <w:rsid w:val="00EF1CC9"/>
    <w:rsid w:val="00EF2347"/>
    <w:rsid w:val="00EF2A13"/>
    <w:rsid w:val="00EF3F97"/>
    <w:rsid w:val="00EF595D"/>
    <w:rsid w:val="00EF5F30"/>
    <w:rsid w:val="00EF6654"/>
    <w:rsid w:val="00F00670"/>
    <w:rsid w:val="00F014F4"/>
    <w:rsid w:val="00F01AF4"/>
    <w:rsid w:val="00F04309"/>
    <w:rsid w:val="00F055C8"/>
    <w:rsid w:val="00F060E6"/>
    <w:rsid w:val="00F069C9"/>
    <w:rsid w:val="00F06B53"/>
    <w:rsid w:val="00F06D82"/>
    <w:rsid w:val="00F073BD"/>
    <w:rsid w:val="00F07560"/>
    <w:rsid w:val="00F07842"/>
    <w:rsid w:val="00F102D6"/>
    <w:rsid w:val="00F1052E"/>
    <w:rsid w:val="00F11FE0"/>
    <w:rsid w:val="00F13C5C"/>
    <w:rsid w:val="00F154D3"/>
    <w:rsid w:val="00F16637"/>
    <w:rsid w:val="00F1704A"/>
    <w:rsid w:val="00F17C81"/>
    <w:rsid w:val="00F206FA"/>
    <w:rsid w:val="00F2087F"/>
    <w:rsid w:val="00F21119"/>
    <w:rsid w:val="00F23C19"/>
    <w:rsid w:val="00F23D8E"/>
    <w:rsid w:val="00F23FDD"/>
    <w:rsid w:val="00F267CA"/>
    <w:rsid w:val="00F26B9F"/>
    <w:rsid w:val="00F31636"/>
    <w:rsid w:val="00F343C9"/>
    <w:rsid w:val="00F36A56"/>
    <w:rsid w:val="00F401C1"/>
    <w:rsid w:val="00F409BF"/>
    <w:rsid w:val="00F412F4"/>
    <w:rsid w:val="00F42DF9"/>
    <w:rsid w:val="00F43119"/>
    <w:rsid w:val="00F4398C"/>
    <w:rsid w:val="00F46DC7"/>
    <w:rsid w:val="00F504F9"/>
    <w:rsid w:val="00F51142"/>
    <w:rsid w:val="00F516F9"/>
    <w:rsid w:val="00F519EE"/>
    <w:rsid w:val="00F51D38"/>
    <w:rsid w:val="00F5305E"/>
    <w:rsid w:val="00F54C3B"/>
    <w:rsid w:val="00F562AF"/>
    <w:rsid w:val="00F56791"/>
    <w:rsid w:val="00F56DC8"/>
    <w:rsid w:val="00F5708C"/>
    <w:rsid w:val="00F57178"/>
    <w:rsid w:val="00F60358"/>
    <w:rsid w:val="00F633F0"/>
    <w:rsid w:val="00F6361B"/>
    <w:rsid w:val="00F640A7"/>
    <w:rsid w:val="00F6467E"/>
    <w:rsid w:val="00F650D3"/>
    <w:rsid w:val="00F65750"/>
    <w:rsid w:val="00F6612E"/>
    <w:rsid w:val="00F66613"/>
    <w:rsid w:val="00F70531"/>
    <w:rsid w:val="00F70AB9"/>
    <w:rsid w:val="00F72E04"/>
    <w:rsid w:val="00F7670A"/>
    <w:rsid w:val="00F77A34"/>
    <w:rsid w:val="00F77B3A"/>
    <w:rsid w:val="00F80AC9"/>
    <w:rsid w:val="00F82D1E"/>
    <w:rsid w:val="00F84045"/>
    <w:rsid w:val="00F84833"/>
    <w:rsid w:val="00F84B5C"/>
    <w:rsid w:val="00F8539B"/>
    <w:rsid w:val="00F90111"/>
    <w:rsid w:val="00F91081"/>
    <w:rsid w:val="00F91E02"/>
    <w:rsid w:val="00F927E2"/>
    <w:rsid w:val="00F95264"/>
    <w:rsid w:val="00F96CCB"/>
    <w:rsid w:val="00FA1317"/>
    <w:rsid w:val="00FA4768"/>
    <w:rsid w:val="00FA6898"/>
    <w:rsid w:val="00FA7A23"/>
    <w:rsid w:val="00FA7C52"/>
    <w:rsid w:val="00FA7C9B"/>
    <w:rsid w:val="00FB06C6"/>
    <w:rsid w:val="00FB0A0A"/>
    <w:rsid w:val="00FB4E3F"/>
    <w:rsid w:val="00FB56C5"/>
    <w:rsid w:val="00FB7B4D"/>
    <w:rsid w:val="00FC12D8"/>
    <w:rsid w:val="00FC76A3"/>
    <w:rsid w:val="00FD0244"/>
    <w:rsid w:val="00FD1DC5"/>
    <w:rsid w:val="00FD2896"/>
    <w:rsid w:val="00FD2A74"/>
    <w:rsid w:val="00FD5203"/>
    <w:rsid w:val="00FD6414"/>
    <w:rsid w:val="00FD6B4C"/>
    <w:rsid w:val="00FD7B7B"/>
    <w:rsid w:val="00FE077C"/>
    <w:rsid w:val="00FE0C37"/>
    <w:rsid w:val="00FE2516"/>
    <w:rsid w:val="00FE2ADB"/>
    <w:rsid w:val="00FE5901"/>
    <w:rsid w:val="00FF2C9D"/>
    <w:rsid w:val="00FF4555"/>
    <w:rsid w:val="00FF4792"/>
    <w:rsid w:val="00FF4AE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0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182C"/>
    <w:pPr>
      <w:widowControl w:val="0"/>
      <w:spacing w:before="120"/>
      <w:ind w:left="454"/>
      <w:jc w:val="both"/>
    </w:pPr>
    <w:rPr>
      <w:rFonts w:ascii="Arial" w:hAnsi="Arial"/>
      <w:snapToGrid w:val="0"/>
      <w:lang w:val="en-GB" w:eastAsia="en-US"/>
    </w:rPr>
  </w:style>
  <w:style w:type="paragraph" w:styleId="Heading1">
    <w:name w:val="heading 1"/>
    <w:basedOn w:val="Normal"/>
    <w:next w:val="Normal"/>
    <w:link w:val="Heading1Char"/>
    <w:uiPriority w:val="9"/>
    <w:qFormat/>
    <w:rsid w:val="00C3182C"/>
    <w:pPr>
      <w:keepNext/>
      <w:spacing w:before="240" w:after="60"/>
      <w:ind w:left="0"/>
      <w:outlineLvl w:val="0"/>
    </w:pPr>
    <w:rPr>
      <w:b/>
      <w:kern w:val="28"/>
      <w:sz w:val="24"/>
    </w:rPr>
  </w:style>
  <w:style w:type="paragraph" w:styleId="Heading2">
    <w:name w:val="heading 2"/>
    <w:basedOn w:val="Normal"/>
    <w:next w:val="Normal"/>
    <w:link w:val="Heading2Char"/>
    <w:qFormat/>
    <w:rsid w:val="00C3182C"/>
    <w:pPr>
      <w:keepNext/>
      <w:spacing w:before="240" w:after="60"/>
      <w:ind w:left="0"/>
      <w:jc w:val="left"/>
      <w:outlineLvl w:val="1"/>
    </w:pPr>
    <w:rPr>
      <w:b/>
      <w:bCs/>
      <w:sz w:val="24"/>
      <w:lang w:val="en-US"/>
    </w:rPr>
  </w:style>
  <w:style w:type="paragraph" w:styleId="Heading3">
    <w:name w:val="heading 3"/>
    <w:basedOn w:val="Normal"/>
    <w:next w:val="Normal"/>
    <w:link w:val="Heading3Char"/>
    <w:qFormat/>
    <w:rsid w:val="00C3182C"/>
    <w:pPr>
      <w:keepNext/>
      <w:spacing w:before="240" w:after="60"/>
      <w:ind w:left="0"/>
      <w:jc w:val="left"/>
      <w:outlineLvl w:val="2"/>
    </w:pPr>
    <w:rPr>
      <w:b/>
      <w:bCs/>
      <w:lang w:val="en-US"/>
    </w:rPr>
  </w:style>
  <w:style w:type="paragraph" w:styleId="Heading4">
    <w:name w:val="heading 4"/>
    <w:aliases w:val="H4"/>
    <w:basedOn w:val="Normal"/>
    <w:next w:val="Normal"/>
    <w:link w:val="Heading4Char"/>
    <w:qFormat/>
    <w:rsid w:val="00C3182C"/>
    <w:pPr>
      <w:keepNext/>
      <w:spacing w:before="240"/>
      <w:ind w:left="0"/>
      <w:outlineLvl w:val="3"/>
    </w:pPr>
    <w:rPr>
      <w:bCs/>
      <w:lang w:val="en-US"/>
    </w:rPr>
  </w:style>
  <w:style w:type="paragraph" w:styleId="Heading5">
    <w:name w:val="heading 5"/>
    <w:basedOn w:val="Normal"/>
    <w:next w:val="Normal"/>
    <w:link w:val="Heading5Char"/>
    <w:qFormat/>
    <w:rsid w:val="00C3182C"/>
    <w:pPr>
      <w:keepNext/>
      <w:ind w:left="0"/>
      <w:outlineLvl w:val="4"/>
    </w:pPr>
    <w:rPr>
      <w:b/>
      <w:sz w:val="22"/>
      <w:lang w:val="de-CH"/>
    </w:rPr>
  </w:style>
  <w:style w:type="paragraph" w:styleId="Heading6">
    <w:name w:val="heading 6"/>
    <w:basedOn w:val="Normal"/>
    <w:next w:val="Normal"/>
    <w:link w:val="Heading6Char"/>
    <w:qFormat/>
    <w:rsid w:val="00C3182C"/>
    <w:pPr>
      <w:keepNext/>
      <w:ind w:left="0"/>
      <w:jc w:val="center"/>
      <w:outlineLvl w:val="5"/>
    </w:pPr>
    <w:rPr>
      <w:b/>
      <w:lang w:val="de-CH"/>
    </w:rPr>
  </w:style>
  <w:style w:type="paragraph" w:styleId="Heading7">
    <w:name w:val="heading 7"/>
    <w:basedOn w:val="Normal"/>
    <w:next w:val="Normal"/>
    <w:link w:val="Heading7Char"/>
    <w:qFormat/>
    <w:rsid w:val="00C3182C"/>
    <w:pPr>
      <w:keepNext/>
      <w:ind w:left="0"/>
      <w:jc w:val="center"/>
      <w:outlineLvl w:val="6"/>
    </w:pPr>
    <w:rPr>
      <w:b/>
      <w:i/>
      <w:sz w:val="28"/>
    </w:rPr>
  </w:style>
  <w:style w:type="paragraph" w:styleId="Heading8">
    <w:name w:val="heading 8"/>
    <w:basedOn w:val="Normal"/>
    <w:next w:val="Normal"/>
    <w:link w:val="Heading8Char"/>
    <w:qFormat/>
    <w:rsid w:val="00C3182C"/>
    <w:pPr>
      <w:spacing w:before="240" w:after="60"/>
      <w:ind w:left="0"/>
      <w:outlineLvl w:val="7"/>
    </w:pPr>
    <w:rPr>
      <w:rFonts w:ascii="Times New Roman" w:hAnsi="Times New Roman"/>
      <w:i/>
      <w:sz w:val="24"/>
    </w:rPr>
  </w:style>
  <w:style w:type="paragraph" w:styleId="Heading9">
    <w:name w:val="heading 9"/>
    <w:basedOn w:val="Normal"/>
    <w:next w:val="Normal"/>
    <w:link w:val="Heading9Char"/>
    <w:qFormat/>
    <w:rsid w:val="00C3182C"/>
    <w:pPr>
      <w:spacing w:before="240" w:after="60"/>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3182C"/>
    <w:pPr>
      <w:tabs>
        <w:tab w:val="center" w:pos="4819"/>
        <w:tab w:val="right" w:pos="9071"/>
      </w:tabs>
    </w:pPr>
  </w:style>
  <w:style w:type="character" w:styleId="Hyperlink">
    <w:name w:val="Hyperlink"/>
    <w:uiPriority w:val="99"/>
    <w:rsid w:val="00C3182C"/>
    <w:rPr>
      <w:color w:val="0000FF"/>
      <w:u w:val="single"/>
    </w:rPr>
  </w:style>
  <w:style w:type="character" w:styleId="PageNumber">
    <w:name w:val="page number"/>
    <w:basedOn w:val="DefaultParagraphFont"/>
  </w:style>
  <w:style w:type="paragraph" w:styleId="TOC1">
    <w:name w:val="toc 1"/>
    <w:basedOn w:val="Normal"/>
    <w:next w:val="Normal"/>
    <w:autoRedefine/>
    <w:uiPriority w:val="39"/>
    <w:rsid w:val="00C3182C"/>
    <w:pPr>
      <w:ind w:left="0"/>
    </w:pPr>
  </w:style>
  <w:style w:type="paragraph" w:styleId="TOC2">
    <w:name w:val="toc 2"/>
    <w:basedOn w:val="Normal"/>
    <w:next w:val="Normal"/>
    <w:autoRedefine/>
    <w:uiPriority w:val="39"/>
    <w:rsid w:val="00043F70"/>
    <w:pPr>
      <w:tabs>
        <w:tab w:val="left" w:pos="600"/>
        <w:tab w:val="right" w:leader="dot" w:pos="9625"/>
      </w:tabs>
      <w:ind w:left="200" w:hanging="200"/>
    </w:pPr>
  </w:style>
  <w:style w:type="paragraph" w:styleId="TOC3">
    <w:name w:val="toc 3"/>
    <w:basedOn w:val="Normal"/>
    <w:next w:val="Normal"/>
    <w:autoRedefine/>
    <w:uiPriority w:val="39"/>
    <w:rsid w:val="00C3182C"/>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uiPriority w:val="99"/>
    <w:semiHidden/>
    <w:rPr>
      <w:vertAlign w:val="superscript"/>
    </w:rPr>
  </w:style>
  <w:style w:type="paragraph" w:styleId="FootnoteText">
    <w:name w:val="footnote text"/>
    <w:aliases w:val="Schriftart: 9 pt,Schriftart: 10 pt,Schriftart: 8 pt,WB-Fußnotentext,fn,footnote text,Footnotes,Footnote ak"/>
    <w:basedOn w:val="Normal"/>
    <w:link w:val="FootnoteTextChar"/>
    <w:uiPriority w:val="99"/>
    <w:semiHidden/>
    <w:rsid w:val="00C3182C"/>
    <w:pPr>
      <w:widowControl/>
      <w:ind w:left="0"/>
      <w:jc w:val="left"/>
    </w:pPr>
    <w:rPr>
      <w:snapToGrid/>
      <w:sz w:val="18"/>
      <w:lang w:val="en-US"/>
    </w:rPr>
  </w:style>
  <w:style w:type="paragraph" w:customStyle="1" w:styleId="ExecSummary">
    <w:name w:val="ExecSummary"/>
    <w:basedOn w:val="Normal"/>
    <w:pPr>
      <w:widowControl/>
      <w:ind w:left="0"/>
    </w:pPr>
    <w:rPr>
      <w:rFonts w:cs="Arial"/>
      <w:b/>
      <w:bCs/>
      <w:snapToGrid/>
      <w:lang w:val="en-US"/>
    </w:rPr>
  </w:style>
  <w:style w:type="paragraph" w:styleId="NormalWeb">
    <w:name w:val="Normal (Web)"/>
    <w:basedOn w:val="Normal"/>
    <w:uiPriority w:val="99"/>
    <w:pPr>
      <w:widowControl/>
      <w:spacing w:before="100" w:beforeAutospacing="1" w:after="100" w:afterAutospacing="1"/>
      <w:ind w:left="0"/>
      <w:jc w:val="left"/>
    </w:pPr>
    <w:rPr>
      <w:rFonts w:ascii="Arial Unicode MS" w:eastAsia="Arial Unicode MS" w:hAnsi="Arial Unicode MS" w:cs="Arial Unicode MS"/>
      <w:snapToGrid/>
      <w:sz w:val="24"/>
      <w:szCs w:val="24"/>
    </w:rPr>
  </w:style>
  <w:style w:type="character" w:styleId="FollowedHyperlink">
    <w:name w:val="FollowedHyperlink"/>
    <w:uiPriority w:val="99"/>
    <w:rsid w:val="00C3182C"/>
    <w:rPr>
      <w:color w:val="800080"/>
      <w:u w:val="single"/>
    </w:rPr>
  </w:style>
  <w:style w:type="paragraph" w:styleId="DocumentMap">
    <w:name w:val="Document Map"/>
    <w:basedOn w:val="Normal"/>
    <w:semiHidden/>
    <w:pPr>
      <w:shd w:val="clear" w:color="auto" w:fill="000080"/>
    </w:pPr>
    <w:rPr>
      <w:rFonts w:ascii="Tahoma" w:hAnsi="Tahoma" w:cs="Tahoma"/>
    </w:rPr>
  </w:style>
  <w:style w:type="paragraph" w:customStyle="1" w:styleId="enumeration">
    <w:name w:val="enumeration"/>
    <w:basedOn w:val="Normal"/>
    <w:pPr>
      <w:widowControl/>
      <w:numPr>
        <w:numId w:val="11"/>
      </w:numPr>
      <w:spacing w:before="0"/>
    </w:pPr>
    <w:rPr>
      <w:rFonts w:ascii="Times New Roman" w:hAnsi="Times New Roman"/>
      <w:snapToGrid/>
      <w:sz w:val="24"/>
      <w:lang w:val="en-US"/>
    </w:rPr>
  </w:style>
  <w:style w:type="paragraph" w:styleId="Header">
    <w:name w:val="header"/>
    <w:basedOn w:val="Normal"/>
    <w:link w:val="HeaderChar"/>
    <w:uiPriority w:val="99"/>
    <w:rsid w:val="00C3182C"/>
    <w:pPr>
      <w:tabs>
        <w:tab w:val="center" w:pos="4153"/>
        <w:tab w:val="right" w:pos="8306"/>
      </w:tabs>
    </w:pPr>
  </w:style>
  <w:style w:type="paragraph" w:styleId="BodyTextIndent">
    <w:name w:val="Body Text Indent"/>
    <w:basedOn w:val="Normal"/>
    <w:rPr>
      <w:rFonts w:cs="Arial"/>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ind w:left="0"/>
      <w:jc w:val="left"/>
    </w:pPr>
    <w:rPr>
      <w:rFonts w:ascii="Courier New" w:hAnsi="Courier New"/>
      <w:lang w:val="en-US"/>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val="en-US" w:eastAsia="en-US"/>
    </w:rPr>
  </w:style>
  <w:style w:type="character" w:customStyle="1" w:styleId="HTMLMarkup">
    <w:name w:val="HTML Markup"/>
    <w:rPr>
      <w:vanish/>
      <w:color w:val="FF0000"/>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rPr>
      <w:rFonts w:cs="Times New Roman"/>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after="120"/>
    </w:pPr>
    <w:rPr>
      <w:b/>
      <w:bCs/>
    </w:rPr>
  </w:style>
  <w:style w:type="paragraph" w:styleId="Closing">
    <w:name w:val="Closing"/>
    <w:basedOn w:val="Normal"/>
    <w:pPr>
      <w:ind w:left="4252"/>
    </w:pPr>
  </w:style>
  <w:style w:type="paragraph" w:styleId="CommentText">
    <w:name w:val="annotation text"/>
    <w:basedOn w:val="Normal"/>
    <w:link w:val="CommentTextChar"/>
    <w:uiPriority w:val="99"/>
    <w:rsid w:val="00C3182C"/>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0" w:firstLine="454"/>
    </w:pPr>
    <w:rPr>
      <w:bCs/>
      <w:i/>
      <w:iCs/>
      <w:lang w:val="en-US"/>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ind w:left="360"/>
    </w:pPr>
    <w:rPr>
      <w:b/>
      <w:snapToGrid/>
      <w:lang w:val="en-US"/>
    </w:r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rsid w:val="00C3182C"/>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before="120"/>
      <w:ind w:left="454"/>
      <w:jc w:val="both"/>
    </w:pPr>
    <w:rPr>
      <w:rFonts w:ascii="Courier New" w:hAnsi="Courier New" w:cs="Courier New"/>
      <w:snapToGrid w:val="0"/>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rPr>
      <w:rFonts w:cs="Arial"/>
      <w:b/>
      <w:bCs/>
      <w:sz w:val="24"/>
      <w:szCs w:val="24"/>
    </w:rPr>
  </w:style>
  <w:style w:type="paragraph" w:customStyle="1" w:styleId="DefinitionTerm">
    <w:name w:val="Definition Term"/>
    <w:basedOn w:val="Normal"/>
    <w:next w:val="DefinitionList"/>
    <w:pPr>
      <w:spacing w:before="0"/>
    </w:pPr>
  </w:style>
  <w:style w:type="paragraph" w:customStyle="1" w:styleId="DefinitionList">
    <w:name w:val="Definition List"/>
    <w:basedOn w:val="Normal"/>
    <w:next w:val="DefinitionTerm"/>
    <w:pPr>
      <w:spacing w:before="0"/>
      <w:ind w:left="360"/>
    </w:pPr>
  </w:style>
  <w:style w:type="paragraph" w:customStyle="1" w:styleId="bulletlist3">
    <w:name w:val="bulletlist3"/>
    <w:basedOn w:val="Normal"/>
    <w:pPr>
      <w:widowControl/>
      <w:numPr>
        <w:numId w:val="12"/>
      </w:numPr>
      <w:spacing w:before="0"/>
      <w:jc w:val="left"/>
    </w:pPr>
    <w:rPr>
      <w:rFonts w:ascii="Times New Roman" w:eastAsia="Arial Unicode MS" w:hAnsi="Times New Roman"/>
      <w:snapToGrid/>
      <w:sz w:val="24"/>
      <w:szCs w:val="24"/>
    </w:rPr>
  </w:style>
  <w:style w:type="paragraph" w:customStyle="1" w:styleId="HTMLBody">
    <w:name w:val="HTML Body"/>
    <w:pPr>
      <w:autoSpaceDE w:val="0"/>
      <w:autoSpaceDN w:val="0"/>
      <w:adjustRightInd w:val="0"/>
    </w:pPr>
    <w:rPr>
      <w:rFonts w:ascii="Arial" w:hAnsi="Arial"/>
      <w:lang w:val="en-US" w:eastAsia="en-US"/>
    </w:rPr>
  </w:style>
  <w:style w:type="paragraph" w:styleId="BalloonText">
    <w:name w:val="Balloon Text"/>
    <w:basedOn w:val="Normal"/>
    <w:link w:val="BalloonTextChar"/>
    <w:uiPriority w:val="99"/>
    <w:semiHidden/>
    <w:rsid w:val="00C3182C"/>
    <w:rPr>
      <w:rFonts w:ascii="Tahoma" w:hAnsi="Tahoma" w:cs="Tahoma"/>
      <w:sz w:val="16"/>
      <w:szCs w:val="16"/>
    </w:rPr>
  </w:style>
  <w:style w:type="table" w:styleId="TableGrid">
    <w:name w:val="Table Grid"/>
    <w:basedOn w:val="TableNormal"/>
    <w:uiPriority w:val="59"/>
    <w:rsid w:val="005167E2"/>
    <w:pPr>
      <w:widowControl w:val="0"/>
      <w:spacing w:before="120"/>
      <w:ind w:left="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181DE6"/>
    <w:rPr>
      <w:rFonts w:ascii="Arial" w:hAnsi="Arial"/>
      <w:snapToGrid w:val="0"/>
      <w:lang w:val="en-GB" w:eastAsia="en-US"/>
    </w:rPr>
  </w:style>
  <w:style w:type="character" w:customStyle="1" w:styleId="Heading3Char">
    <w:name w:val="Heading 3 Char"/>
    <w:link w:val="Heading3"/>
    <w:rsid w:val="005C6BFA"/>
    <w:rPr>
      <w:rFonts w:ascii="Arial" w:hAnsi="Arial"/>
      <w:b/>
      <w:bCs/>
      <w:snapToGrid w:val="0"/>
      <w:lang w:val="en-US" w:eastAsia="en-US"/>
    </w:rPr>
  </w:style>
  <w:style w:type="paragraph" w:customStyle="1" w:styleId="Reference">
    <w:name w:val="Reference"/>
    <w:basedOn w:val="Normal"/>
    <w:rsid w:val="004D4C09"/>
    <w:pPr>
      <w:widowControl/>
      <w:tabs>
        <w:tab w:val="left" w:pos="360"/>
        <w:tab w:val="left" w:pos="720"/>
        <w:tab w:val="left" w:pos="1080"/>
      </w:tabs>
      <w:spacing w:before="0"/>
      <w:ind w:left="425" w:hanging="425"/>
    </w:pPr>
    <w:rPr>
      <w:rFonts w:ascii="Times New Roman" w:hAnsi="Times New Roman"/>
      <w:lang w:val="en-US"/>
    </w:rPr>
  </w:style>
  <w:style w:type="character" w:styleId="CommentReference">
    <w:name w:val="annotation reference"/>
    <w:uiPriority w:val="99"/>
    <w:unhideWhenUsed/>
    <w:rsid w:val="00C3182C"/>
    <w:rPr>
      <w:sz w:val="16"/>
      <w:szCs w:val="16"/>
    </w:rPr>
  </w:style>
  <w:style w:type="table" w:customStyle="1" w:styleId="TableGrid1">
    <w:name w:val="Table Grid1"/>
    <w:basedOn w:val="TableNormal"/>
    <w:next w:val="TableGrid"/>
    <w:uiPriority w:val="59"/>
    <w:rsid w:val="00CD7D4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C3182C"/>
    <w:rPr>
      <w:b/>
      <w:bCs/>
    </w:rPr>
  </w:style>
  <w:style w:type="character" w:customStyle="1" w:styleId="CommentTextChar">
    <w:name w:val="Comment Text Char"/>
    <w:link w:val="CommentText"/>
    <w:uiPriority w:val="99"/>
    <w:rsid w:val="00E00366"/>
    <w:rPr>
      <w:rFonts w:ascii="Arial" w:hAnsi="Arial"/>
      <w:snapToGrid w:val="0"/>
      <w:lang w:val="en-GB" w:eastAsia="en-US"/>
    </w:rPr>
  </w:style>
  <w:style w:type="character" w:customStyle="1" w:styleId="CommentSubjectChar">
    <w:name w:val="Comment Subject Char"/>
    <w:link w:val="CommentSubject"/>
    <w:uiPriority w:val="99"/>
    <w:rsid w:val="00E00366"/>
    <w:rPr>
      <w:rFonts w:ascii="Arial" w:hAnsi="Arial"/>
      <w:b/>
      <w:bCs/>
      <w:snapToGrid w:val="0"/>
      <w:lang w:val="en-GB" w:eastAsia="en-US"/>
    </w:rPr>
  </w:style>
  <w:style w:type="paragraph" w:styleId="ListParagraph">
    <w:name w:val="List Paragraph"/>
    <w:basedOn w:val="Normal"/>
    <w:uiPriority w:val="34"/>
    <w:qFormat/>
    <w:rsid w:val="00C3182C"/>
    <w:pPr>
      <w:ind w:left="1304"/>
    </w:pPr>
  </w:style>
  <w:style w:type="character" w:customStyle="1" w:styleId="Heading1Char">
    <w:name w:val="Heading 1 Char"/>
    <w:basedOn w:val="DefaultParagraphFont"/>
    <w:link w:val="Heading1"/>
    <w:uiPriority w:val="9"/>
    <w:rsid w:val="00C3182C"/>
    <w:rPr>
      <w:rFonts w:ascii="Arial" w:hAnsi="Arial"/>
      <w:b/>
      <w:snapToGrid w:val="0"/>
      <w:kern w:val="28"/>
      <w:sz w:val="24"/>
      <w:lang w:val="en-GB" w:eastAsia="en-US"/>
    </w:rPr>
  </w:style>
  <w:style w:type="character" w:customStyle="1" w:styleId="Heading2Char">
    <w:name w:val="Heading 2 Char"/>
    <w:basedOn w:val="DefaultParagraphFont"/>
    <w:link w:val="Heading2"/>
    <w:rsid w:val="00C3182C"/>
    <w:rPr>
      <w:rFonts w:ascii="Arial" w:hAnsi="Arial"/>
      <w:b/>
      <w:bCs/>
      <w:snapToGrid w:val="0"/>
      <w:sz w:val="24"/>
      <w:lang w:val="en-US" w:eastAsia="en-US"/>
    </w:rPr>
  </w:style>
  <w:style w:type="character" w:customStyle="1" w:styleId="Heading4Char">
    <w:name w:val="Heading 4 Char"/>
    <w:aliases w:val="H4 Char"/>
    <w:basedOn w:val="DefaultParagraphFont"/>
    <w:link w:val="Heading4"/>
    <w:rsid w:val="00C3182C"/>
    <w:rPr>
      <w:rFonts w:ascii="Arial" w:hAnsi="Arial"/>
      <w:bCs/>
      <w:snapToGrid w:val="0"/>
      <w:lang w:val="en-US" w:eastAsia="en-US"/>
    </w:rPr>
  </w:style>
  <w:style w:type="character" w:customStyle="1" w:styleId="Heading5Char">
    <w:name w:val="Heading 5 Char"/>
    <w:basedOn w:val="DefaultParagraphFont"/>
    <w:link w:val="Heading5"/>
    <w:rsid w:val="00C3182C"/>
    <w:rPr>
      <w:rFonts w:ascii="Arial" w:hAnsi="Arial"/>
      <w:b/>
      <w:snapToGrid w:val="0"/>
      <w:sz w:val="22"/>
      <w:lang w:val="de-CH" w:eastAsia="en-US"/>
    </w:rPr>
  </w:style>
  <w:style w:type="character" w:customStyle="1" w:styleId="Heading6Char">
    <w:name w:val="Heading 6 Char"/>
    <w:basedOn w:val="DefaultParagraphFont"/>
    <w:link w:val="Heading6"/>
    <w:rsid w:val="00C3182C"/>
    <w:rPr>
      <w:rFonts w:ascii="Arial" w:hAnsi="Arial"/>
      <w:b/>
      <w:snapToGrid w:val="0"/>
      <w:lang w:val="de-CH" w:eastAsia="en-US"/>
    </w:rPr>
  </w:style>
  <w:style w:type="character" w:customStyle="1" w:styleId="Heading7Char">
    <w:name w:val="Heading 7 Char"/>
    <w:basedOn w:val="DefaultParagraphFont"/>
    <w:link w:val="Heading7"/>
    <w:rsid w:val="00C3182C"/>
    <w:rPr>
      <w:rFonts w:ascii="Arial" w:hAnsi="Arial"/>
      <w:b/>
      <w:i/>
      <w:snapToGrid w:val="0"/>
      <w:sz w:val="28"/>
      <w:lang w:val="en-GB" w:eastAsia="en-US"/>
    </w:rPr>
  </w:style>
  <w:style w:type="character" w:customStyle="1" w:styleId="Heading8Char">
    <w:name w:val="Heading 8 Char"/>
    <w:basedOn w:val="DefaultParagraphFont"/>
    <w:link w:val="Heading8"/>
    <w:rsid w:val="00C3182C"/>
    <w:rPr>
      <w:i/>
      <w:snapToGrid w:val="0"/>
      <w:sz w:val="24"/>
      <w:lang w:val="en-GB" w:eastAsia="en-US"/>
    </w:rPr>
  </w:style>
  <w:style w:type="character" w:customStyle="1" w:styleId="Heading9Char">
    <w:name w:val="Heading 9 Char"/>
    <w:basedOn w:val="DefaultParagraphFont"/>
    <w:link w:val="Heading9"/>
    <w:rsid w:val="00C3182C"/>
    <w:rPr>
      <w:rFonts w:ascii="Arial" w:hAnsi="Arial"/>
      <w:snapToGrid w:val="0"/>
      <w:lang w:val="en-GB" w:eastAsia="en-US"/>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uiPriority w:val="99"/>
    <w:semiHidden/>
    <w:rsid w:val="00C3182C"/>
    <w:rPr>
      <w:rFonts w:ascii="Arial" w:hAnsi="Arial"/>
      <w:sz w:val="18"/>
      <w:lang w:val="en-US" w:eastAsia="en-US"/>
    </w:rPr>
  </w:style>
  <w:style w:type="character" w:customStyle="1" w:styleId="BalloonTextChar">
    <w:name w:val="Balloon Text Char"/>
    <w:basedOn w:val="DefaultParagraphFont"/>
    <w:link w:val="BalloonText"/>
    <w:uiPriority w:val="99"/>
    <w:semiHidden/>
    <w:rsid w:val="00C3182C"/>
    <w:rPr>
      <w:rFonts w:ascii="Tahoma" w:hAnsi="Tahoma" w:cs="Tahoma"/>
      <w:snapToGrid w:val="0"/>
      <w:sz w:val="16"/>
      <w:szCs w:val="16"/>
      <w:lang w:val="en-GB" w:eastAsia="en-US"/>
    </w:rPr>
  </w:style>
  <w:style w:type="character" w:customStyle="1" w:styleId="st1">
    <w:name w:val="st1"/>
    <w:basedOn w:val="DefaultParagraphFont"/>
    <w:rsid w:val="00C3182C"/>
  </w:style>
  <w:style w:type="paragraph" w:styleId="NoSpacing">
    <w:name w:val="No Spacing"/>
    <w:uiPriority w:val="1"/>
    <w:qFormat/>
    <w:rsid w:val="00C3182C"/>
    <w:pPr>
      <w:widowControl w:val="0"/>
      <w:ind w:left="454"/>
      <w:jc w:val="both"/>
    </w:pPr>
    <w:rPr>
      <w:rFonts w:ascii="Arial" w:hAnsi="Arial"/>
      <w:snapToGrid w:val="0"/>
      <w:lang w:val="en-GB" w:eastAsia="en-US"/>
    </w:rPr>
  </w:style>
  <w:style w:type="character" w:customStyle="1" w:styleId="st">
    <w:name w:val="st"/>
    <w:basedOn w:val="DefaultParagraphFont"/>
    <w:rsid w:val="00C3182C"/>
  </w:style>
  <w:style w:type="character" w:styleId="Emphasis">
    <w:name w:val="Emphasis"/>
    <w:basedOn w:val="DefaultParagraphFont"/>
    <w:uiPriority w:val="20"/>
    <w:qFormat/>
    <w:rsid w:val="00C3182C"/>
    <w:rPr>
      <w:i/>
      <w:iCs/>
    </w:rPr>
  </w:style>
  <w:style w:type="paragraph" w:customStyle="1" w:styleId="Default">
    <w:name w:val="Default"/>
    <w:rsid w:val="00C3182C"/>
    <w:pPr>
      <w:autoSpaceDE w:val="0"/>
      <w:autoSpaceDN w:val="0"/>
      <w:adjustRightInd w:val="0"/>
    </w:pPr>
    <w:rPr>
      <w:rFonts w:ascii="Whitney Book" w:eastAsiaTheme="minorHAnsi" w:hAnsi="Whitney Book" w:cs="Whitney Book"/>
      <w:color w:val="000000"/>
      <w:sz w:val="24"/>
      <w:szCs w:val="24"/>
      <w:lang w:val="en-US" w:eastAsia="en-US"/>
    </w:rPr>
  </w:style>
  <w:style w:type="character" w:customStyle="1" w:styleId="A12">
    <w:name w:val="A12"/>
    <w:uiPriority w:val="99"/>
    <w:rsid w:val="00C3182C"/>
    <w:rPr>
      <w:rFonts w:cs="Whitney Book"/>
      <w:color w:val="000000"/>
      <w:sz w:val="9"/>
      <w:szCs w:val="9"/>
    </w:rPr>
  </w:style>
  <w:style w:type="paragraph" w:customStyle="1" w:styleId="EndNoteBibliographyTitle">
    <w:name w:val="EndNote Bibliography Title"/>
    <w:basedOn w:val="Normal"/>
    <w:link w:val="EndNoteBibliographyTitleChar"/>
    <w:rsid w:val="00C3182C"/>
    <w:pPr>
      <w:spacing w:line="480" w:lineRule="auto"/>
      <w:ind w:left="0" w:firstLine="567"/>
      <w:jc w:val="center"/>
    </w:pPr>
    <w:rPr>
      <w:rFonts w:cs="Arial"/>
      <w:noProof/>
      <w:sz w:val="28"/>
      <w:szCs w:val="22"/>
      <w:lang w:val="da-DK"/>
    </w:rPr>
  </w:style>
  <w:style w:type="character" w:customStyle="1" w:styleId="EndNoteBibliographyTitleChar">
    <w:name w:val="EndNote Bibliography Title Char"/>
    <w:basedOn w:val="DefaultParagraphFont"/>
    <w:link w:val="EndNoteBibliographyTitle"/>
    <w:rsid w:val="00C3182C"/>
    <w:rPr>
      <w:rFonts w:ascii="Arial" w:hAnsi="Arial" w:cs="Arial"/>
      <w:noProof/>
      <w:snapToGrid w:val="0"/>
      <w:sz w:val="28"/>
      <w:szCs w:val="22"/>
      <w:lang w:val="da-DK" w:eastAsia="en-US"/>
    </w:rPr>
  </w:style>
  <w:style w:type="paragraph" w:customStyle="1" w:styleId="EndNoteBibliography">
    <w:name w:val="EndNote Bibliography"/>
    <w:basedOn w:val="Normal"/>
    <w:link w:val="EndNoteBibliographyChar"/>
    <w:rsid w:val="00C3182C"/>
    <w:pPr>
      <w:ind w:left="0" w:firstLine="567"/>
    </w:pPr>
    <w:rPr>
      <w:rFonts w:cs="Arial"/>
      <w:noProof/>
      <w:sz w:val="28"/>
      <w:szCs w:val="22"/>
      <w:lang w:val="da-DK"/>
    </w:rPr>
  </w:style>
  <w:style w:type="character" w:customStyle="1" w:styleId="EndNoteBibliographyChar">
    <w:name w:val="EndNote Bibliography Char"/>
    <w:basedOn w:val="DefaultParagraphFont"/>
    <w:link w:val="EndNoteBibliography"/>
    <w:rsid w:val="00C3182C"/>
    <w:rPr>
      <w:rFonts w:ascii="Arial" w:hAnsi="Arial" w:cs="Arial"/>
      <w:noProof/>
      <w:snapToGrid w:val="0"/>
      <w:sz w:val="28"/>
      <w:szCs w:val="22"/>
      <w:lang w:val="da-DK" w:eastAsia="en-US"/>
    </w:rPr>
  </w:style>
  <w:style w:type="paragraph" w:styleId="Revision">
    <w:name w:val="Revision"/>
    <w:hidden/>
    <w:uiPriority w:val="99"/>
    <w:semiHidden/>
    <w:rsid w:val="00C3182C"/>
    <w:rPr>
      <w:snapToGrid w:val="0"/>
      <w:sz w:val="22"/>
      <w:szCs w:val="22"/>
      <w:lang w:val="en-US" w:eastAsia="en-US"/>
    </w:rPr>
  </w:style>
  <w:style w:type="character" w:customStyle="1" w:styleId="HeaderChar">
    <w:name w:val="Header Char"/>
    <w:basedOn w:val="DefaultParagraphFont"/>
    <w:link w:val="Header"/>
    <w:uiPriority w:val="99"/>
    <w:rsid w:val="00C3182C"/>
    <w:rPr>
      <w:rFonts w:ascii="Arial" w:hAnsi="Arial"/>
      <w:snapToGrid w:val="0"/>
      <w:lang w:val="en-GB" w:eastAsia="en-US"/>
    </w:rPr>
  </w:style>
  <w:style w:type="character" w:customStyle="1" w:styleId="FooterChar">
    <w:name w:val="Footer Char"/>
    <w:basedOn w:val="DefaultParagraphFont"/>
    <w:link w:val="Footer"/>
    <w:uiPriority w:val="99"/>
    <w:rsid w:val="00C3182C"/>
    <w:rPr>
      <w:rFonts w:ascii="Arial" w:hAnsi="Arial"/>
      <w:snapToGrid w:val="0"/>
      <w:lang w:val="en-GB" w:eastAsia="en-US"/>
    </w:rPr>
  </w:style>
  <w:style w:type="paragraph" w:styleId="TOCHeading">
    <w:name w:val="TOC Heading"/>
    <w:basedOn w:val="Heading1"/>
    <w:next w:val="Normal"/>
    <w:uiPriority w:val="39"/>
    <w:semiHidden/>
    <w:unhideWhenUsed/>
    <w:qFormat/>
    <w:rsid w:val="00C3182C"/>
    <w:pPr>
      <w:keepLines/>
      <w:widowControl/>
      <w:spacing w:before="480" w:after="0" w:line="276" w:lineRule="auto"/>
      <w:jc w:val="left"/>
      <w:outlineLvl w:val="9"/>
    </w:pPr>
    <w:rPr>
      <w:rFonts w:asciiTheme="majorHAnsi" w:eastAsiaTheme="majorEastAsia" w:hAnsiTheme="majorHAnsi" w:cstheme="majorBidi"/>
      <w:bCs/>
      <w:snapToGrid/>
      <w:color w:val="365F91" w:themeColor="accent1" w:themeShade="BF"/>
      <w:kern w:val="0"/>
      <w:sz w:val="28"/>
      <w:szCs w:val="28"/>
      <w:lang w:val="da-DK" w:eastAsia="ja-JP"/>
    </w:rPr>
  </w:style>
  <w:style w:type="character" w:styleId="Strong">
    <w:name w:val="Strong"/>
    <w:basedOn w:val="DefaultParagraphFont"/>
    <w:qFormat/>
    <w:rsid w:val="007C0B4A"/>
    <w:rPr>
      <w:b/>
      <w:bCs/>
    </w:rPr>
  </w:style>
  <w:style w:type="table" w:customStyle="1" w:styleId="TableGrid2">
    <w:name w:val="Table Grid2"/>
    <w:basedOn w:val="TableNormal"/>
    <w:next w:val="TableGrid"/>
    <w:uiPriority w:val="59"/>
    <w:rsid w:val="00FE0C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182C"/>
    <w:pPr>
      <w:widowControl w:val="0"/>
      <w:spacing w:before="120"/>
      <w:ind w:left="454"/>
      <w:jc w:val="both"/>
    </w:pPr>
    <w:rPr>
      <w:rFonts w:ascii="Arial" w:hAnsi="Arial"/>
      <w:snapToGrid w:val="0"/>
      <w:lang w:val="en-GB" w:eastAsia="en-US"/>
    </w:rPr>
  </w:style>
  <w:style w:type="paragraph" w:styleId="Heading1">
    <w:name w:val="heading 1"/>
    <w:basedOn w:val="Normal"/>
    <w:next w:val="Normal"/>
    <w:link w:val="Heading1Char"/>
    <w:uiPriority w:val="9"/>
    <w:qFormat/>
    <w:rsid w:val="00C3182C"/>
    <w:pPr>
      <w:keepNext/>
      <w:spacing w:before="240" w:after="60"/>
      <w:ind w:left="0"/>
      <w:outlineLvl w:val="0"/>
    </w:pPr>
    <w:rPr>
      <w:b/>
      <w:kern w:val="28"/>
      <w:sz w:val="24"/>
    </w:rPr>
  </w:style>
  <w:style w:type="paragraph" w:styleId="Heading2">
    <w:name w:val="heading 2"/>
    <w:basedOn w:val="Normal"/>
    <w:next w:val="Normal"/>
    <w:link w:val="Heading2Char"/>
    <w:qFormat/>
    <w:rsid w:val="00C3182C"/>
    <w:pPr>
      <w:keepNext/>
      <w:spacing w:before="240" w:after="60"/>
      <w:ind w:left="0"/>
      <w:jc w:val="left"/>
      <w:outlineLvl w:val="1"/>
    </w:pPr>
    <w:rPr>
      <w:b/>
      <w:bCs/>
      <w:sz w:val="24"/>
      <w:lang w:val="en-US"/>
    </w:rPr>
  </w:style>
  <w:style w:type="paragraph" w:styleId="Heading3">
    <w:name w:val="heading 3"/>
    <w:basedOn w:val="Normal"/>
    <w:next w:val="Normal"/>
    <w:link w:val="Heading3Char"/>
    <w:qFormat/>
    <w:rsid w:val="00C3182C"/>
    <w:pPr>
      <w:keepNext/>
      <w:spacing w:before="240" w:after="60"/>
      <w:ind w:left="0"/>
      <w:jc w:val="left"/>
      <w:outlineLvl w:val="2"/>
    </w:pPr>
    <w:rPr>
      <w:b/>
      <w:bCs/>
      <w:lang w:val="en-US"/>
    </w:rPr>
  </w:style>
  <w:style w:type="paragraph" w:styleId="Heading4">
    <w:name w:val="heading 4"/>
    <w:aliases w:val="H4"/>
    <w:basedOn w:val="Normal"/>
    <w:next w:val="Normal"/>
    <w:link w:val="Heading4Char"/>
    <w:qFormat/>
    <w:rsid w:val="00C3182C"/>
    <w:pPr>
      <w:keepNext/>
      <w:spacing w:before="240"/>
      <w:ind w:left="0"/>
      <w:outlineLvl w:val="3"/>
    </w:pPr>
    <w:rPr>
      <w:bCs/>
      <w:lang w:val="en-US"/>
    </w:rPr>
  </w:style>
  <w:style w:type="paragraph" w:styleId="Heading5">
    <w:name w:val="heading 5"/>
    <w:basedOn w:val="Normal"/>
    <w:next w:val="Normal"/>
    <w:link w:val="Heading5Char"/>
    <w:qFormat/>
    <w:rsid w:val="00C3182C"/>
    <w:pPr>
      <w:keepNext/>
      <w:ind w:left="0"/>
      <w:outlineLvl w:val="4"/>
    </w:pPr>
    <w:rPr>
      <w:b/>
      <w:sz w:val="22"/>
      <w:lang w:val="de-CH"/>
    </w:rPr>
  </w:style>
  <w:style w:type="paragraph" w:styleId="Heading6">
    <w:name w:val="heading 6"/>
    <w:basedOn w:val="Normal"/>
    <w:next w:val="Normal"/>
    <w:link w:val="Heading6Char"/>
    <w:qFormat/>
    <w:rsid w:val="00C3182C"/>
    <w:pPr>
      <w:keepNext/>
      <w:ind w:left="0"/>
      <w:jc w:val="center"/>
      <w:outlineLvl w:val="5"/>
    </w:pPr>
    <w:rPr>
      <w:b/>
      <w:lang w:val="de-CH"/>
    </w:rPr>
  </w:style>
  <w:style w:type="paragraph" w:styleId="Heading7">
    <w:name w:val="heading 7"/>
    <w:basedOn w:val="Normal"/>
    <w:next w:val="Normal"/>
    <w:link w:val="Heading7Char"/>
    <w:qFormat/>
    <w:rsid w:val="00C3182C"/>
    <w:pPr>
      <w:keepNext/>
      <w:ind w:left="0"/>
      <w:jc w:val="center"/>
      <w:outlineLvl w:val="6"/>
    </w:pPr>
    <w:rPr>
      <w:b/>
      <w:i/>
      <w:sz w:val="28"/>
    </w:rPr>
  </w:style>
  <w:style w:type="paragraph" w:styleId="Heading8">
    <w:name w:val="heading 8"/>
    <w:basedOn w:val="Normal"/>
    <w:next w:val="Normal"/>
    <w:link w:val="Heading8Char"/>
    <w:qFormat/>
    <w:rsid w:val="00C3182C"/>
    <w:pPr>
      <w:spacing w:before="240" w:after="60"/>
      <w:ind w:left="0"/>
      <w:outlineLvl w:val="7"/>
    </w:pPr>
    <w:rPr>
      <w:rFonts w:ascii="Times New Roman" w:hAnsi="Times New Roman"/>
      <w:i/>
      <w:sz w:val="24"/>
    </w:rPr>
  </w:style>
  <w:style w:type="paragraph" w:styleId="Heading9">
    <w:name w:val="heading 9"/>
    <w:basedOn w:val="Normal"/>
    <w:next w:val="Normal"/>
    <w:link w:val="Heading9Char"/>
    <w:qFormat/>
    <w:rsid w:val="00C3182C"/>
    <w:pPr>
      <w:spacing w:before="240" w:after="60"/>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3182C"/>
    <w:pPr>
      <w:tabs>
        <w:tab w:val="center" w:pos="4819"/>
        <w:tab w:val="right" w:pos="9071"/>
      </w:tabs>
    </w:pPr>
  </w:style>
  <w:style w:type="character" w:styleId="Hyperlink">
    <w:name w:val="Hyperlink"/>
    <w:uiPriority w:val="99"/>
    <w:rsid w:val="00C3182C"/>
    <w:rPr>
      <w:color w:val="0000FF"/>
      <w:u w:val="single"/>
    </w:rPr>
  </w:style>
  <w:style w:type="character" w:styleId="PageNumber">
    <w:name w:val="page number"/>
    <w:basedOn w:val="DefaultParagraphFont"/>
  </w:style>
  <w:style w:type="paragraph" w:styleId="TOC1">
    <w:name w:val="toc 1"/>
    <w:basedOn w:val="Normal"/>
    <w:next w:val="Normal"/>
    <w:autoRedefine/>
    <w:uiPriority w:val="39"/>
    <w:rsid w:val="00C3182C"/>
    <w:pPr>
      <w:ind w:left="0"/>
    </w:pPr>
  </w:style>
  <w:style w:type="paragraph" w:styleId="TOC2">
    <w:name w:val="toc 2"/>
    <w:basedOn w:val="Normal"/>
    <w:next w:val="Normal"/>
    <w:autoRedefine/>
    <w:uiPriority w:val="39"/>
    <w:rsid w:val="00043F70"/>
    <w:pPr>
      <w:tabs>
        <w:tab w:val="left" w:pos="600"/>
        <w:tab w:val="right" w:leader="dot" w:pos="9625"/>
      </w:tabs>
      <w:ind w:left="200" w:hanging="200"/>
    </w:pPr>
  </w:style>
  <w:style w:type="paragraph" w:styleId="TOC3">
    <w:name w:val="toc 3"/>
    <w:basedOn w:val="Normal"/>
    <w:next w:val="Normal"/>
    <w:autoRedefine/>
    <w:uiPriority w:val="39"/>
    <w:rsid w:val="00C3182C"/>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uiPriority w:val="99"/>
    <w:semiHidden/>
    <w:rPr>
      <w:vertAlign w:val="superscript"/>
    </w:rPr>
  </w:style>
  <w:style w:type="paragraph" w:styleId="FootnoteText">
    <w:name w:val="footnote text"/>
    <w:aliases w:val="Schriftart: 9 pt,Schriftart: 10 pt,Schriftart: 8 pt,WB-Fußnotentext,fn,footnote text,Footnotes,Footnote ak"/>
    <w:basedOn w:val="Normal"/>
    <w:link w:val="FootnoteTextChar"/>
    <w:uiPriority w:val="99"/>
    <w:semiHidden/>
    <w:rsid w:val="00C3182C"/>
    <w:pPr>
      <w:widowControl/>
      <w:ind w:left="0"/>
      <w:jc w:val="left"/>
    </w:pPr>
    <w:rPr>
      <w:snapToGrid/>
      <w:sz w:val="18"/>
      <w:lang w:val="en-US"/>
    </w:rPr>
  </w:style>
  <w:style w:type="paragraph" w:customStyle="1" w:styleId="ExecSummary">
    <w:name w:val="ExecSummary"/>
    <w:basedOn w:val="Normal"/>
    <w:pPr>
      <w:widowControl/>
      <w:ind w:left="0"/>
    </w:pPr>
    <w:rPr>
      <w:rFonts w:cs="Arial"/>
      <w:b/>
      <w:bCs/>
      <w:snapToGrid/>
      <w:lang w:val="en-US"/>
    </w:rPr>
  </w:style>
  <w:style w:type="paragraph" w:styleId="NormalWeb">
    <w:name w:val="Normal (Web)"/>
    <w:basedOn w:val="Normal"/>
    <w:uiPriority w:val="99"/>
    <w:pPr>
      <w:widowControl/>
      <w:spacing w:before="100" w:beforeAutospacing="1" w:after="100" w:afterAutospacing="1"/>
      <w:ind w:left="0"/>
      <w:jc w:val="left"/>
    </w:pPr>
    <w:rPr>
      <w:rFonts w:ascii="Arial Unicode MS" w:eastAsia="Arial Unicode MS" w:hAnsi="Arial Unicode MS" w:cs="Arial Unicode MS"/>
      <w:snapToGrid/>
      <w:sz w:val="24"/>
      <w:szCs w:val="24"/>
    </w:rPr>
  </w:style>
  <w:style w:type="character" w:styleId="FollowedHyperlink">
    <w:name w:val="FollowedHyperlink"/>
    <w:uiPriority w:val="99"/>
    <w:rsid w:val="00C3182C"/>
    <w:rPr>
      <w:color w:val="800080"/>
      <w:u w:val="single"/>
    </w:rPr>
  </w:style>
  <w:style w:type="paragraph" w:styleId="DocumentMap">
    <w:name w:val="Document Map"/>
    <w:basedOn w:val="Normal"/>
    <w:semiHidden/>
    <w:pPr>
      <w:shd w:val="clear" w:color="auto" w:fill="000080"/>
    </w:pPr>
    <w:rPr>
      <w:rFonts w:ascii="Tahoma" w:hAnsi="Tahoma" w:cs="Tahoma"/>
    </w:rPr>
  </w:style>
  <w:style w:type="paragraph" w:customStyle="1" w:styleId="enumeration">
    <w:name w:val="enumeration"/>
    <w:basedOn w:val="Normal"/>
    <w:pPr>
      <w:widowControl/>
      <w:numPr>
        <w:numId w:val="11"/>
      </w:numPr>
      <w:spacing w:before="0"/>
    </w:pPr>
    <w:rPr>
      <w:rFonts w:ascii="Times New Roman" w:hAnsi="Times New Roman"/>
      <w:snapToGrid/>
      <w:sz w:val="24"/>
      <w:lang w:val="en-US"/>
    </w:rPr>
  </w:style>
  <w:style w:type="paragraph" w:styleId="Header">
    <w:name w:val="header"/>
    <w:basedOn w:val="Normal"/>
    <w:link w:val="HeaderChar"/>
    <w:uiPriority w:val="99"/>
    <w:rsid w:val="00C3182C"/>
    <w:pPr>
      <w:tabs>
        <w:tab w:val="center" w:pos="4153"/>
        <w:tab w:val="right" w:pos="8306"/>
      </w:tabs>
    </w:pPr>
  </w:style>
  <w:style w:type="paragraph" w:styleId="BodyTextIndent">
    <w:name w:val="Body Text Indent"/>
    <w:basedOn w:val="Normal"/>
    <w:rPr>
      <w:rFonts w:cs="Arial"/>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ind w:left="0"/>
      <w:jc w:val="left"/>
    </w:pPr>
    <w:rPr>
      <w:rFonts w:ascii="Courier New" w:hAnsi="Courier New"/>
      <w:lang w:val="en-US"/>
    </w:rPr>
  </w:style>
  <w:style w:type="paragraph" w:styleId="z-BottomofForm">
    <w:name w:val="HTML Bottom of Form"/>
    <w:next w:val="Normal"/>
    <w:hidden/>
    <w:pPr>
      <w:widowControl w:val="0"/>
      <w:pBdr>
        <w:top w:val="double" w:sz="2" w:space="0" w:color="000000"/>
      </w:pBdr>
      <w:jc w:val="center"/>
    </w:pPr>
    <w:rPr>
      <w:rFonts w:ascii="Arial" w:hAnsi="Arial"/>
      <w:snapToGrid w:val="0"/>
      <w:vanish/>
      <w:sz w:val="16"/>
      <w:lang w:val="en-US" w:eastAsia="en-US"/>
    </w:rPr>
  </w:style>
  <w:style w:type="paragraph" w:styleId="z-TopofForm">
    <w:name w:val="HTML Top of Form"/>
    <w:next w:val="Normal"/>
    <w:hidden/>
    <w:pPr>
      <w:widowControl w:val="0"/>
      <w:pBdr>
        <w:bottom w:val="double" w:sz="2" w:space="0" w:color="000000"/>
      </w:pBdr>
      <w:jc w:val="center"/>
    </w:pPr>
    <w:rPr>
      <w:rFonts w:ascii="Arial" w:hAnsi="Arial"/>
      <w:snapToGrid w:val="0"/>
      <w:vanish/>
      <w:sz w:val="16"/>
      <w:lang w:val="en-US" w:eastAsia="en-US"/>
    </w:rPr>
  </w:style>
  <w:style w:type="character" w:customStyle="1" w:styleId="HTMLMarkup">
    <w:name w:val="HTML Markup"/>
    <w:rPr>
      <w:vanish/>
      <w:color w:val="FF0000"/>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rPr>
      <w:rFonts w:cs="Times New Roman"/>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after="120"/>
    </w:pPr>
    <w:rPr>
      <w:b/>
      <w:bCs/>
    </w:rPr>
  </w:style>
  <w:style w:type="paragraph" w:styleId="Closing">
    <w:name w:val="Closing"/>
    <w:basedOn w:val="Normal"/>
    <w:pPr>
      <w:ind w:left="4252"/>
    </w:pPr>
  </w:style>
  <w:style w:type="paragraph" w:styleId="CommentText">
    <w:name w:val="annotation text"/>
    <w:basedOn w:val="Normal"/>
    <w:link w:val="CommentTextChar"/>
    <w:uiPriority w:val="99"/>
    <w:rsid w:val="00C3182C"/>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0" w:firstLine="454"/>
    </w:pPr>
    <w:rPr>
      <w:bCs/>
      <w:i/>
      <w:iCs/>
      <w:lang w:val="en-US"/>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ind w:left="360"/>
    </w:pPr>
    <w:rPr>
      <w:b/>
      <w:snapToGrid/>
      <w:lang w:val="en-US"/>
    </w:r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rsid w:val="00C3182C"/>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spacing w:before="120"/>
      <w:ind w:left="454"/>
      <w:jc w:val="both"/>
    </w:pPr>
    <w:rPr>
      <w:rFonts w:ascii="Courier New" w:hAnsi="Courier New" w:cs="Courier New"/>
      <w:snapToGrid w:val="0"/>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cs="Arial"/>
      <w:b/>
      <w:bCs/>
      <w:kern w:val="28"/>
      <w:sz w:val="32"/>
      <w:szCs w:val="32"/>
    </w:rPr>
  </w:style>
  <w:style w:type="paragraph" w:styleId="TOAHeading">
    <w:name w:val="toa heading"/>
    <w:basedOn w:val="Normal"/>
    <w:next w:val="Normal"/>
    <w:semiHidden/>
    <w:rPr>
      <w:rFonts w:cs="Arial"/>
      <w:b/>
      <w:bCs/>
      <w:sz w:val="24"/>
      <w:szCs w:val="24"/>
    </w:rPr>
  </w:style>
  <w:style w:type="paragraph" w:customStyle="1" w:styleId="DefinitionTerm">
    <w:name w:val="Definition Term"/>
    <w:basedOn w:val="Normal"/>
    <w:next w:val="DefinitionList"/>
    <w:pPr>
      <w:spacing w:before="0"/>
    </w:pPr>
  </w:style>
  <w:style w:type="paragraph" w:customStyle="1" w:styleId="DefinitionList">
    <w:name w:val="Definition List"/>
    <w:basedOn w:val="Normal"/>
    <w:next w:val="DefinitionTerm"/>
    <w:pPr>
      <w:spacing w:before="0"/>
      <w:ind w:left="360"/>
    </w:pPr>
  </w:style>
  <w:style w:type="paragraph" w:customStyle="1" w:styleId="bulletlist3">
    <w:name w:val="bulletlist3"/>
    <w:basedOn w:val="Normal"/>
    <w:pPr>
      <w:widowControl/>
      <w:numPr>
        <w:numId w:val="12"/>
      </w:numPr>
      <w:spacing w:before="0"/>
      <w:jc w:val="left"/>
    </w:pPr>
    <w:rPr>
      <w:rFonts w:ascii="Times New Roman" w:eastAsia="Arial Unicode MS" w:hAnsi="Times New Roman"/>
      <w:snapToGrid/>
      <w:sz w:val="24"/>
      <w:szCs w:val="24"/>
    </w:rPr>
  </w:style>
  <w:style w:type="paragraph" w:customStyle="1" w:styleId="HTMLBody">
    <w:name w:val="HTML Body"/>
    <w:pPr>
      <w:autoSpaceDE w:val="0"/>
      <w:autoSpaceDN w:val="0"/>
      <w:adjustRightInd w:val="0"/>
    </w:pPr>
    <w:rPr>
      <w:rFonts w:ascii="Arial" w:hAnsi="Arial"/>
      <w:lang w:val="en-US" w:eastAsia="en-US"/>
    </w:rPr>
  </w:style>
  <w:style w:type="paragraph" w:styleId="BalloonText">
    <w:name w:val="Balloon Text"/>
    <w:basedOn w:val="Normal"/>
    <w:link w:val="BalloonTextChar"/>
    <w:uiPriority w:val="99"/>
    <w:semiHidden/>
    <w:rsid w:val="00C3182C"/>
    <w:rPr>
      <w:rFonts w:ascii="Tahoma" w:hAnsi="Tahoma" w:cs="Tahoma"/>
      <w:sz w:val="16"/>
      <w:szCs w:val="16"/>
    </w:rPr>
  </w:style>
  <w:style w:type="table" w:styleId="TableGrid">
    <w:name w:val="Table Grid"/>
    <w:basedOn w:val="TableNormal"/>
    <w:uiPriority w:val="59"/>
    <w:rsid w:val="005167E2"/>
    <w:pPr>
      <w:widowControl w:val="0"/>
      <w:spacing w:before="120"/>
      <w:ind w:left="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181DE6"/>
    <w:rPr>
      <w:rFonts w:ascii="Arial" w:hAnsi="Arial"/>
      <w:snapToGrid w:val="0"/>
      <w:lang w:val="en-GB" w:eastAsia="en-US"/>
    </w:rPr>
  </w:style>
  <w:style w:type="character" w:customStyle="1" w:styleId="Heading3Char">
    <w:name w:val="Heading 3 Char"/>
    <w:link w:val="Heading3"/>
    <w:rsid w:val="005C6BFA"/>
    <w:rPr>
      <w:rFonts w:ascii="Arial" w:hAnsi="Arial"/>
      <w:b/>
      <w:bCs/>
      <w:snapToGrid w:val="0"/>
      <w:lang w:val="en-US" w:eastAsia="en-US"/>
    </w:rPr>
  </w:style>
  <w:style w:type="paragraph" w:customStyle="1" w:styleId="Reference">
    <w:name w:val="Reference"/>
    <w:basedOn w:val="Normal"/>
    <w:rsid w:val="004D4C09"/>
    <w:pPr>
      <w:widowControl/>
      <w:tabs>
        <w:tab w:val="left" w:pos="360"/>
        <w:tab w:val="left" w:pos="720"/>
        <w:tab w:val="left" w:pos="1080"/>
      </w:tabs>
      <w:spacing w:before="0"/>
      <w:ind w:left="425" w:hanging="425"/>
    </w:pPr>
    <w:rPr>
      <w:rFonts w:ascii="Times New Roman" w:hAnsi="Times New Roman"/>
      <w:lang w:val="en-US"/>
    </w:rPr>
  </w:style>
  <w:style w:type="character" w:styleId="CommentReference">
    <w:name w:val="annotation reference"/>
    <w:uiPriority w:val="99"/>
    <w:unhideWhenUsed/>
    <w:rsid w:val="00C3182C"/>
    <w:rPr>
      <w:sz w:val="16"/>
      <w:szCs w:val="16"/>
    </w:rPr>
  </w:style>
  <w:style w:type="table" w:customStyle="1" w:styleId="TableGrid1">
    <w:name w:val="Table Grid1"/>
    <w:basedOn w:val="TableNormal"/>
    <w:next w:val="TableGrid"/>
    <w:uiPriority w:val="59"/>
    <w:rsid w:val="00CD7D4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C3182C"/>
    <w:rPr>
      <w:b/>
      <w:bCs/>
    </w:rPr>
  </w:style>
  <w:style w:type="character" w:customStyle="1" w:styleId="CommentTextChar">
    <w:name w:val="Comment Text Char"/>
    <w:link w:val="CommentText"/>
    <w:uiPriority w:val="99"/>
    <w:rsid w:val="00E00366"/>
    <w:rPr>
      <w:rFonts w:ascii="Arial" w:hAnsi="Arial"/>
      <w:snapToGrid w:val="0"/>
      <w:lang w:val="en-GB" w:eastAsia="en-US"/>
    </w:rPr>
  </w:style>
  <w:style w:type="character" w:customStyle="1" w:styleId="CommentSubjectChar">
    <w:name w:val="Comment Subject Char"/>
    <w:link w:val="CommentSubject"/>
    <w:uiPriority w:val="99"/>
    <w:rsid w:val="00E00366"/>
    <w:rPr>
      <w:rFonts w:ascii="Arial" w:hAnsi="Arial"/>
      <w:b/>
      <w:bCs/>
      <w:snapToGrid w:val="0"/>
      <w:lang w:val="en-GB" w:eastAsia="en-US"/>
    </w:rPr>
  </w:style>
  <w:style w:type="paragraph" w:styleId="ListParagraph">
    <w:name w:val="List Paragraph"/>
    <w:basedOn w:val="Normal"/>
    <w:uiPriority w:val="34"/>
    <w:qFormat/>
    <w:rsid w:val="00C3182C"/>
    <w:pPr>
      <w:ind w:left="1304"/>
    </w:pPr>
  </w:style>
  <w:style w:type="character" w:customStyle="1" w:styleId="Heading1Char">
    <w:name w:val="Heading 1 Char"/>
    <w:basedOn w:val="DefaultParagraphFont"/>
    <w:link w:val="Heading1"/>
    <w:uiPriority w:val="9"/>
    <w:rsid w:val="00C3182C"/>
    <w:rPr>
      <w:rFonts w:ascii="Arial" w:hAnsi="Arial"/>
      <w:b/>
      <w:snapToGrid w:val="0"/>
      <w:kern w:val="28"/>
      <w:sz w:val="24"/>
      <w:lang w:val="en-GB" w:eastAsia="en-US"/>
    </w:rPr>
  </w:style>
  <w:style w:type="character" w:customStyle="1" w:styleId="Heading2Char">
    <w:name w:val="Heading 2 Char"/>
    <w:basedOn w:val="DefaultParagraphFont"/>
    <w:link w:val="Heading2"/>
    <w:rsid w:val="00C3182C"/>
    <w:rPr>
      <w:rFonts w:ascii="Arial" w:hAnsi="Arial"/>
      <w:b/>
      <w:bCs/>
      <w:snapToGrid w:val="0"/>
      <w:sz w:val="24"/>
      <w:lang w:val="en-US" w:eastAsia="en-US"/>
    </w:rPr>
  </w:style>
  <w:style w:type="character" w:customStyle="1" w:styleId="Heading4Char">
    <w:name w:val="Heading 4 Char"/>
    <w:aliases w:val="H4 Char"/>
    <w:basedOn w:val="DefaultParagraphFont"/>
    <w:link w:val="Heading4"/>
    <w:rsid w:val="00C3182C"/>
    <w:rPr>
      <w:rFonts w:ascii="Arial" w:hAnsi="Arial"/>
      <w:bCs/>
      <w:snapToGrid w:val="0"/>
      <w:lang w:val="en-US" w:eastAsia="en-US"/>
    </w:rPr>
  </w:style>
  <w:style w:type="character" w:customStyle="1" w:styleId="Heading5Char">
    <w:name w:val="Heading 5 Char"/>
    <w:basedOn w:val="DefaultParagraphFont"/>
    <w:link w:val="Heading5"/>
    <w:rsid w:val="00C3182C"/>
    <w:rPr>
      <w:rFonts w:ascii="Arial" w:hAnsi="Arial"/>
      <w:b/>
      <w:snapToGrid w:val="0"/>
      <w:sz w:val="22"/>
      <w:lang w:val="de-CH" w:eastAsia="en-US"/>
    </w:rPr>
  </w:style>
  <w:style w:type="character" w:customStyle="1" w:styleId="Heading6Char">
    <w:name w:val="Heading 6 Char"/>
    <w:basedOn w:val="DefaultParagraphFont"/>
    <w:link w:val="Heading6"/>
    <w:rsid w:val="00C3182C"/>
    <w:rPr>
      <w:rFonts w:ascii="Arial" w:hAnsi="Arial"/>
      <w:b/>
      <w:snapToGrid w:val="0"/>
      <w:lang w:val="de-CH" w:eastAsia="en-US"/>
    </w:rPr>
  </w:style>
  <w:style w:type="character" w:customStyle="1" w:styleId="Heading7Char">
    <w:name w:val="Heading 7 Char"/>
    <w:basedOn w:val="DefaultParagraphFont"/>
    <w:link w:val="Heading7"/>
    <w:rsid w:val="00C3182C"/>
    <w:rPr>
      <w:rFonts w:ascii="Arial" w:hAnsi="Arial"/>
      <w:b/>
      <w:i/>
      <w:snapToGrid w:val="0"/>
      <w:sz w:val="28"/>
      <w:lang w:val="en-GB" w:eastAsia="en-US"/>
    </w:rPr>
  </w:style>
  <w:style w:type="character" w:customStyle="1" w:styleId="Heading8Char">
    <w:name w:val="Heading 8 Char"/>
    <w:basedOn w:val="DefaultParagraphFont"/>
    <w:link w:val="Heading8"/>
    <w:rsid w:val="00C3182C"/>
    <w:rPr>
      <w:i/>
      <w:snapToGrid w:val="0"/>
      <w:sz w:val="24"/>
      <w:lang w:val="en-GB" w:eastAsia="en-US"/>
    </w:rPr>
  </w:style>
  <w:style w:type="character" w:customStyle="1" w:styleId="Heading9Char">
    <w:name w:val="Heading 9 Char"/>
    <w:basedOn w:val="DefaultParagraphFont"/>
    <w:link w:val="Heading9"/>
    <w:rsid w:val="00C3182C"/>
    <w:rPr>
      <w:rFonts w:ascii="Arial" w:hAnsi="Arial"/>
      <w:snapToGrid w:val="0"/>
      <w:lang w:val="en-GB" w:eastAsia="en-US"/>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uiPriority w:val="99"/>
    <w:semiHidden/>
    <w:rsid w:val="00C3182C"/>
    <w:rPr>
      <w:rFonts w:ascii="Arial" w:hAnsi="Arial"/>
      <w:sz w:val="18"/>
      <w:lang w:val="en-US" w:eastAsia="en-US"/>
    </w:rPr>
  </w:style>
  <w:style w:type="character" w:customStyle="1" w:styleId="BalloonTextChar">
    <w:name w:val="Balloon Text Char"/>
    <w:basedOn w:val="DefaultParagraphFont"/>
    <w:link w:val="BalloonText"/>
    <w:uiPriority w:val="99"/>
    <w:semiHidden/>
    <w:rsid w:val="00C3182C"/>
    <w:rPr>
      <w:rFonts w:ascii="Tahoma" w:hAnsi="Tahoma" w:cs="Tahoma"/>
      <w:snapToGrid w:val="0"/>
      <w:sz w:val="16"/>
      <w:szCs w:val="16"/>
      <w:lang w:val="en-GB" w:eastAsia="en-US"/>
    </w:rPr>
  </w:style>
  <w:style w:type="character" w:customStyle="1" w:styleId="st1">
    <w:name w:val="st1"/>
    <w:basedOn w:val="DefaultParagraphFont"/>
    <w:rsid w:val="00C3182C"/>
  </w:style>
  <w:style w:type="paragraph" w:styleId="NoSpacing">
    <w:name w:val="No Spacing"/>
    <w:uiPriority w:val="1"/>
    <w:qFormat/>
    <w:rsid w:val="00C3182C"/>
    <w:pPr>
      <w:widowControl w:val="0"/>
      <w:ind w:left="454"/>
      <w:jc w:val="both"/>
    </w:pPr>
    <w:rPr>
      <w:rFonts w:ascii="Arial" w:hAnsi="Arial"/>
      <w:snapToGrid w:val="0"/>
      <w:lang w:val="en-GB" w:eastAsia="en-US"/>
    </w:rPr>
  </w:style>
  <w:style w:type="character" w:customStyle="1" w:styleId="st">
    <w:name w:val="st"/>
    <w:basedOn w:val="DefaultParagraphFont"/>
    <w:rsid w:val="00C3182C"/>
  </w:style>
  <w:style w:type="character" w:styleId="Emphasis">
    <w:name w:val="Emphasis"/>
    <w:basedOn w:val="DefaultParagraphFont"/>
    <w:uiPriority w:val="20"/>
    <w:qFormat/>
    <w:rsid w:val="00C3182C"/>
    <w:rPr>
      <w:i/>
      <w:iCs/>
    </w:rPr>
  </w:style>
  <w:style w:type="paragraph" w:customStyle="1" w:styleId="Default">
    <w:name w:val="Default"/>
    <w:rsid w:val="00C3182C"/>
    <w:pPr>
      <w:autoSpaceDE w:val="0"/>
      <w:autoSpaceDN w:val="0"/>
      <w:adjustRightInd w:val="0"/>
    </w:pPr>
    <w:rPr>
      <w:rFonts w:ascii="Whitney Book" w:eastAsiaTheme="minorHAnsi" w:hAnsi="Whitney Book" w:cs="Whitney Book"/>
      <w:color w:val="000000"/>
      <w:sz w:val="24"/>
      <w:szCs w:val="24"/>
      <w:lang w:val="en-US" w:eastAsia="en-US"/>
    </w:rPr>
  </w:style>
  <w:style w:type="character" w:customStyle="1" w:styleId="A12">
    <w:name w:val="A12"/>
    <w:uiPriority w:val="99"/>
    <w:rsid w:val="00C3182C"/>
    <w:rPr>
      <w:rFonts w:cs="Whitney Book"/>
      <w:color w:val="000000"/>
      <w:sz w:val="9"/>
      <w:szCs w:val="9"/>
    </w:rPr>
  </w:style>
  <w:style w:type="paragraph" w:customStyle="1" w:styleId="EndNoteBibliographyTitle">
    <w:name w:val="EndNote Bibliography Title"/>
    <w:basedOn w:val="Normal"/>
    <w:link w:val="EndNoteBibliographyTitleChar"/>
    <w:rsid w:val="00C3182C"/>
    <w:pPr>
      <w:spacing w:line="480" w:lineRule="auto"/>
      <w:ind w:left="0" w:firstLine="567"/>
      <w:jc w:val="center"/>
    </w:pPr>
    <w:rPr>
      <w:rFonts w:cs="Arial"/>
      <w:noProof/>
      <w:sz w:val="28"/>
      <w:szCs w:val="22"/>
      <w:lang w:val="da-DK"/>
    </w:rPr>
  </w:style>
  <w:style w:type="character" w:customStyle="1" w:styleId="EndNoteBibliographyTitleChar">
    <w:name w:val="EndNote Bibliography Title Char"/>
    <w:basedOn w:val="DefaultParagraphFont"/>
    <w:link w:val="EndNoteBibliographyTitle"/>
    <w:rsid w:val="00C3182C"/>
    <w:rPr>
      <w:rFonts w:ascii="Arial" w:hAnsi="Arial" w:cs="Arial"/>
      <w:noProof/>
      <w:snapToGrid w:val="0"/>
      <w:sz w:val="28"/>
      <w:szCs w:val="22"/>
      <w:lang w:val="da-DK" w:eastAsia="en-US"/>
    </w:rPr>
  </w:style>
  <w:style w:type="paragraph" w:customStyle="1" w:styleId="EndNoteBibliography">
    <w:name w:val="EndNote Bibliography"/>
    <w:basedOn w:val="Normal"/>
    <w:link w:val="EndNoteBibliographyChar"/>
    <w:rsid w:val="00C3182C"/>
    <w:pPr>
      <w:ind w:left="0" w:firstLine="567"/>
    </w:pPr>
    <w:rPr>
      <w:rFonts w:cs="Arial"/>
      <w:noProof/>
      <w:sz w:val="28"/>
      <w:szCs w:val="22"/>
      <w:lang w:val="da-DK"/>
    </w:rPr>
  </w:style>
  <w:style w:type="character" w:customStyle="1" w:styleId="EndNoteBibliographyChar">
    <w:name w:val="EndNote Bibliography Char"/>
    <w:basedOn w:val="DefaultParagraphFont"/>
    <w:link w:val="EndNoteBibliography"/>
    <w:rsid w:val="00C3182C"/>
    <w:rPr>
      <w:rFonts w:ascii="Arial" w:hAnsi="Arial" w:cs="Arial"/>
      <w:noProof/>
      <w:snapToGrid w:val="0"/>
      <w:sz w:val="28"/>
      <w:szCs w:val="22"/>
      <w:lang w:val="da-DK" w:eastAsia="en-US"/>
    </w:rPr>
  </w:style>
  <w:style w:type="paragraph" w:styleId="Revision">
    <w:name w:val="Revision"/>
    <w:hidden/>
    <w:uiPriority w:val="99"/>
    <w:semiHidden/>
    <w:rsid w:val="00C3182C"/>
    <w:rPr>
      <w:snapToGrid w:val="0"/>
      <w:sz w:val="22"/>
      <w:szCs w:val="22"/>
      <w:lang w:val="en-US" w:eastAsia="en-US"/>
    </w:rPr>
  </w:style>
  <w:style w:type="character" w:customStyle="1" w:styleId="HeaderChar">
    <w:name w:val="Header Char"/>
    <w:basedOn w:val="DefaultParagraphFont"/>
    <w:link w:val="Header"/>
    <w:uiPriority w:val="99"/>
    <w:rsid w:val="00C3182C"/>
    <w:rPr>
      <w:rFonts w:ascii="Arial" w:hAnsi="Arial"/>
      <w:snapToGrid w:val="0"/>
      <w:lang w:val="en-GB" w:eastAsia="en-US"/>
    </w:rPr>
  </w:style>
  <w:style w:type="character" w:customStyle="1" w:styleId="FooterChar">
    <w:name w:val="Footer Char"/>
    <w:basedOn w:val="DefaultParagraphFont"/>
    <w:link w:val="Footer"/>
    <w:uiPriority w:val="99"/>
    <w:rsid w:val="00C3182C"/>
    <w:rPr>
      <w:rFonts w:ascii="Arial" w:hAnsi="Arial"/>
      <w:snapToGrid w:val="0"/>
      <w:lang w:val="en-GB" w:eastAsia="en-US"/>
    </w:rPr>
  </w:style>
  <w:style w:type="paragraph" w:styleId="TOCHeading">
    <w:name w:val="TOC Heading"/>
    <w:basedOn w:val="Heading1"/>
    <w:next w:val="Normal"/>
    <w:uiPriority w:val="39"/>
    <w:semiHidden/>
    <w:unhideWhenUsed/>
    <w:qFormat/>
    <w:rsid w:val="00C3182C"/>
    <w:pPr>
      <w:keepLines/>
      <w:widowControl/>
      <w:spacing w:before="480" w:after="0" w:line="276" w:lineRule="auto"/>
      <w:jc w:val="left"/>
      <w:outlineLvl w:val="9"/>
    </w:pPr>
    <w:rPr>
      <w:rFonts w:asciiTheme="majorHAnsi" w:eastAsiaTheme="majorEastAsia" w:hAnsiTheme="majorHAnsi" w:cstheme="majorBidi"/>
      <w:bCs/>
      <w:snapToGrid/>
      <w:color w:val="365F91" w:themeColor="accent1" w:themeShade="BF"/>
      <w:kern w:val="0"/>
      <w:sz w:val="28"/>
      <w:szCs w:val="28"/>
      <w:lang w:val="da-DK" w:eastAsia="ja-JP"/>
    </w:rPr>
  </w:style>
  <w:style w:type="character" w:styleId="Strong">
    <w:name w:val="Strong"/>
    <w:basedOn w:val="DefaultParagraphFont"/>
    <w:qFormat/>
    <w:rsid w:val="007C0B4A"/>
    <w:rPr>
      <w:b/>
      <w:bCs/>
    </w:rPr>
  </w:style>
  <w:style w:type="table" w:customStyle="1" w:styleId="TableGrid2">
    <w:name w:val="Table Grid2"/>
    <w:basedOn w:val="TableNormal"/>
    <w:next w:val="TableGrid"/>
    <w:uiPriority w:val="59"/>
    <w:rsid w:val="00FE0C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66417">
      <w:bodyDiv w:val="1"/>
      <w:marLeft w:val="0"/>
      <w:marRight w:val="0"/>
      <w:marTop w:val="0"/>
      <w:marBottom w:val="0"/>
      <w:divBdr>
        <w:top w:val="none" w:sz="0" w:space="0" w:color="auto"/>
        <w:left w:val="none" w:sz="0" w:space="0" w:color="auto"/>
        <w:bottom w:val="none" w:sz="0" w:space="0" w:color="auto"/>
        <w:right w:val="none" w:sz="0" w:space="0" w:color="auto"/>
      </w:divBdr>
    </w:div>
    <w:div w:id="291597309">
      <w:bodyDiv w:val="1"/>
      <w:marLeft w:val="0"/>
      <w:marRight w:val="0"/>
      <w:marTop w:val="0"/>
      <w:marBottom w:val="0"/>
      <w:divBdr>
        <w:top w:val="none" w:sz="0" w:space="0" w:color="auto"/>
        <w:left w:val="none" w:sz="0" w:space="0" w:color="auto"/>
        <w:bottom w:val="none" w:sz="0" w:space="0" w:color="auto"/>
        <w:right w:val="none" w:sz="0" w:space="0" w:color="auto"/>
      </w:divBdr>
    </w:div>
    <w:div w:id="379744626">
      <w:bodyDiv w:val="1"/>
      <w:marLeft w:val="0"/>
      <w:marRight w:val="0"/>
      <w:marTop w:val="0"/>
      <w:marBottom w:val="0"/>
      <w:divBdr>
        <w:top w:val="none" w:sz="0" w:space="0" w:color="auto"/>
        <w:left w:val="none" w:sz="0" w:space="0" w:color="auto"/>
        <w:bottom w:val="none" w:sz="0" w:space="0" w:color="auto"/>
        <w:right w:val="none" w:sz="0" w:space="0" w:color="auto"/>
      </w:divBdr>
    </w:div>
    <w:div w:id="975837956">
      <w:bodyDiv w:val="1"/>
      <w:marLeft w:val="0"/>
      <w:marRight w:val="0"/>
      <w:marTop w:val="0"/>
      <w:marBottom w:val="0"/>
      <w:divBdr>
        <w:top w:val="none" w:sz="0" w:space="0" w:color="auto"/>
        <w:left w:val="none" w:sz="0" w:space="0" w:color="auto"/>
        <w:bottom w:val="none" w:sz="0" w:space="0" w:color="auto"/>
        <w:right w:val="none" w:sz="0" w:space="0" w:color="auto"/>
      </w:divBdr>
      <w:divsChild>
        <w:div w:id="532499556">
          <w:marLeft w:val="0"/>
          <w:marRight w:val="0"/>
          <w:marTop w:val="0"/>
          <w:marBottom w:val="0"/>
          <w:divBdr>
            <w:top w:val="none" w:sz="0" w:space="0" w:color="auto"/>
            <w:left w:val="none" w:sz="0" w:space="0" w:color="auto"/>
            <w:bottom w:val="none" w:sz="0" w:space="0" w:color="auto"/>
            <w:right w:val="none" w:sz="0" w:space="0" w:color="auto"/>
          </w:divBdr>
        </w:div>
        <w:div w:id="840924930">
          <w:marLeft w:val="0"/>
          <w:marRight w:val="0"/>
          <w:marTop w:val="0"/>
          <w:marBottom w:val="0"/>
          <w:divBdr>
            <w:top w:val="none" w:sz="0" w:space="0" w:color="auto"/>
            <w:left w:val="none" w:sz="0" w:space="0" w:color="auto"/>
            <w:bottom w:val="none" w:sz="0" w:space="0" w:color="auto"/>
            <w:right w:val="none" w:sz="0" w:space="0" w:color="auto"/>
          </w:divBdr>
        </w:div>
      </w:divsChild>
    </w:div>
    <w:div w:id="1033844530">
      <w:bodyDiv w:val="1"/>
      <w:marLeft w:val="0"/>
      <w:marRight w:val="0"/>
      <w:marTop w:val="0"/>
      <w:marBottom w:val="0"/>
      <w:divBdr>
        <w:top w:val="none" w:sz="0" w:space="0" w:color="auto"/>
        <w:left w:val="none" w:sz="0" w:space="0" w:color="auto"/>
        <w:bottom w:val="none" w:sz="0" w:space="0" w:color="auto"/>
        <w:right w:val="none" w:sz="0" w:space="0" w:color="auto"/>
      </w:divBdr>
    </w:div>
    <w:div w:id="1103381719">
      <w:bodyDiv w:val="1"/>
      <w:marLeft w:val="0"/>
      <w:marRight w:val="0"/>
      <w:marTop w:val="0"/>
      <w:marBottom w:val="0"/>
      <w:divBdr>
        <w:top w:val="none" w:sz="0" w:space="0" w:color="auto"/>
        <w:left w:val="none" w:sz="0" w:space="0" w:color="auto"/>
        <w:bottom w:val="none" w:sz="0" w:space="0" w:color="auto"/>
        <w:right w:val="none" w:sz="0" w:space="0" w:color="auto"/>
      </w:divBdr>
      <w:divsChild>
        <w:div w:id="1603412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500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9113511">
      <w:bodyDiv w:val="1"/>
      <w:marLeft w:val="0"/>
      <w:marRight w:val="0"/>
      <w:marTop w:val="0"/>
      <w:marBottom w:val="0"/>
      <w:divBdr>
        <w:top w:val="none" w:sz="0" w:space="0" w:color="auto"/>
        <w:left w:val="none" w:sz="0" w:space="0" w:color="auto"/>
        <w:bottom w:val="none" w:sz="0" w:space="0" w:color="auto"/>
        <w:right w:val="none" w:sz="0" w:space="0" w:color="auto"/>
      </w:divBdr>
    </w:div>
    <w:div w:id="1941595762">
      <w:bodyDiv w:val="1"/>
      <w:marLeft w:val="0"/>
      <w:marRight w:val="0"/>
      <w:marTop w:val="0"/>
      <w:marBottom w:val="0"/>
      <w:divBdr>
        <w:top w:val="none" w:sz="0" w:space="0" w:color="auto"/>
        <w:left w:val="none" w:sz="0" w:space="0" w:color="auto"/>
        <w:bottom w:val="none" w:sz="0" w:space="0" w:color="auto"/>
        <w:right w:val="none" w:sz="0" w:space="0" w:color="auto"/>
      </w:divBdr>
    </w:div>
    <w:div w:id="201267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png"/><Relationship Id="rId36" Type="http://schemas.openxmlformats.org/officeDocument/2006/relationships/hyperlink" Target="http://www.solliance.eu"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minerals.usgs.gov/minerals/pubs/commodity/iron_ore/mcs-2015-feor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cn.nl" TargetMode="External"/><Relationship Id="rId2" Type="http://schemas.openxmlformats.org/officeDocument/2006/relationships/hyperlink" Target="http://www.nanonextnl.nl" TargetMode="External"/><Relationship Id="rId1" Type="http://schemas.openxmlformats.org/officeDocument/2006/relationships/hyperlink" Target="http://www.nanoarchive.org/11110" TargetMode="External"/><Relationship Id="rId4" Type="http://schemas.openxmlformats.org/officeDocument/2006/relationships/hyperlink" Target="http://www.ansol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marie.sassen\Application%20Data\Microsoft\Templates\20041123%20v02%20Orchestra%20agenda%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nfit.au.dk\NFDFS\Users\lcpm\Desktop\Nanotechnology%20for%20energy\!NMP-DeLA%20documents\MAtching%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Sheet1!$B$4</c:f>
              <c:strCache>
                <c:ptCount val="1"/>
                <c:pt idx="0">
                  <c:v>Key Scientists</c:v>
                </c:pt>
              </c:strCache>
            </c:strRef>
          </c:tx>
          <c:dLbls>
            <c:showLegendKey val="0"/>
            <c:showVal val="0"/>
            <c:showCatName val="0"/>
            <c:showSerName val="0"/>
            <c:showPercent val="1"/>
            <c:showBubbleSize val="0"/>
            <c:showLeaderLines val="1"/>
          </c:dLbls>
          <c:cat>
            <c:strRef>
              <c:f>Sheet1!$A$5:$A$10</c:f>
              <c:strCache>
                <c:ptCount val="6"/>
                <c:pt idx="0">
                  <c:v>Nanomaterials</c:v>
                </c:pt>
                <c:pt idx="1">
                  <c:v>PEMFC</c:v>
                </c:pt>
                <c:pt idx="2">
                  <c:v>DSSC</c:v>
                </c:pt>
                <c:pt idx="3">
                  <c:v>SH2</c:v>
                </c:pt>
                <c:pt idx="4">
                  <c:v>QDSC</c:v>
                </c:pt>
                <c:pt idx="5">
                  <c:v>Li-ion </c:v>
                </c:pt>
              </c:strCache>
            </c:strRef>
          </c:cat>
          <c:val>
            <c:numRef>
              <c:f>Sheet1!$B$5:$B$10</c:f>
              <c:numCache>
                <c:formatCode>General</c:formatCode>
                <c:ptCount val="6"/>
                <c:pt idx="0">
                  <c:v>12</c:v>
                </c:pt>
                <c:pt idx="1">
                  <c:v>9</c:v>
                </c:pt>
                <c:pt idx="2">
                  <c:v>5</c:v>
                </c:pt>
                <c:pt idx="3">
                  <c:v>3</c:v>
                </c:pt>
                <c:pt idx="4">
                  <c:v>3</c:v>
                </c:pt>
                <c:pt idx="5">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BB13474452AB4E9EFFEE7F9F0F5BEA" ma:contentTypeVersion="1" ma:contentTypeDescription="Create a new document." ma:contentTypeScope="" ma:versionID="00bc1a16b56a6eab6ca66a5e41c00dcd">
  <xsd:schema xmlns:xsd="http://www.w3.org/2001/XMLSchema" xmlns:xs="http://www.w3.org/2001/XMLSchema" xmlns:p="http://schemas.microsoft.com/office/2006/metadata/properties" xmlns:ns1="http://schemas.microsoft.com/sharepoint/v3" xmlns:ns2="1cb7eaa1-e289-4ac6-89c1-490e92db7987" targetNamespace="http://schemas.microsoft.com/office/2006/metadata/properties" ma:root="true" ma:fieldsID="85bc7703bb2881a851adc9079852a17d" ns1:_="" ns2:_="">
    <xsd:import namespace="http://schemas.microsoft.com/sharepoint/v3"/>
    <xsd:import namespace="1cb7eaa1-e289-4ac6-89c1-490e92db798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b7eaa1-e289-4ac6-89c1-490e92db79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b7eaa1-e289-4ac6-89c1-490e92db7987">MYWORK-8929-75</_dlc_DocId>
    <_dlc_DocIdUrl xmlns="1cb7eaa1-e289-4ac6-89c1-490e92db7987">
      <Url>http://myworks.vtt.fi/projektit/ba2/nmp-dela/_layouts/DocIdRedir.aspx?ID=MYWORK-8929-75</Url>
      <Description>MYWORK-8929-75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164A9-6901-41C5-AB87-4C8540AD5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b7eaa1-e289-4ac6-89c1-490e92db7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C7C83-0BBF-4DD7-832C-209E767A349A}">
  <ds:schemaRefs>
    <ds:schemaRef ds:uri="http://schemas.microsoft.com/office/2006/metadata/properties"/>
    <ds:schemaRef ds:uri="http://schemas.microsoft.com/office/infopath/2007/PartnerControls"/>
    <ds:schemaRef ds:uri="http://schemas.microsoft.com/sharepoint/v3"/>
    <ds:schemaRef ds:uri="1cb7eaa1-e289-4ac6-89c1-490e92db7987"/>
  </ds:schemaRefs>
</ds:datastoreItem>
</file>

<file path=customXml/itemProps3.xml><?xml version="1.0" encoding="utf-8"?>
<ds:datastoreItem xmlns:ds="http://schemas.openxmlformats.org/officeDocument/2006/customXml" ds:itemID="{AC55FED6-5A2E-421C-93EA-9CDE00463495}">
  <ds:schemaRefs>
    <ds:schemaRef ds:uri="http://schemas.microsoft.com/sharepoint/events"/>
  </ds:schemaRefs>
</ds:datastoreItem>
</file>

<file path=customXml/itemProps4.xml><?xml version="1.0" encoding="utf-8"?>
<ds:datastoreItem xmlns:ds="http://schemas.openxmlformats.org/officeDocument/2006/customXml" ds:itemID="{395F5FDE-1FBB-4917-A072-D94A55C9442F}">
  <ds:schemaRefs>
    <ds:schemaRef ds:uri="http://schemas.microsoft.com/sharepoint/v3/contenttype/forms"/>
  </ds:schemaRefs>
</ds:datastoreItem>
</file>

<file path=customXml/itemProps5.xml><?xml version="1.0" encoding="utf-8"?>
<ds:datastoreItem xmlns:ds="http://schemas.openxmlformats.org/officeDocument/2006/customXml" ds:itemID="{1F40B8F3-8136-4C6F-AB81-3F732681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20041123 v02 Orchestra agenda template.dot</Template>
  <TotalTime>38</TotalTime>
  <Pages>63</Pages>
  <Words>15747</Words>
  <Characters>127552</Characters>
  <Application>Microsoft Office Word</Application>
  <DocSecurity>0</DocSecurity>
  <Lines>1062</Lines>
  <Paragraphs>286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Deliverable template</vt:lpstr>
      <vt:lpstr>Deliverable template</vt:lpstr>
    </vt:vector>
  </TitlesOfParts>
  <Company>VTT</Company>
  <LinksUpToDate>false</LinksUpToDate>
  <CharactersWithSpaces>143013</CharactersWithSpaces>
  <SharedDoc>false</SharedDoc>
  <HLinks>
    <vt:vector size="120" baseType="variant">
      <vt:variant>
        <vt:i4>1310773</vt:i4>
      </vt:variant>
      <vt:variant>
        <vt:i4>146</vt:i4>
      </vt:variant>
      <vt:variant>
        <vt:i4>0</vt:i4>
      </vt:variant>
      <vt:variant>
        <vt:i4>5</vt:i4>
      </vt:variant>
      <vt:variant>
        <vt:lpwstr/>
      </vt:variant>
      <vt:variant>
        <vt:lpwstr>_Toc260925593</vt:lpwstr>
      </vt:variant>
      <vt:variant>
        <vt:i4>1310773</vt:i4>
      </vt:variant>
      <vt:variant>
        <vt:i4>137</vt:i4>
      </vt:variant>
      <vt:variant>
        <vt:i4>0</vt:i4>
      </vt:variant>
      <vt:variant>
        <vt:i4>5</vt:i4>
      </vt:variant>
      <vt:variant>
        <vt:lpwstr/>
      </vt:variant>
      <vt:variant>
        <vt:lpwstr>_Toc260925592</vt:lpwstr>
      </vt:variant>
      <vt:variant>
        <vt:i4>1048637</vt:i4>
      </vt:variant>
      <vt:variant>
        <vt:i4>128</vt:i4>
      </vt:variant>
      <vt:variant>
        <vt:i4>0</vt:i4>
      </vt:variant>
      <vt:variant>
        <vt:i4>5</vt:i4>
      </vt:variant>
      <vt:variant>
        <vt:lpwstr/>
      </vt:variant>
      <vt:variant>
        <vt:lpwstr>_Toc419281852</vt:lpwstr>
      </vt:variant>
      <vt:variant>
        <vt:i4>1048637</vt:i4>
      </vt:variant>
      <vt:variant>
        <vt:i4>122</vt:i4>
      </vt:variant>
      <vt:variant>
        <vt:i4>0</vt:i4>
      </vt:variant>
      <vt:variant>
        <vt:i4>5</vt:i4>
      </vt:variant>
      <vt:variant>
        <vt:lpwstr/>
      </vt:variant>
      <vt:variant>
        <vt:lpwstr>_Toc419281851</vt:lpwstr>
      </vt:variant>
      <vt:variant>
        <vt:i4>1048637</vt:i4>
      </vt:variant>
      <vt:variant>
        <vt:i4>116</vt:i4>
      </vt:variant>
      <vt:variant>
        <vt:i4>0</vt:i4>
      </vt:variant>
      <vt:variant>
        <vt:i4>5</vt:i4>
      </vt:variant>
      <vt:variant>
        <vt:lpwstr/>
      </vt:variant>
      <vt:variant>
        <vt:lpwstr>_Toc419281850</vt:lpwstr>
      </vt:variant>
      <vt:variant>
        <vt:i4>1114173</vt:i4>
      </vt:variant>
      <vt:variant>
        <vt:i4>110</vt:i4>
      </vt:variant>
      <vt:variant>
        <vt:i4>0</vt:i4>
      </vt:variant>
      <vt:variant>
        <vt:i4>5</vt:i4>
      </vt:variant>
      <vt:variant>
        <vt:lpwstr/>
      </vt:variant>
      <vt:variant>
        <vt:lpwstr>_Toc419281849</vt:lpwstr>
      </vt:variant>
      <vt:variant>
        <vt:i4>1114173</vt:i4>
      </vt:variant>
      <vt:variant>
        <vt:i4>104</vt:i4>
      </vt:variant>
      <vt:variant>
        <vt:i4>0</vt:i4>
      </vt:variant>
      <vt:variant>
        <vt:i4>5</vt:i4>
      </vt:variant>
      <vt:variant>
        <vt:lpwstr/>
      </vt:variant>
      <vt:variant>
        <vt:lpwstr>_Toc419281848</vt:lpwstr>
      </vt:variant>
      <vt:variant>
        <vt:i4>1114173</vt:i4>
      </vt:variant>
      <vt:variant>
        <vt:i4>98</vt:i4>
      </vt:variant>
      <vt:variant>
        <vt:i4>0</vt:i4>
      </vt:variant>
      <vt:variant>
        <vt:i4>5</vt:i4>
      </vt:variant>
      <vt:variant>
        <vt:lpwstr/>
      </vt:variant>
      <vt:variant>
        <vt:lpwstr>_Toc419281847</vt:lpwstr>
      </vt:variant>
      <vt:variant>
        <vt:i4>1114173</vt:i4>
      </vt:variant>
      <vt:variant>
        <vt:i4>92</vt:i4>
      </vt:variant>
      <vt:variant>
        <vt:i4>0</vt:i4>
      </vt:variant>
      <vt:variant>
        <vt:i4>5</vt:i4>
      </vt:variant>
      <vt:variant>
        <vt:lpwstr/>
      </vt:variant>
      <vt:variant>
        <vt:lpwstr>_Toc419281846</vt:lpwstr>
      </vt:variant>
      <vt:variant>
        <vt:i4>1114173</vt:i4>
      </vt:variant>
      <vt:variant>
        <vt:i4>86</vt:i4>
      </vt:variant>
      <vt:variant>
        <vt:i4>0</vt:i4>
      </vt:variant>
      <vt:variant>
        <vt:i4>5</vt:i4>
      </vt:variant>
      <vt:variant>
        <vt:lpwstr/>
      </vt:variant>
      <vt:variant>
        <vt:lpwstr>_Toc419281845</vt:lpwstr>
      </vt:variant>
      <vt:variant>
        <vt:i4>1114173</vt:i4>
      </vt:variant>
      <vt:variant>
        <vt:i4>80</vt:i4>
      </vt:variant>
      <vt:variant>
        <vt:i4>0</vt:i4>
      </vt:variant>
      <vt:variant>
        <vt:i4>5</vt:i4>
      </vt:variant>
      <vt:variant>
        <vt:lpwstr/>
      </vt:variant>
      <vt:variant>
        <vt:lpwstr>_Toc419281844</vt:lpwstr>
      </vt:variant>
      <vt:variant>
        <vt:i4>1114173</vt:i4>
      </vt:variant>
      <vt:variant>
        <vt:i4>74</vt:i4>
      </vt:variant>
      <vt:variant>
        <vt:i4>0</vt:i4>
      </vt:variant>
      <vt:variant>
        <vt:i4>5</vt:i4>
      </vt:variant>
      <vt:variant>
        <vt:lpwstr/>
      </vt:variant>
      <vt:variant>
        <vt:lpwstr>_Toc419281843</vt:lpwstr>
      </vt:variant>
      <vt:variant>
        <vt:i4>1114173</vt:i4>
      </vt:variant>
      <vt:variant>
        <vt:i4>68</vt:i4>
      </vt:variant>
      <vt:variant>
        <vt:i4>0</vt:i4>
      </vt:variant>
      <vt:variant>
        <vt:i4>5</vt:i4>
      </vt:variant>
      <vt:variant>
        <vt:lpwstr/>
      </vt:variant>
      <vt:variant>
        <vt:lpwstr>_Toc419281842</vt:lpwstr>
      </vt:variant>
      <vt:variant>
        <vt:i4>1114173</vt:i4>
      </vt:variant>
      <vt:variant>
        <vt:i4>62</vt:i4>
      </vt:variant>
      <vt:variant>
        <vt:i4>0</vt:i4>
      </vt:variant>
      <vt:variant>
        <vt:i4>5</vt:i4>
      </vt:variant>
      <vt:variant>
        <vt:lpwstr/>
      </vt:variant>
      <vt:variant>
        <vt:lpwstr>_Toc419281841</vt:lpwstr>
      </vt:variant>
      <vt:variant>
        <vt:i4>1114173</vt:i4>
      </vt:variant>
      <vt:variant>
        <vt:i4>56</vt:i4>
      </vt:variant>
      <vt:variant>
        <vt:i4>0</vt:i4>
      </vt:variant>
      <vt:variant>
        <vt:i4>5</vt:i4>
      </vt:variant>
      <vt:variant>
        <vt:lpwstr/>
      </vt:variant>
      <vt:variant>
        <vt:lpwstr>_Toc419281840</vt:lpwstr>
      </vt:variant>
      <vt:variant>
        <vt:i4>1441853</vt:i4>
      </vt:variant>
      <vt:variant>
        <vt:i4>50</vt:i4>
      </vt:variant>
      <vt:variant>
        <vt:i4>0</vt:i4>
      </vt:variant>
      <vt:variant>
        <vt:i4>5</vt:i4>
      </vt:variant>
      <vt:variant>
        <vt:lpwstr/>
      </vt:variant>
      <vt:variant>
        <vt:lpwstr>_Toc419281839</vt:lpwstr>
      </vt:variant>
      <vt:variant>
        <vt:i4>1441853</vt:i4>
      </vt:variant>
      <vt:variant>
        <vt:i4>44</vt:i4>
      </vt:variant>
      <vt:variant>
        <vt:i4>0</vt:i4>
      </vt:variant>
      <vt:variant>
        <vt:i4>5</vt:i4>
      </vt:variant>
      <vt:variant>
        <vt:lpwstr/>
      </vt:variant>
      <vt:variant>
        <vt:lpwstr>_Toc419281838</vt:lpwstr>
      </vt:variant>
      <vt:variant>
        <vt:i4>1441853</vt:i4>
      </vt:variant>
      <vt:variant>
        <vt:i4>38</vt:i4>
      </vt:variant>
      <vt:variant>
        <vt:i4>0</vt:i4>
      </vt:variant>
      <vt:variant>
        <vt:i4>5</vt:i4>
      </vt:variant>
      <vt:variant>
        <vt:lpwstr/>
      </vt:variant>
      <vt:variant>
        <vt:lpwstr>_Toc419281837</vt:lpwstr>
      </vt:variant>
      <vt:variant>
        <vt:i4>1441853</vt:i4>
      </vt:variant>
      <vt:variant>
        <vt:i4>32</vt:i4>
      </vt:variant>
      <vt:variant>
        <vt:i4>0</vt:i4>
      </vt:variant>
      <vt:variant>
        <vt:i4>5</vt:i4>
      </vt:variant>
      <vt:variant>
        <vt:lpwstr/>
      </vt:variant>
      <vt:variant>
        <vt:lpwstr>_Toc419281836</vt:lpwstr>
      </vt:variant>
      <vt:variant>
        <vt:i4>1441853</vt:i4>
      </vt:variant>
      <vt:variant>
        <vt:i4>26</vt:i4>
      </vt:variant>
      <vt:variant>
        <vt:i4>0</vt:i4>
      </vt:variant>
      <vt:variant>
        <vt:i4>5</vt:i4>
      </vt:variant>
      <vt:variant>
        <vt:lpwstr/>
      </vt:variant>
      <vt:variant>
        <vt:lpwstr>_Toc419281835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template</dc:title>
  <dc:subject>EO2HEAVEN</dc:subject>
  <dc:creator>Jose Lorenzo</dc:creator>
  <cp:lastModifiedBy>Maria Lima Toivanen</cp:lastModifiedBy>
  <cp:revision>6</cp:revision>
  <cp:lastPrinted>2015-08-17T07:35:00Z</cp:lastPrinted>
  <dcterms:created xsi:type="dcterms:W3CDTF">2015-08-30T18:53:00Z</dcterms:created>
  <dcterms:modified xsi:type="dcterms:W3CDTF">2015-08-31T08:15:00Z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Orchestra</vt:lpwstr>
  </property>
  <property fmtid="{D5CDD505-2E9C-101B-9397-08002B2CF9AE}" pid="3" name="Editor">
    <vt:lpwstr>Atos Origin</vt:lpwstr>
  </property>
  <property fmtid="{D5CDD505-2E9C-101B-9397-08002B2CF9AE}" pid="4" name="Group">
    <vt:lpwstr>All</vt:lpwstr>
  </property>
  <property fmtid="{D5CDD505-2E9C-101B-9397-08002B2CF9AE}" pid="5" name="_NewReviewCycle">
    <vt:lpwstr/>
  </property>
  <property fmtid="{D5CDD505-2E9C-101B-9397-08002B2CF9AE}" pid="6" name="SD_DocumentLanguage">
    <vt:lpwstr>da-DK</vt:lpwstr>
  </property>
  <property fmtid="{D5CDD505-2E9C-101B-9397-08002B2CF9AE}" pid="7" name="ContentTypeId">
    <vt:lpwstr>0x01010078BB13474452AB4E9EFFEE7F9F0F5BEA</vt:lpwstr>
  </property>
  <property fmtid="{D5CDD505-2E9C-101B-9397-08002B2CF9AE}" pid="8" name="_dlc_DocIdItemGuid">
    <vt:lpwstr>5b3a5d9e-4b80-4191-bec3-8ef34343add8</vt:lpwstr>
  </property>
  <property fmtid="{D5CDD505-2E9C-101B-9397-08002B2CF9AE}" pid="9" name="_AdHocReviewCycleID">
    <vt:i4>1545684581</vt:i4>
  </property>
  <property fmtid="{D5CDD505-2E9C-101B-9397-08002B2CF9AE}" pid="10" name="_EmailSubject">
    <vt:lpwstr>Energy RM</vt:lpwstr>
  </property>
  <property fmtid="{D5CDD505-2E9C-101B-9397-08002B2CF9AE}" pid="11" name="_AuthorEmail">
    <vt:lpwstr>Maria.LimaToivanen@vtt.fi</vt:lpwstr>
  </property>
  <property fmtid="{D5CDD505-2E9C-101B-9397-08002B2CF9AE}" pid="12" name="_AuthorEmailDisplayName">
    <vt:lpwstr>Barbosa Lima Toivanen Maria</vt:lpwstr>
  </property>
</Properties>
</file>