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69489" w14:textId="77777777" w:rsidR="00BF6477" w:rsidRPr="00DE3141" w:rsidRDefault="00BF6477" w:rsidP="003B66DE">
      <w:pPr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  <w:lang w:val="en-US" w:eastAsia="en-GB"/>
        </w:rPr>
      </w:pPr>
    </w:p>
    <w:p w14:paraId="221D3126" w14:textId="36F3D0BD" w:rsidR="00BF6477" w:rsidRPr="00DE3141" w:rsidRDefault="00387918" w:rsidP="003B66DE">
      <w:pPr>
        <w:spacing w:after="0" w:line="240" w:lineRule="auto"/>
        <w:jc w:val="center"/>
        <w:rPr>
          <w:rFonts w:ascii="Arial" w:eastAsia="Arial" w:hAnsi="Arial" w:cs="Arial"/>
          <w:color w:val="69A7DD"/>
          <w:sz w:val="24"/>
          <w:szCs w:val="24"/>
          <w:lang w:val="en-US" w:eastAsia="en-GB"/>
        </w:rPr>
      </w:pPr>
      <w:r>
        <w:rPr>
          <w:rFonts w:ascii="Arial" w:eastAsia="Arial" w:hAnsi="Arial" w:cs="Arial"/>
          <w:b/>
          <w:color w:val="69A7DD"/>
          <w:sz w:val="32"/>
          <w:szCs w:val="32"/>
          <w:lang w:val="en-US" w:eastAsia="en-GB"/>
        </w:rPr>
        <w:t xml:space="preserve">Information </w:t>
      </w:r>
      <w:proofErr w:type="spellStart"/>
      <w:r>
        <w:rPr>
          <w:rFonts w:ascii="Arial" w:eastAsia="Arial" w:hAnsi="Arial" w:cs="Arial"/>
          <w:b/>
          <w:color w:val="69A7DD"/>
          <w:sz w:val="32"/>
          <w:szCs w:val="32"/>
          <w:lang w:val="en-US" w:eastAsia="en-GB"/>
        </w:rPr>
        <w:t>zum</w:t>
      </w:r>
      <w:proofErr w:type="spellEnd"/>
      <w:r>
        <w:rPr>
          <w:rFonts w:ascii="Arial" w:eastAsia="Arial" w:hAnsi="Arial" w:cs="Arial"/>
          <w:b/>
          <w:color w:val="69A7DD"/>
          <w:sz w:val="32"/>
          <w:szCs w:val="32"/>
          <w:lang w:val="en-US" w:eastAsia="en-GB"/>
        </w:rPr>
        <w:t xml:space="preserve"> </w:t>
      </w:r>
      <w:r w:rsidR="002725C0" w:rsidRPr="00DE3141">
        <w:rPr>
          <w:rFonts w:ascii="Arial" w:eastAsia="Arial" w:hAnsi="Arial" w:cs="Arial"/>
          <w:b/>
          <w:color w:val="69A7DD"/>
          <w:sz w:val="32"/>
          <w:szCs w:val="32"/>
          <w:lang w:val="en-US" w:eastAsia="en-GB"/>
        </w:rPr>
        <w:t xml:space="preserve">Mentoring </w:t>
      </w:r>
    </w:p>
    <w:p w14:paraId="54F34F6D" w14:textId="77777777" w:rsidR="00EC0C3F" w:rsidRPr="00DE3141" w:rsidRDefault="00EC0C3F" w:rsidP="003B66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153AF386" w14:textId="16DD9512" w:rsidR="000453D3" w:rsidRPr="005F42C2" w:rsidRDefault="005F42C2" w:rsidP="003B66DE">
      <w:pPr>
        <w:jc w:val="both"/>
        <w:rPr>
          <w:rFonts w:ascii="Arial" w:hAnsi="Arial" w:cs="Arial"/>
        </w:rPr>
      </w:pPr>
      <w:r>
        <w:rPr>
          <w:rStyle w:val="tlid-translation"/>
          <w:rFonts w:ascii="Arial" w:hAnsi="Arial" w:cs="Arial"/>
          <w:lang w:val="de-DE"/>
        </w:rPr>
        <w:t>M</w:t>
      </w:r>
      <w:r w:rsidR="00F00642" w:rsidRPr="005F42C2">
        <w:rPr>
          <w:rStyle w:val="tlid-translation"/>
          <w:rFonts w:ascii="Arial" w:hAnsi="Arial" w:cs="Arial"/>
          <w:lang w:val="de-DE"/>
        </w:rPr>
        <w:t>entor</w:t>
      </w:r>
      <w:r>
        <w:rPr>
          <w:rStyle w:val="tlid-translation"/>
          <w:rFonts w:ascii="Arial" w:hAnsi="Arial" w:cs="Arial"/>
          <w:lang w:val="de-DE"/>
        </w:rPr>
        <w:t>ing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 ist ein wesentlicher Bestandteil des YMCB</w:t>
      </w:r>
      <w:r>
        <w:rPr>
          <w:rStyle w:val="tlid-translation"/>
          <w:rFonts w:ascii="Arial" w:hAnsi="Arial" w:cs="Arial"/>
          <w:lang w:val="de-DE"/>
        </w:rPr>
        <w:t xml:space="preserve"> </w:t>
      </w:r>
      <w:r w:rsidR="00387918">
        <w:rPr>
          <w:rStyle w:val="tlid-translation"/>
          <w:rFonts w:ascii="Arial" w:hAnsi="Arial" w:cs="Arial"/>
          <w:lang w:val="de-DE"/>
        </w:rPr>
        <w:t>Förderp</w:t>
      </w:r>
      <w:r w:rsidR="00F00642" w:rsidRPr="005F42C2">
        <w:rPr>
          <w:rStyle w:val="tlid-translation"/>
          <w:rFonts w:ascii="Arial" w:hAnsi="Arial" w:cs="Arial"/>
          <w:lang w:val="de-DE"/>
        </w:rPr>
        <w:t>rogramms</w:t>
      </w:r>
      <w:r>
        <w:rPr>
          <w:rStyle w:val="tlid-translation"/>
          <w:rFonts w:ascii="Arial" w:hAnsi="Arial" w:cs="Arial"/>
          <w:lang w:val="de-DE"/>
        </w:rPr>
        <w:t xml:space="preserve"> zur Gründungsunterstützung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, das </w:t>
      </w:r>
      <w:r w:rsidRPr="005F42C2">
        <w:rPr>
          <w:rStyle w:val="tlid-translation"/>
          <w:rFonts w:ascii="Arial" w:hAnsi="Arial" w:cs="Arial"/>
          <w:lang w:val="de-DE"/>
        </w:rPr>
        <w:t xml:space="preserve">in Österreich, Belgien, Italien und den Niederlanden 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parallel zur Ausbildung von angehenden </w:t>
      </w:r>
      <w:proofErr w:type="spellStart"/>
      <w:r w:rsidR="00F00642" w:rsidRPr="005F42C2">
        <w:rPr>
          <w:rStyle w:val="tlid-translation"/>
          <w:rFonts w:ascii="Arial" w:hAnsi="Arial" w:cs="Arial"/>
          <w:lang w:val="de-DE"/>
        </w:rPr>
        <w:t>Unternehmer</w:t>
      </w:r>
      <w:r>
        <w:rPr>
          <w:rStyle w:val="tlid-translation"/>
          <w:rFonts w:ascii="Arial" w:hAnsi="Arial" w:cs="Arial"/>
          <w:lang w:val="de-DE"/>
        </w:rPr>
        <w:t>Inne</w:t>
      </w:r>
      <w:r w:rsidR="00F00642" w:rsidRPr="005F42C2">
        <w:rPr>
          <w:rStyle w:val="tlid-translation"/>
          <w:rFonts w:ascii="Arial" w:hAnsi="Arial" w:cs="Arial"/>
          <w:lang w:val="de-DE"/>
        </w:rPr>
        <w:t>n</w:t>
      </w:r>
      <w:proofErr w:type="spellEnd"/>
      <w:r w:rsidR="00F00642" w:rsidRPr="005F42C2">
        <w:rPr>
          <w:rStyle w:val="tlid-translation"/>
          <w:rFonts w:ascii="Arial" w:hAnsi="Arial" w:cs="Arial"/>
          <w:lang w:val="de-DE"/>
        </w:rPr>
        <w:t xml:space="preserve"> mit Migrationshintergrund stattfindet. Jede</w:t>
      </w:r>
      <w:r>
        <w:rPr>
          <w:rStyle w:val="tlid-translation"/>
          <w:rFonts w:ascii="Arial" w:hAnsi="Arial" w:cs="Arial"/>
          <w:lang w:val="de-DE"/>
        </w:rPr>
        <w:t>/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r potenzielle </w:t>
      </w:r>
      <w:proofErr w:type="spellStart"/>
      <w:r w:rsidR="00F00642" w:rsidRPr="005F42C2">
        <w:rPr>
          <w:rStyle w:val="tlid-translation"/>
          <w:rFonts w:ascii="Arial" w:hAnsi="Arial" w:cs="Arial"/>
          <w:lang w:val="de-DE"/>
        </w:rPr>
        <w:t>Unternehmer</w:t>
      </w:r>
      <w:r>
        <w:rPr>
          <w:rStyle w:val="tlid-translation"/>
          <w:rFonts w:ascii="Arial" w:hAnsi="Arial" w:cs="Arial"/>
          <w:lang w:val="de-DE"/>
        </w:rPr>
        <w:t>In</w:t>
      </w:r>
      <w:proofErr w:type="spellEnd"/>
      <w:r w:rsidR="00F00642" w:rsidRPr="005F42C2">
        <w:rPr>
          <w:rStyle w:val="tlid-translation"/>
          <w:rFonts w:ascii="Arial" w:hAnsi="Arial" w:cs="Arial"/>
          <w:lang w:val="de-DE"/>
        </w:rPr>
        <w:t xml:space="preserve"> mit Migrationshintergrund</w:t>
      </w:r>
      <w:r w:rsidR="00387918">
        <w:rPr>
          <w:rStyle w:val="tlid-translation"/>
          <w:rFonts w:ascii="Arial" w:hAnsi="Arial" w:cs="Arial"/>
          <w:lang w:val="de-DE"/>
        </w:rPr>
        <w:t xml:space="preserve"> (</w:t>
      </w:r>
      <w:r w:rsidR="008C2EE8">
        <w:rPr>
          <w:rStyle w:val="tlid-translation"/>
          <w:rFonts w:ascii="Arial" w:hAnsi="Arial" w:cs="Arial"/>
          <w:lang w:val="de-DE"/>
        </w:rPr>
        <w:t>der/die</w:t>
      </w:r>
      <w:r w:rsidR="00387918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="008C2EE8">
        <w:rPr>
          <w:rStyle w:val="tlid-translation"/>
          <w:rFonts w:ascii="Arial" w:hAnsi="Arial" w:cs="Arial"/>
          <w:lang w:val="de-DE"/>
        </w:rPr>
        <w:t>Mentee</w:t>
      </w:r>
      <w:proofErr w:type="spellEnd"/>
      <w:r w:rsidR="00387918">
        <w:rPr>
          <w:rStyle w:val="tlid-translation"/>
          <w:rFonts w:ascii="Arial" w:hAnsi="Arial" w:cs="Arial"/>
          <w:lang w:val="de-DE"/>
        </w:rPr>
        <w:t>)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, der </w:t>
      </w:r>
      <w:r>
        <w:rPr>
          <w:rStyle w:val="tlid-translation"/>
          <w:rFonts w:ascii="Arial" w:hAnsi="Arial" w:cs="Arial"/>
          <w:lang w:val="de-DE"/>
        </w:rPr>
        <w:t xml:space="preserve">oder die </w:t>
      </w:r>
      <w:r w:rsidR="00F00642" w:rsidRPr="005F42C2">
        <w:rPr>
          <w:rStyle w:val="tlid-translation"/>
          <w:rFonts w:ascii="Arial" w:hAnsi="Arial" w:cs="Arial"/>
          <w:lang w:val="de-DE"/>
        </w:rPr>
        <w:t>am YMCB</w:t>
      </w:r>
      <w:r>
        <w:rPr>
          <w:rStyle w:val="tlid-translation"/>
          <w:rFonts w:ascii="Arial" w:hAnsi="Arial" w:cs="Arial"/>
          <w:lang w:val="de-DE"/>
        </w:rPr>
        <w:t xml:space="preserve"> Förderprogramm </w:t>
      </w:r>
      <w:r w:rsidR="00F00642" w:rsidRPr="005F42C2">
        <w:rPr>
          <w:rStyle w:val="tlid-translation"/>
          <w:rFonts w:ascii="Arial" w:hAnsi="Arial" w:cs="Arial"/>
          <w:lang w:val="de-DE"/>
        </w:rPr>
        <w:t>teilnimmt, wird mit einem</w:t>
      </w:r>
      <w:r>
        <w:rPr>
          <w:rStyle w:val="tlid-translation"/>
          <w:rFonts w:ascii="Arial" w:hAnsi="Arial" w:cs="Arial"/>
          <w:lang w:val="de-DE"/>
        </w:rPr>
        <w:t>/r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="00F00642" w:rsidRPr="005F42C2">
        <w:rPr>
          <w:rStyle w:val="tlid-translation"/>
          <w:rFonts w:ascii="Arial" w:hAnsi="Arial" w:cs="Arial"/>
          <w:lang w:val="de-DE"/>
        </w:rPr>
        <w:t>Mentor</w:t>
      </w:r>
      <w:r>
        <w:rPr>
          <w:rStyle w:val="tlid-translation"/>
          <w:rFonts w:ascii="Arial" w:hAnsi="Arial" w:cs="Arial"/>
          <w:lang w:val="de-DE"/>
        </w:rPr>
        <w:t>In</w:t>
      </w:r>
      <w:proofErr w:type="spellEnd"/>
      <w:r w:rsidR="00F00642" w:rsidRPr="005F42C2">
        <w:rPr>
          <w:rStyle w:val="tlid-translation"/>
          <w:rFonts w:ascii="Arial" w:hAnsi="Arial" w:cs="Arial"/>
          <w:lang w:val="de-DE"/>
        </w:rPr>
        <w:t xml:space="preserve"> </w:t>
      </w:r>
      <w:r>
        <w:rPr>
          <w:rStyle w:val="tlid-translation"/>
          <w:rFonts w:ascii="Arial" w:hAnsi="Arial" w:cs="Arial"/>
          <w:lang w:val="de-DE"/>
        </w:rPr>
        <w:t xml:space="preserve">möglichst </w:t>
      </w:r>
      <w:r w:rsidR="00F00642" w:rsidRPr="005F42C2">
        <w:rPr>
          <w:rStyle w:val="tlid-translation"/>
          <w:rFonts w:ascii="Arial" w:hAnsi="Arial" w:cs="Arial"/>
          <w:lang w:val="de-DE"/>
        </w:rPr>
        <w:t xml:space="preserve">aus demselben Wirtschaftszweig zusammengebracht. </w:t>
      </w:r>
      <w:proofErr w:type="spellStart"/>
      <w:r w:rsidR="00F00642" w:rsidRPr="005F42C2">
        <w:rPr>
          <w:rStyle w:val="tlid-translation"/>
          <w:rFonts w:ascii="Arial" w:hAnsi="Arial" w:cs="Arial"/>
          <w:lang w:val="de-DE"/>
        </w:rPr>
        <w:t>Mentor</w:t>
      </w:r>
      <w:r>
        <w:rPr>
          <w:rStyle w:val="tlid-translation"/>
          <w:rFonts w:ascii="Arial" w:hAnsi="Arial" w:cs="Arial"/>
          <w:lang w:val="de-DE"/>
        </w:rPr>
        <w:t>Inn</w:t>
      </w:r>
      <w:r w:rsidR="00F00642" w:rsidRPr="005F42C2">
        <w:rPr>
          <w:rStyle w:val="tlid-translation"/>
          <w:rFonts w:ascii="Arial" w:hAnsi="Arial" w:cs="Arial"/>
          <w:lang w:val="de-DE"/>
        </w:rPr>
        <w:t>en</w:t>
      </w:r>
      <w:proofErr w:type="spellEnd"/>
      <w:r w:rsidR="00F00642" w:rsidRPr="005F42C2">
        <w:rPr>
          <w:rStyle w:val="tlid-translation"/>
          <w:rFonts w:ascii="Arial" w:hAnsi="Arial" w:cs="Arial"/>
          <w:lang w:val="de-DE"/>
        </w:rPr>
        <w:t xml:space="preserve"> mit fachübergreifendem Fachwissen wie Finanzen, Marketing, Kommunikation usw. stehen allen </w:t>
      </w:r>
      <w:proofErr w:type="spellStart"/>
      <w:r w:rsidR="00F00642" w:rsidRPr="005F42C2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F00642" w:rsidRPr="005F42C2">
        <w:rPr>
          <w:rStyle w:val="tlid-translation"/>
          <w:rFonts w:ascii="Arial" w:hAnsi="Arial" w:cs="Arial"/>
          <w:lang w:val="de-DE"/>
        </w:rPr>
        <w:t xml:space="preserve"> zur Verfügung.</w:t>
      </w:r>
    </w:p>
    <w:p w14:paraId="119D16E0" w14:textId="0C42489B" w:rsidR="008A02BD" w:rsidRPr="005F42C2" w:rsidRDefault="002817E6" w:rsidP="009042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Ihre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</w:t>
      </w:r>
      <w:r w:rsidR="005F42C2" w:rsidRPr="005F42C2">
        <w:rPr>
          <w:rFonts w:ascii="Arial" w:hAnsi="Arial" w:cs="Arial"/>
          <w:b/>
          <w:bCs/>
        </w:rPr>
        <w:t>erufliche</w:t>
      </w:r>
      <w:proofErr w:type="spellEnd"/>
      <w:r w:rsidR="005F42C2" w:rsidRPr="005F42C2">
        <w:rPr>
          <w:rFonts w:ascii="Arial" w:hAnsi="Arial" w:cs="Arial"/>
          <w:b/>
          <w:bCs/>
        </w:rPr>
        <w:t xml:space="preserve"> </w:t>
      </w:r>
      <w:proofErr w:type="spellStart"/>
      <w:r w:rsidR="009478CE" w:rsidRPr="005F42C2">
        <w:rPr>
          <w:rFonts w:ascii="Arial" w:hAnsi="Arial" w:cs="Arial"/>
          <w:b/>
          <w:bCs/>
        </w:rPr>
        <w:t>Qualifi</w:t>
      </w:r>
      <w:r w:rsidR="005F42C2" w:rsidRPr="005F42C2">
        <w:rPr>
          <w:rFonts w:ascii="Arial" w:hAnsi="Arial" w:cs="Arial"/>
          <w:b/>
          <w:bCs/>
        </w:rPr>
        <w:t>k</w:t>
      </w:r>
      <w:r w:rsidR="009478CE" w:rsidRPr="005F42C2">
        <w:rPr>
          <w:rFonts w:ascii="Arial" w:hAnsi="Arial" w:cs="Arial"/>
          <w:b/>
          <w:bCs/>
        </w:rPr>
        <w:t>ation</w:t>
      </w:r>
      <w:proofErr w:type="spellEnd"/>
      <w:r w:rsidR="009478CE" w:rsidRPr="005F42C2">
        <w:rPr>
          <w:rFonts w:ascii="Arial" w:hAnsi="Arial" w:cs="Arial"/>
        </w:rPr>
        <w:t xml:space="preserve">: </w:t>
      </w:r>
      <w:r w:rsidR="005F42C2" w:rsidRPr="005F42C2">
        <w:rPr>
          <w:rFonts w:ascii="Arial" w:hAnsi="Arial" w:cs="Arial"/>
        </w:rPr>
        <w:t xml:space="preserve">Sind </w:t>
      </w:r>
      <w:proofErr w:type="spellStart"/>
      <w:r w:rsidR="005F42C2" w:rsidRPr="005F42C2">
        <w:rPr>
          <w:rFonts w:ascii="Arial" w:hAnsi="Arial" w:cs="Arial"/>
        </w:rPr>
        <w:t>Sie</w:t>
      </w:r>
      <w:proofErr w:type="spellEnd"/>
      <w:r w:rsidR="005F42C2" w:rsidRPr="005F42C2">
        <w:rPr>
          <w:rFonts w:ascii="Arial" w:hAnsi="Arial" w:cs="Arial"/>
        </w:rPr>
        <w:t xml:space="preserve"> </w:t>
      </w:r>
      <w:proofErr w:type="spellStart"/>
      <w:r w:rsidR="005F42C2" w:rsidRPr="005F42C2">
        <w:rPr>
          <w:rFonts w:ascii="Arial" w:hAnsi="Arial" w:cs="Arial"/>
        </w:rPr>
        <w:t>ein</w:t>
      </w:r>
      <w:proofErr w:type="spellEnd"/>
      <w:r w:rsidR="005F42C2" w:rsidRPr="005F42C2">
        <w:rPr>
          <w:rFonts w:ascii="Arial" w:hAnsi="Arial" w:cs="Arial"/>
        </w:rPr>
        <w:t xml:space="preserve">/e </w:t>
      </w:r>
      <w:proofErr w:type="spellStart"/>
      <w:r w:rsidR="005F42C2" w:rsidRPr="005F42C2">
        <w:rPr>
          <w:rFonts w:ascii="Arial" w:hAnsi="Arial" w:cs="Arial"/>
        </w:rPr>
        <w:t>UnternehmerIn</w:t>
      </w:r>
      <w:proofErr w:type="spellEnd"/>
      <w:r w:rsidR="005F42C2" w:rsidRPr="005F42C2">
        <w:rPr>
          <w:rFonts w:ascii="Arial" w:hAnsi="Arial" w:cs="Arial"/>
        </w:rPr>
        <w:t xml:space="preserve">, der/die ….? </w:t>
      </w:r>
    </w:p>
    <w:p w14:paraId="7F66FA29" w14:textId="77777777" w:rsidR="005F42C2" w:rsidRPr="005F42C2" w:rsidRDefault="005F42C2" w:rsidP="005F42C2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</w:rPr>
      </w:pPr>
      <w:r w:rsidRPr="005F42C2">
        <w:rPr>
          <w:rStyle w:val="tlid-translation"/>
          <w:rFonts w:ascii="Arial" w:hAnsi="Arial" w:cs="Arial"/>
          <w:lang w:val="de-DE"/>
        </w:rPr>
        <w:t xml:space="preserve">über Erfahrung und Wissen hinsichtlich Unternehmensgründung verfügt? </w:t>
      </w:r>
    </w:p>
    <w:p w14:paraId="29947013" w14:textId="01DECBC7" w:rsidR="005F42C2" w:rsidRPr="005F42C2" w:rsidRDefault="005F42C2" w:rsidP="005F42C2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</w:rPr>
      </w:pPr>
      <w:r w:rsidRPr="005F42C2">
        <w:rPr>
          <w:rStyle w:val="tlid-translation"/>
          <w:rFonts w:ascii="Arial" w:hAnsi="Arial" w:cs="Arial"/>
          <w:lang w:val="de-DE"/>
        </w:rPr>
        <w:t>bereit, interessiert und in der Lage ist, diese Erfahrungen mit Personen zu teilen, die sich mit dem Gedanken tragen, ein eigenes Unternehmen zu gründen?</w:t>
      </w:r>
    </w:p>
    <w:p w14:paraId="4989B1A6" w14:textId="77777777" w:rsidR="005F42C2" w:rsidRPr="005F42C2" w:rsidRDefault="005F42C2" w:rsidP="005F42C2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</w:rPr>
      </w:pPr>
      <w:r w:rsidRPr="005F42C2">
        <w:rPr>
          <w:rStyle w:val="tlid-translation"/>
          <w:rFonts w:ascii="Arial" w:hAnsi="Arial" w:cs="Arial"/>
          <w:lang w:val="de-DE"/>
        </w:rPr>
        <w:t>von März bis September 2020 insgesamt rund 30 Stunden ehrenamtlich tätig sein kann?</w:t>
      </w:r>
    </w:p>
    <w:p w14:paraId="7034634C" w14:textId="5D185EBB" w:rsidR="005F42C2" w:rsidRPr="005F42C2" w:rsidRDefault="005F42C2" w:rsidP="005F42C2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</w:rPr>
      </w:pPr>
      <w:r w:rsidRPr="005F42C2">
        <w:rPr>
          <w:rStyle w:val="tlid-translation"/>
          <w:rFonts w:ascii="Arial" w:hAnsi="Arial" w:cs="Arial"/>
          <w:lang w:val="de-DE"/>
        </w:rPr>
        <w:t xml:space="preserve">über ausgeprägte Kommunikations- und Zuhörfähigkeiten verfügen, die den/die </w:t>
      </w:r>
      <w:proofErr w:type="spellStart"/>
      <w:r w:rsidRPr="005F42C2">
        <w:rPr>
          <w:rStyle w:val="tlid-translation"/>
          <w:rFonts w:ascii="Arial" w:hAnsi="Arial" w:cs="Arial"/>
          <w:lang w:val="de-DE"/>
        </w:rPr>
        <w:t>Mentee</w:t>
      </w:r>
      <w:proofErr w:type="spellEnd"/>
      <w:r w:rsidRPr="005F42C2">
        <w:rPr>
          <w:rStyle w:val="tlid-translation"/>
          <w:rFonts w:ascii="Arial" w:hAnsi="Arial" w:cs="Arial"/>
          <w:lang w:val="de-DE"/>
        </w:rPr>
        <w:t xml:space="preserve"> nicht nur informieren, unterstützen und ermutigen, sondern ihn oder sie auch herausfordern können?</w:t>
      </w:r>
    </w:p>
    <w:p w14:paraId="67EC0F30" w14:textId="600795E5" w:rsidR="005F42C2" w:rsidRPr="005F42C2" w:rsidRDefault="005F42C2" w:rsidP="005F42C2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5F42C2">
        <w:rPr>
          <w:rStyle w:val="tlid-translation"/>
          <w:rFonts w:ascii="Arial" w:hAnsi="Arial" w:cs="Arial"/>
          <w:lang w:val="de-DE"/>
        </w:rPr>
        <w:t>aufgeschlossen ist, sich in die Ansichten, Hintergründe und Lebenserfahrungen anderer Menschen einfühlen und diese respektieren kann?</w:t>
      </w:r>
    </w:p>
    <w:p w14:paraId="19394867" w14:textId="1E0E5FAA" w:rsidR="008A02BD" w:rsidRPr="005F42C2" w:rsidRDefault="008A02BD" w:rsidP="005F42C2">
      <w:pPr>
        <w:pStyle w:val="Listenabsatz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59B5310" w14:textId="32F4C07A" w:rsidR="008A02BD" w:rsidRPr="00387A32" w:rsidRDefault="002817E6" w:rsidP="0090426F">
      <w:pPr>
        <w:spacing w:before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Ihre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8D7833" w:rsidRPr="00387A32">
        <w:rPr>
          <w:rFonts w:ascii="Arial" w:hAnsi="Arial" w:cs="Arial"/>
          <w:b/>
          <w:bCs/>
        </w:rPr>
        <w:t>Vorteile</w:t>
      </w:r>
      <w:proofErr w:type="spellEnd"/>
      <w:r w:rsidR="009478CE" w:rsidRPr="00387A32">
        <w:rPr>
          <w:rFonts w:ascii="Arial" w:hAnsi="Arial" w:cs="Arial"/>
        </w:rPr>
        <w:t xml:space="preserve">: </w:t>
      </w:r>
      <w:proofErr w:type="spellStart"/>
      <w:r w:rsidR="008D7833" w:rsidRPr="00387A32">
        <w:rPr>
          <w:rFonts w:ascii="Arial" w:hAnsi="Arial" w:cs="Arial"/>
        </w:rPr>
        <w:t>Warum</w:t>
      </w:r>
      <w:proofErr w:type="spellEnd"/>
      <w:r w:rsidR="008D7833" w:rsidRPr="00387A32">
        <w:rPr>
          <w:rFonts w:ascii="Arial" w:hAnsi="Arial" w:cs="Arial"/>
        </w:rPr>
        <w:t xml:space="preserve"> </w:t>
      </w:r>
      <w:proofErr w:type="spellStart"/>
      <w:r w:rsidR="008D7833" w:rsidRPr="00387A32">
        <w:rPr>
          <w:rFonts w:ascii="Arial" w:hAnsi="Arial" w:cs="Arial"/>
        </w:rPr>
        <w:t>sollten</w:t>
      </w:r>
      <w:proofErr w:type="spellEnd"/>
      <w:r w:rsidR="008D7833" w:rsidRPr="00387A32">
        <w:rPr>
          <w:rFonts w:ascii="Arial" w:hAnsi="Arial" w:cs="Arial"/>
        </w:rPr>
        <w:t xml:space="preserve"> </w:t>
      </w:r>
      <w:proofErr w:type="spellStart"/>
      <w:r w:rsidR="008D7833" w:rsidRPr="00387A32">
        <w:rPr>
          <w:rFonts w:ascii="Arial" w:hAnsi="Arial" w:cs="Arial"/>
        </w:rPr>
        <w:t>Sie</w:t>
      </w:r>
      <w:proofErr w:type="spellEnd"/>
      <w:r w:rsidR="008D7833" w:rsidRPr="00387A32">
        <w:rPr>
          <w:rFonts w:ascii="Arial" w:hAnsi="Arial" w:cs="Arial"/>
        </w:rPr>
        <w:t xml:space="preserve"> </w:t>
      </w:r>
      <w:proofErr w:type="spellStart"/>
      <w:r w:rsidR="008D7833" w:rsidRPr="00387A32">
        <w:rPr>
          <w:rFonts w:ascii="Arial" w:hAnsi="Arial" w:cs="Arial"/>
        </w:rPr>
        <w:t>MentorIn</w:t>
      </w:r>
      <w:proofErr w:type="spellEnd"/>
      <w:r w:rsidR="008D7833" w:rsidRPr="00387A32">
        <w:rPr>
          <w:rFonts w:ascii="Arial" w:hAnsi="Arial" w:cs="Arial"/>
        </w:rPr>
        <w:t xml:space="preserve"> </w:t>
      </w:r>
      <w:proofErr w:type="spellStart"/>
      <w:r w:rsidR="008D7833" w:rsidRPr="00387A32">
        <w:rPr>
          <w:rFonts w:ascii="Arial" w:hAnsi="Arial" w:cs="Arial"/>
        </w:rPr>
        <w:t>werden</w:t>
      </w:r>
      <w:proofErr w:type="spellEnd"/>
      <w:r w:rsidR="008D7833" w:rsidRPr="00387A32">
        <w:rPr>
          <w:rFonts w:ascii="Arial" w:hAnsi="Arial" w:cs="Arial"/>
        </w:rPr>
        <w:t xml:space="preserve">? </w:t>
      </w:r>
    </w:p>
    <w:p w14:paraId="30FBAEE3" w14:textId="715A1823" w:rsidR="008D7833" w:rsidRPr="002817E6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 xml:space="preserve">Wenn gewünscht, erhalten 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Sie eine </w:t>
      </w:r>
      <w:r w:rsidRPr="002817E6">
        <w:rPr>
          <w:rStyle w:val="tlid-translation"/>
          <w:rFonts w:ascii="Arial" w:hAnsi="Arial" w:cs="Arial"/>
          <w:lang w:val="de-DE"/>
        </w:rPr>
        <w:t>kostenfreie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Pr="002817E6">
        <w:rPr>
          <w:rStyle w:val="tlid-translation"/>
          <w:rFonts w:ascii="Arial" w:hAnsi="Arial" w:cs="Arial"/>
          <w:lang w:val="de-DE"/>
        </w:rPr>
        <w:t>MentorInnen</w:t>
      </w:r>
      <w:proofErr w:type="spellEnd"/>
      <w:r w:rsidRPr="002817E6">
        <w:rPr>
          <w:rStyle w:val="tlid-translation"/>
          <w:rFonts w:ascii="Arial" w:hAnsi="Arial" w:cs="Arial"/>
          <w:lang w:val="de-DE"/>
        </w:rPr>
        <w:t>-</w:t>
      </w:r>
      <w:r w:rsidR="008D7833" w:rsidRPr="002817E6">
        <w:rPr>
          <w:rStyle w:val="tlid-translation"/>
          <w:rFonts w:ascii="Arial" w:hAnsi="Arial" w:cs="Arial"/>
          <w:lang w:val="de-DE"/>
        </w:rPr>
        <w:t>Schulung zu</w:t>
      </w:r>
      <w:r w:rsidRPr="002817E6">
        <w:rPr>
          <w:rStyle w:val="tlid-translation"/>
          <w:rFonts w:ascii="Arial" w:hAnsi="Arial" w:cs="Arial"/>
          <w:lang w:val="de-DE"/>
        </w:rPr>
        <w:t xml:space="preserve"> Themen wie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 interkulturelle Kompetenzen, aktives Zuhören, </w:t>
      </w:r>
      <w:r w:rsidR="002817E6" w:rsidRPr="002817E6">
        <w:rPr>
          <w:rStyle w:val="tlid-translation"/>
          <w:rFonts w:ascii="Arial" w:hAnsi="Arial" w:cs="Arial"/>
          <w:lang w:val="de-DE"/>
        </w:rPr>
        <w:t>wertschätzende Rückmeldungen geben, Umgang mit Kritik, g</w:t>
      </w:r>
      <w:r w:rsidR="008D7833" w:rsidRPr="002817E6">
        <w:rPr>
          <w:rStyle w:val="tlid-translation"/>
          <w:rFonts w:ascii="Arial" w:hAnsi="Arial" w:cs="Arial"/>
          <w:lang w:val="de-DE"/>
        </w:rPr>
        <w:t>ewaltfreie Kommunikation</w:t>
      </w:r>
      <w:r w:rsidR="002817E6" w:rsidRPr="002817E6">
        <w:rPr>
          <w:rStyle w:val="tlid-translation"/>
          <w:rFonts w:ascii="Arial" w:hAnsi="Arial" w:cs="Arial"/>
          <w:lang w:val="de-DE"/>
        </w:rPr>
        <w:t xml:space="preserve"> u.a.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, die für viele Lebensbereiche </w:t>
      </w:r>
      <w:r w:rsidR="002817E6" w:rsidRPr="002817E6">
        <w:rPr>
          <w:rStyle w:val="tlid-translation"/>
          <w:rFonts w:ascii="Arial" w:hAnsi="Arial" w:cs="Arial"/>
          <w:lang w:val="de-DE"/>
        </w:rPr>
        <w:t>hilfreich sein können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. </w:t>
      </w:r>
      <w:r w:rsidR="002817E6" w:rsidRPr="002817E6">
        <w:rPr>
          <w:rStyle w:val="tlid-translation"/>
          <w:rFonts w:ascii="Arial" w:hAnsi="Arial" w:cs="Arial"/>
          <w:lang w:val="de-DE"/>
        </w:rPr>
        <w:t xml:space="preserve">Dies alles wird im </w:t>
      </w:r>
      <w:r w:rsidR="008D7833" w:rsidRPr="002817E6">
        <w:rPr>
          <w:rStyle w:val="tlid-translation"/>
          <w:rFonts w:ascii="Arial" w:hAnsi="Arial" w:cs="Arial"/>
          <w:lang w:val="de-DE"/>
        </w:rPr>
        <w:t>Handbuch für Mentor</w:t>
      </w:r>
      <w:r w:rsidR="002817E6" w:rsidRPr="002817E6">
        <w:rPr>
          <w:rStyle w:val="tlid-translation"/>
          <w:rFonts w:ascii="Arial" w:hAnsi="Arial" w:cs="Arial"/>
          <w:lang w:val="de-DE"/>
        </w:rPr>
        <w:t>innen</w:t>
      </w:r>
      <w:r w:rsidR="008D7833" w:rsidRPr="002817E6">
        <w:rPr>
          <w:rStyle w:val="tlid-translation"/>
          <w:rFonts w:ascii="Arial" w:hAnsi="Arial" w:cs="Arial"/>
          <w:lang w:val="de-DE"/>
        </w:rPr>
        <w:t xml:space="preserve"> dokumentiert.</w:t>
      </w:r>
    </w:p>
    <w:p w14:paraId="4B90E5E8" w14:textId="285CE922" w:rsidR="008D7833" w:rsidRPr="002817E6" w:rsidRDefault="008D7833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>Sie erhalten Informationen zu den neuesten Finanzdienstleistungen für Unternehmer mit Migrationshintergrund, die möglicherweise auch für Ihr eigenes Unternehmen relevant sind, und werden geschult, wie Sie dieses Wissen angemessen an Ihre</w:t>
      </w:r>
      <w:r w:rsidR="002817E6" w:rsidRPr="002817E6">
        <w:rPr>
          <w:rStyle w:val="tlid-translation"/>
          <w:rFonts w:ascii="Arial" w:hAnsi="Arial" w:cs="Arial"/>
          <w:lang w:val="de-DE"/>
        </w:rPr>
        <w:t>/</w:t>
      </w:r>
      <w:r w:rsidRPr="002817E6">
        <w:rPr>
          <w:rStyle w:val="tlid-translation"/>
          <w:rFonts w:ascii="Arial" w:hAnsi="Arial" w:cs="Arial"/>
          <w:lang w:val="de-DE"/>
        </w:rPr>
        <w:t xml:space="preserve">n </w:t>
      </w:r>
      <w:proofErr w:type="spellStart"/>
      <w:r w:rsidRPr="002817E6">
        <w:rPr>
          <w:rStyle w:val="tlid-translation"/>
          <w:rFonts w:ascii="Arial" w:hAnsi="Arial" w:cs="Arial"/>
          <w:lang w:val="de-DE"/>
        </w:rPr>
        <w:t>Mentee</w:t>
      </w:r>
      <w:proofErr w:type="spellEnd"/>
      <w:r w:rsidRPr="002817E6">
        <w:rPr>
          <w:rStyle w:val="tlid-translation"/>
          <w:rFonts w:ascii="Arial" w:hAnsi="Arial" w:cs="Arial"/>
          <w:lang w:val="de-DE"/>
        </w:rPr>
        <w:t xml:space="preserve"> weitergeben können.</w:t>
      </w:r>
    </w:p>
    <w:p w14:paraId="003FAFBA" w14:textId="77777777" w:rsidR="00C629A7" w:rsidRDefault="008D7833" w:rsidP="00921C20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>Mentoring gibt Ihnen die Möglichkeit und das Gefühl, etwas zurückzugeben und das Leben anderer Menschen positiv zu beeinflussen.</w:t>
      </w:r>
    </w:p>
    <w:p w14:paraId="771D497B" w14:textId="264531D0" w:rsidR="008D7833" w:rsidRDefault="008D7833" w:rsidP="00921C20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lastRenderedPageBreak/>
        <w:t>Sie haben die Möglichkeit, Menschen unterschiedlicher Kulturen und Hintergründe kennenzulernen und mit ihnen in Kontakt zu treten.</w:t>
      </w:r>
    </w:p>
    <w:p w14:paraId="14B20816" w14:textId="3FDEA59B" w:rsidR="008D7833" w:rsidRPr="00C629A7" w:rsidRDefault="008D7833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 xml:space="preserve">Mentoring kann es Ihnen ermöglichen, neue Perspektiven zu gewinnen oder neue Ideen </w:t>
      </w:r>
      <w:r w:rsidR="002817E6" w:rsidRPr="002817E6">
        <w:rPr>
          <w:rStyle w:val="tlid-translation"/>
          <w:rFonts w:ascii="Arial" w:hAnsi="Arial" w:cs="Arial"/>
          <w:lang w:val="de-DE"/>
        </w:rPr>
        <w:t xml:space="preserve">zu diskutieren. </w:t>
      </w:r>
    </w:p>
    <w:p w14:paraId="17FB1511" w14:textId="125E53A3" w:rsidR="008D7833" w:rsidRPr="00C629A7" w:rsidRDefault="008D7833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>Während der Forum</w:t>
      </w:r>
      <w:r w:rsidR="002817E6" w:rsidRPr="002817E6">
        <w:rPr>
          <w:rStyle w:val="tlid-translation"/>
          <w:rFonts w:ascii="Arial" w:hAnsi="Arial" w:cs="Arial"/>
          <w:lang w:val="de-DE"/>
        </w:rPr>
        <w:t xml:space="preserve"> Treffen </w:t>
      </w:r>
      <w:r w:rsidRPr="002817E6">
        <w:rPr>
          <w:rStyle w:val="tlid-translation"/>
          <w:rFonts w:ascii="Arial" w:hAnsi="Arial" w:cs="Arial"/>
          <w:lang w:val="de-DE"/>
        </w:rPr>
        <w:t xml:space="preserve">können Sie </w:t>
      </w:r>
      <w:r w:rsidR="002817E6" w:rsidRPr="002817E6">
        <w:rPr>
          <w:rStyle w:val="tlid-translation"/>
          <w:rFonts w:ascii="Arial" w:hAnsi="Arial" w:cs="Arial"/>
          <w:lang w:val="de-DE"/>
        </w:rPr>
        <w:t xml:space="preserve">von den </w:t>
      </w:r>
      <w:r w:rsidRPr="002817E6">
        <w:rPr>
          <w:rStyle w:val="tlid-translation"/>
          <w:rFonts w:ascii="Arial" w:hAnsi="Arial" w:cs="Arial"/>
          <w:lang w:val="de-DE"/>
        </w:rPr>
        <w:t>Peer-Learning-Aktivitäten profitieren.</w:t>
      </w:r>
    </w:p>
    <w:p w14:paraId="29447C21" w14:textId="1A8432FA" w:rsidR="008D7833" w:rsidRPr="00C629A7" w:rsidRDefault="008D7833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 xml:space="preserve">Sie werden Teil eines Netzwerks von </w:t>
      </w:r>
      <w:proofErr w:type="spellStart"/>
      <w:r w:rsidRPr="002817E6">
        <w:rPr>
          <w:rStyle w:val="tlid-translation"/>
          <w:rFonts w:ascii="Arial" w:hAnsi="Arial" w:cs="Arial"/>
          <w:lang w:val="de-DE"/>
        </w:rPr>
        <w:t>Unternehmer</w:t>
      </w:r>
      <w:r w:rsidR="00387A32" w:rsidRPr="002817E6">
        <w:rPr>
          <w:rStyle w:val="tlid-translation"/>
          <w:rFonts w:ascii="Arial" w:hAnsi="Arial" w:cs="Arial"/>
          <w:lang w:val="de-DE"/>
        </w:rPr>
        <w:t>Inne</w:t>
      </w:r>
      <w:r w:rsidRPr="002817E6">
        <w:rPr>
          <w:rStyle w:val="tlid-translation"/>
          <w:rFonts w:ascii="Arial" w:hAnsi="Arial" w:cs="Arial"/>
          <w:lang w:val="de-DE"/>
        </w:rPr>
        <w:t>n</w:t>
      </w:r>
      <w:proofErr w:type="spellEnd"/>
      <w:r w:rsidRPr="002817E6">
        <w:rPr>
          <w:rStyle w:val="tlid-translation"/>
          <w:rFonts w:ascii="Arial" w:hAnsi="Arial" w:cs="Arial"/>
          <w:lang w:val="de-DE"/>
        </w:rPr>
        <w:t xml:space="preserve"> mit Migrationshintergrund, da</w:t>
      </w:r>
      <w:r w:rsidR="00387A32" w:rsidRPr="002817E6">
        <w:rPr>
          <w:rStyle w:val="tlid-translation"/>
          <w:rFonts w:ascii="Arial" w:hAnsi="Arial" w:cs="Arial"/>
          <w:lang w:val="de-DE"/>
        </w:rPr>
        <w:t>s</w:t>
      </w:r>
      <w:r w:rsidRPr="002817E6">
        <w:rPr>
          <w:rStyle w:val="tlid-translation"/>
          <w:rFonts w:ascii="Arial" w:hAnsi="Arial" w:cs="Arial"/>
          <w:lang w:val="de-DE"/>
        </w:rPr>
        <w:t>s durch das YMCB</w:t>
      </w:r>
      <w:r w:rsidR="00387A32" w:rsidRPr="002817E6">
        <w:rPr>
          <w:rStyle w:val="tlid-translation"/>
          <w:rFonts w:ascii="Arial" w:hAnsi="Arial" w:cs="Arial"/>
          <w:lang w:val="de-DE"/>
        </w:rPr>
        <w:t xml:space="preserve"> Förderprogramm</w:t>
      </w:r>
      <w:r w:rsidRPr="002817E6">
        <w:rPr>
          <w:rStyle w:val="tlid-translation"/>
          <w:rFonts w:ascii="Arial" w:hAnsi="Arial" w:cs="Arial"/>
          <w:lang w:val="de-DE"/>
        </w:rPr>
        <w:t xml:space="preserve"> geschaffen wird</w:t>
      </w:r>
    </w:p>
    <w:p w14:paraId="22255036" w14:textId="0774E102" w:rsidR="008D7833" w:rsidRPr="00C629A7" w:rsidRDefault="008D7833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2817E6">
        <w:rPr>
          <w:rStyle w:val="tlid-translation"/>
          <w:rFonts w:ascii="Arial" w:hAnsi="Arial" w:cs="Arial"/>
          <w:lang w:val="de-DE"/>
        </w:rPr>
        <w:t>Sie erhalten Anerkennung durch ein Zertifikat</w:t>
      </w:r>
    </w:p>
    <w:p w14:paraId="3BD44A6E" w14:textId="77777777" w:rsidR="008D7833" w:rsidRPr="008D7833" w:rsidRDefault="008D7833" w:rsidP="008D7833">
      <w:pPr>
        <w:pStyle w:val="Listenabsatz"/>
        <w:spacing w:before="240"/>
        <w:jc w:val="both"/>
        <w:rPr>
          <w:rFonts w:ascii="Arial" w:hAnsi="Arial" w:cs="Arial"/>
          <w:color w:val="FF0000"/>
        </w:rPr>
      </w:pPr>
    </w:p>
    <w:p w14:paraId="7A4959F9" w14:textId="6A9CF945" w:rsidR="002817E6" w:rsidRPr="002817E6" w:rsidRDefault="002817E6" w:rsidP="0090426F">
      <w:pPr>
        <w:jc w:val="both"/>
        <w:rPr>
          <w:rStyle w:val="tlid-translation"/>
          <w:rFonts w:ascii="Arial" w:hAnsi="Arial" w:cs="Arial"/>
          <w:lang w:val="de-DE"/>
        </w:rPr>
      </w:pPr>
      <w:r>
        <w:rPr>
          <w:rStyle w:val="tlid-translation"/>
          <w:rFonts w:ascii="Arial" w:hAnsi="Arial" w:cs="Arial"/>
          <w:b/>
          <w:lang w:val="de-DE"/>
        </w:rPr>
        <w:t xml:space="preserve">Ihre </w:t>
      </w:r>
      <w:r w:rsidR="00D65F8A" w:rsidRPr="002817E6">
        <w:rPr>
          <w:rStyle w:val="tlid-translation"/>
          <w:rFonts w:ascii="Arial" w:hAnsi="Arial" w:cs="Arial"/>
          <w:b/>
          <w:lang w:val="de-DE"/>
        </w:rPr>
        <w:t>Rolle</w:t>
      </w:r>
      <w:r w:rsidR="00D65F8A" w:rsidRPr="002817E6">
        <w:rPr>
          <w:rStyle w:val="tlid-translation"/>
          <w:rFonts w:ascii="Arial" w:hAnsi="Arial" w:cs="Arial"/>
          <w:lang w:val="de-DE"/>
        </w:rPr>
        <w:t>: Was wird von einem</w:t>
      </w:r>
      <w:r>
        <w:rPr>
          <w:rStyle w:val="tlid-translation"/>
          <w:rFonts w:ascii="Arial" w:hAnsi="Arial" w:cs="Arial"/>
          <w:lang w:val="de-DE"/>
        </w:rPr>
        <w:t>/r</w:t>
      </w:r>
      <w:r w:rsidR="00D65F8A" w:rsidRPr="002817E6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="00D65F8A" w:rsidRPr="002817E6">
        <w:rPr>
          <w:rStyle w:val="tlid-translation"/>
          <w:rFonts w:ascii="Arial" w:hAnsi="Arial" w:cs="Arial"/>
          <w:lang w:val="de-DE"/>
        </w:rPr>
        <w:t>Mentor</w:t>
      </w:r>
      <w:r>
        <w:rPr>
          <w:rStyle w:val="tlid-translation"/>
          <w:rFonts w:ascii="Arial" w:hAnsi="Arial" w:cs="Arial"/>
          <w:lang w:val="de-DE"/>
        </w:rPr>
        <w:t>In</w:t>
      </w:r>
      <w:proofErr w:type="spellEnd"/>
      <w:r w:rsidR="00D65F8A" w:rsidRPr="002817E6">
        <w:rPr>
          <w:rStyle w:val="tlid-translation"/>
          <w:rFonts w:ascii="Arial" w:hAnsi="Arial" w:cs="Arial"/>
          <w:lang w:val="de-DE"/>
        </w:rPr>
        <w:t xml:space="preserve"> erwartet?</w:t>
      </w:r>
    </w:p>
    <w:p w14:paraId="09B0F5CA" w14:textId="578BB421" w:rsidR="002817E6" w:rsidRPr="00C629A7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Vermittlung von unternehmerischem Wissen, Know-how und Fähigkeiten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an die </w:t>
      </w:r>
      <w:proofErr w:type="spellStart"/>
      <w:r w:rsidR="008C2EE8"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8C2EE8" w:rsidRPr="00C629A7">
        <w:rPr>
          <w:rStyle w:val="tlid-translation"/>
          <w:rFonts w:ascii="Arial" w:hAnsi="Arial" w:cs="Arial"/>
          <w:lang w:val="de-DE"/>
        </w:rPr>
        <w:t xml:space="preserve"> </w:t>
      </w:r>
      <w:r w:rsidRPr="00C629A7">
        <w:rPr>
          <w:rStyle w:val="tlid-translation"/>
          <w:rFonts w:ascii="Arial" w:hAnsi="Arial" w:cs="Arial"/>
          <w:lang w:val="de-DE"/>
        </w:rPr>
        <w:t>durch Beratung, Coaching, Information und Kontakte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sowie die </w:t>
      </w:r>
      <w:r w:rsidRPr="00C629A7">
        <w:rPr>
          <w:rStyle w:val="tlid-translation"/>
          <w:rFonts w:ascii="Arial" w:hAnsi="Arial" w:cs="Arial"/>
          <w:lang w:val="de-DE"/>
        </w:rPr>
        <w:t xml:space="preserve">Verbesserung </w:t>
      </w:r>
      <w:r w:rsidR="008C2EE8" w:rsidRPr="00C629A7">
        <w:rPr>
          <w:rStyle w:val="tlid-translation"/>
          <w:rFonts w:ascii="Arial" w:hAnsi="Arial" w:cs="Arial"/>
          <w:lang w:val="de-DE"/>
        </w:rPr>
        <w:t>ihrer</w:t>
      </w:r>
      <w:r w:rsidRPr="00C629A7">
        <w:rPr>
          <w:rStyle w:val="tlid-translation"/>
          <w:rFonts w:ascii="Arial" w:hAnsi="Arial" w:cs="Arial"/>
          <w:lang w:val="de-DE"/>
        </w:rPr>
        <w:t xml:space="preserve"> Chancen, erfolgreich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ein Unternehmen </w:t>
      </w:r>
      <w:r w:rsidRPr="00C629A7">
        <w:rPr>
          <w:rStyle w:val="tlid-translation"/>
          <w:rFonts w:ascii="Arial" w:hAnsi="Arial" w:cs="Arial"/>
          <w:lang w:val="de-DE"/>
        </w:rPr>
        <w:t>zu gründen.</w:t>
      </w:r>
    </w:p>
    <w:p w14:paraId="249846C4" w14:textId="5DE3E352" w:rsidR="002817E6" w:rsidRPr="00C629A7" w:rsidRDefault="008C2EE8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Den </w:t>
      </w:r>
      <w:proofErr w:type="spellStart"/>
      <w:r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D65F8A" w:rsidRPr="00C629A7">
        <w:rPr>
          <w:rStyle w:val="tlid-translation"/>
          <w:rFonts w:ascii="Arial" w:hAnsi="Arial" w:cs="Arial"/>
          <w:lang w:val="de-DE"/>
        </w:rPr>
        <w:t xml:space="preserve"> helfen, die politischen, sozialen und kulturellen Besonderheiten der Aufnahmeländer besser zu verstehen.</w:t>
      </w:r>
    </w:p>
    <w:p w14:paraId="6567497F" w14:textId="679CDDD2" w:rsidR="002817E6" w:rsidRPr="00C629A7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Bereitstellung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und Förderung </w:t>
      </w:r>
      <w:r w:rsidRPr="00C629A7">
        <w:rPr>
          <w:rStyle w:val="tlid-translation"/>
          <w:rFonts w:ascii="Arial" w:hAnsi="Arial" w:cs="Arial"/>
          <w:lang w:val="de-DE"/>
        </w:rPr>
        <w:t xml:space="preserve">persönlicher und geschäftlicher Unterstützung für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die </w:t>
      </w:r>
      <w:proofErr w:type="spellStart"/>
      <w:r w:rsidR="008C2EE8"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8C2EE8" w:rsidRPr="00C629A7">
        <w:rPr>
          <w:rStyle w:val="tlid-translation"/>
          <w:rFonts w:ascii="Arial" w:hAnsi="Arial" w:cs="Arial"/>
          <w:lang w:val="de-DE"/>
        </w:rPr>
        <w:t xml:space="preserve">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sowie </w:t>
      </w:r>
      <w:r w:rsidRPr="00C629A7">
        <w:rPr>
          <w:rStyle w:val="tlid-translation"/>
          <w:rFonts w:ascii="Arial" w:hAnsi="Arial" w:cs="Arial"/>
          <w:lang w:val="de-DE"/>
        </w:rPr>
        <w:t xml:space="preserve">konstruktive Rückmeldungen zur Verbesserung und Weiterentwicklung </w:t>
      </w:r>
      <w:r w:rsidR="008C2EE8" w:rsidRPr="00C629A7">
        <w:rPr>
          <w:rStyle w:val="tlid-translation"/>
          <w:rFonts w:ascii="Arial" w:hAnsi="Arial" w:cs="Arial"/>
          <w:lang w:val="de-DE"/>
        </w:rPr>
        <w:t>ihrer</w:t>
      </w:r>
      <w:r w:rsidRPr="00C629A7">
        <w:rPr>
          <w:rStyle w:val="tlid-translation"/>
          <w:rFonts w:ascii="Arial" w:hAnsi="Arial" w:cs="Arial"/>
          <w:lang w:val="de-DE"/>
        </w:rPr>
        <w:t xml:space="preserve"> Geschäf</w:t>
      </w:r>
      <w:r w:rsidR="008C2EE8" w:rsidRPr="00C629A7">
        <w:rPr>
          <w:rStyle w:val="tlid-translation"/>
          <w:rFonts w:ascii="Arial" w:hAnsi="Arial" w:cs="Arial"/>
          <w:lang w:val="de-DE"/>
        </w:rPr>
        <w:t>tsideen.</w:t>
      </w:r>
    </w:p>
    <w:p w14:paraId="0B9437B6" w14:textId="644A2918" w:rsidR="002817E6" w:rsidRPr="00C629A7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Weitergabe wichtiger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sozialer Kompetenzen </w:t>
      </w:r>
      <w:r w:rsidRPr="00C629A7">
        <w:rPr>
          <w:rStyle w:val="tlid-translation"/>
          <w:rFonts w:ascii="Arial" w:hAnsi="Arial" w:cs="Arial"/>
          <w:lang w:val="de-DE"/>
        </w:rPr>
        <w:t xml:space="preserve">an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die </w:t>
      </w:r>
      <w:proofErr w:type="spellStart"/>
      <w:r w:rsidR="008C2EE8"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Pr="00C629A7">
        <w:rPr>
          <w:rStyle w:val="tlid-translation"/>
          <w:rFonts w:ascii="Arial" w:hAnsi="Arial" w:cs="Arial"/>
          <w:lang w:val="de-DE"/>
        </w:rPr>
        <w:t xml:space="preserve">, die für die Gründung und Führung eines Unternehmens wichtig sind, z. B.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der </w:t>
      </w:r>
      <w:r w:rsidRPr="00C629A7">
        <w:rPr>
          <w:rStyle w:val="tlid-translation"/>
          <w:rFonts w:ascii="Arial" w:hAnsi="Arial" w:cs="Arial"/>
          <w:lang w:val="de-DE"/>
        </w:rPr>
        <w:t xml:space="preserve">Umgang mit </w:t>
      </w:r>
      <w:r w:rsidR="002817E6" w:rsidRPr="00C629A7">
        <w:rPr>
          <w:rStyle w:val="tlid-translation"/>
          <w:rFonts w:ascii="Arial" w:hAnsi="Arial" w:cs="Arial"/>
          <w:lang w:val="de-DE"/>
        </w:rPr>
        <w:t>Kritik</w:t>
      </w:r>
      <w:r w:rsidRPr="00C629A7">
        <w:rPr>
          <w:rStyle w:val="tlid-translation"/>
          <w:rFonts w:ascii="Arial" w:hAnsi="Arial" w:cs="Arial"/>
          <w:lang w:val="de-DE"/>
        </w:rPr>
        <w:t>, Kommunikationsfähigkeiten und zwischenmenschliche Fähigkeiten.</w:t>
      </w:r>
    </w:p>
    <w:p w14:paraId="03F681DB" w14:textId="45FBF49B" w:rsidR="002817E6" w:rsidRPr="00C629A7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Unterstützung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der </w:t>
      </w:r>
      <w:proofErr w:type="spellStart"/>
      <w:r w:rsidR="008C2EE8"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8C2EE8" w:rsidRPr="00C629A7">
        <w:rPr>
          <w:rStyle w:val="tlid-translation"/>
          <w:rFonts w:ascii="Arial" w:hAnsi="Arial" w:cs="Arial"/>
          <w:lang w:val="de-DE"/>
        </w:rPr>
        <w:t xml:space="preserve"> </w:t>
      </w:r>
      <w:r w:rsidRPr="00C629A7">
        <w:rPr>
          <w:rStyle w:val="tlid-translation"/>
          <w:rFonts w:ascii="Arial" w:hAnsi="Arial" w:cs="Arial"/>
          <w:lang w:val="de-DE"/>
        </w:rPr>
        <w:t>bei der Freisetzung ihres Potenzials und bei wichtigen Unternehmensentscheidungen.</w:t>
      </w:r>
    </w:p>
    <w:p w14:paraId="66E3D058" w14:textId="5607E55C" w:rsidR="002817E6" w:rsidRPr="00C629A7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Bemühen, das </w:t>
      </w:r>
      <w:r w:rsidR="00D65F8A" w:rsidRPr="00C629A7">
        <w:rPr>
          <w:rStyle w:val="tlid-translation"/>
          <w:rFonts w:ascii="Arial" w:hAnsi="Arial" w:cs="Arial"/>
          <w:lang w:val="de-DE"/>
        </w:rPr>
        <w:t xml:space="preserve">Selbstbewusstsein, </w:t>
      </w:r>
      <w:r w:rsidRPr="00C629A7">
        <w:rPr>
          <w:rStyle w:val="tlid-translation"/>
          <w:rFonts w:ascii="Arial" w:hAnsi="Arial" w:cs="Arial"/>
          <w:lang w:val="de-DE"/>
        </w:rPr>
        <w:t>den</w:t>
      </w:r>
      <w:r w:rsidR="00D65F8A" w:rsidRPr="00C629A7">
        <w:rPr>
          <w:rStyle w:val="tlid-translation"/>
          <w:rFonts w:ascii="Arial" w:hAnsi="Arial" w:cs="Arial"/>
          <w:lang w:val="de-DE"/>
        </w:rPr>
        <w:t xml:space="preserve"> Antrieb und </w:t>
      </w:r>
      <w:r w:rsidRPr="00C629A7">
        <w:rPr>
          <w:rStyle w:val="tlid-translation"/>
          <w:rFonts w:ascii="Arial" w:hAnsi="Arial" w:cs="Arial"/>
          <w:lang w:val="de-DE"/>
        </w:rPr>
        <w:t>die</w:t>
      </w:r>
      <w:r w:rsidR="00D65F8A" w:rsidRPr="00C629A7">
        <w:rPr>
          <w:rStyle w:val="tlid-translation"/>
          <w:rFonts w:ascii="Arial" w:hAnsi="Arial" w:cs="Arial"/>
          <w:lang w:val="de-DE"/>
        </w:rPr>
        <w:t xml:space="preserve"> Motivation </w:t>
      </w:r>
      <w:r w:rsidRPr="00C629A7">
        <w:rPr>
          <w:rStyle w:val="tlid-translation"/>
          <w:rFonts w:ascii="Arial" w:hAnsi="Arial" w:cs="Arial"/>
          <w:lang w:val="de-DE"/>
        </w:rPr>
        <w:t>de</w:t>
      </w:r>
      <w:r w:rsidR="008C2EE8" w:rsidRPr="00C629A7">
        <w:rPr>
          <w:rStyle w:val="tlid-translation"/>
          <w:rFonts w:ascii="Arial" w:hAnsi="Arial" w:cs="Arial"/>
          <w:lang w:val="de-DE"/>
        </w:rPr>
        <w:t>r</w:t>
      </w:r>
      <w:r w:rsidRPr="00C629A7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Pr="00C629A7">
        <w:rPr>
          <w:rStyle w:val="tlid-translation"/>
          <w:rFonts w:ascii="Arial" w:hAnsi="Arial" w:cs="Arial"/>
          <w:lang w:val="de-DE"/>
        </w:rPr>
        <w:t xml:space="preserve"> zu </w:t>
      </w:r>
      <w:r w:rsidR="00D65F8A" w:rsidRPr="00C629A7">
        <w:rPr>
          <w:rStyle w:val="tlid-translation"/>
          <w:rFonts w:ascii="Arial" w:hAnsi="Arial" w:cs="Arial"/>
          <w:lang w:val="de-DE"/>
        </w:rPr>
        <w:t>steigern.</w:t>
      </w:r>
    </w:p>
    <w:p w14:paraId="6973C8E4" w14:textId="5F2FF789" w:rsidR="002817E6" w:rsidRPr="00C629A7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Beitrag zur Ausbildung </w:t>
      </w:r>
      <w:r w:rsidR="008C2EE8" w:rsidRPr="00C629A7">
        <w:rPr>
          <w:rStyle w:val="tlid-translation"/>
          <w:rFonts w:ascii="Arial" w:hAnsi="Arial" w:cs="Arial"/>
          <w:lang w:val="de-DE"/>
        </w:rPr>
        <w:t xml:space="preserve">der </w:t>
      </w:r>
      <w:proofErr w:type="spellStart"/>
      <w:r w:rsidR="008C2EE8"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="008C2EE8" w:rsidRPr="00C629A7">
        <w:rPr>
          <w:rStyle w:val="tlid-translation"/>
          <w:rFonts w:ascii="Arial" w:hAnsi="Arial" w:cs="Arial"/>
          <w:lang w:val="de-DE"/>
        </w:rPr>
        <w:t xml:space="preserve"> </w:t>
      </w:r>
      <w:r w:rsidRPr="00C629A7">
        <w:rPr>
          <w:rStyle w:val="tlid-translation"/>
          <w:rFonts w:ascii="Arial" w:hAnsi="Arial" w:cs="Arial"/>
          <w:lang w:val="de-DE"/>
        </w:rPr>
        <w:t xml:space="preserve">durch Klärung von möglicherweise nicht verstandenen Aspekten des Kurses sowie Unterstützung der </w:t>
      </w:r>
      <w:proofErr w:type="spellStart"/>
      <w:r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Pr="00C629A7">
        <w:rPr>
          <w:rStyle w:val="tlid-translation"/>
          <w:rFonts w:ascii="Arial" w:hAnsi="Arial" w:cs="Arial"/>
          <w:lang w:val="de-DE"/>
        </w:rPr>
        <w:t xml:space="preserve"> bei der Umsetzung ihrer Erfahrungen in die Praxis.</w:t>
      </w:r>
    </w:p>
    <w:p w14:paraId="4BC4F5A6" w14:textId="5B0376BF" w:rsidR="002817E6" w:rsidRDefault="00D65F8A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C629A7">
        <w:rPr>
          <w:rStyle w:val="tlid-translation"/>
          <w:rFonts w:ascii="Arial" w:hAnsi="Arial" w:cs="Arial"/>
          <w:lang w:val="de-DE"/>
        </w:rPr>
        <w:t xml:space="preserve">Bereitstellung </w:t>
      </w:r>
      <w:r w:rsidR="002817E6" w:rsidRPr="00C629A7">
        <w:rPr>
          <w:rStyle w:val="tlid-translation"/>
          <w:rFonts w:ascii="Arial" w:hAnsi="Arial" w:cs="Arial"/>
          <w:lang w:val="de-DE"/>
        </w:rPr>
        <w:t>hilfreicher</w:t>
      </w:r>
      <w:r w:rsidRPr="00C629A7">
        <w:rPr>
          <w:rStyle w:val="tlid-translation"/>
          <w:rFonts w:ascii="Arial" w:hAnsi="Arial" w:cs="Arial"/>
          <w:lang w:val="de-DE"/>
        </w:rPr>
        <w:t xml:space="preserve"> Kontakte </w:t>
      </w:r>
      <w:r w:rsidR="002817E6" w:rsidRPr="00C629A7">
        <w:rPr>
          <w:rStyle w:val="tlid-translation"/>
          <w:rFonts w:ascii="Arial" w:hAnsi="Arial" w:cs="Arial"/>
          <w:lang w:val="de-DE"/>
        </w:rPr>
        <w:t xml:space="preserve">für </w:t>
      </w:r>
      <w:r w:rsidRPr="00C629A7">
        <w:rPr>
          <w:rStyle w:val="tlid-translation"/>
          <w:rFonts w:ascii="Arial" w:hAnsi="Arial" w:cs="Arial"/>
          <w:lang w:val="de-DE"/>
        </w:rPr>
        <w:t>d</w:t>
      </w:r>
      <w:r w:rsidR="002817E6" w:rsidRPr="00C629A7">
        <w:rPr>
          <w:rStyle w:val="tlid-translation"/>
          <w:rFonts w:ascii="Arial" w:hAnsi="Arial" w:cs="Arial"/>
          <w:lang w:val="de-DE"/>
        </w:rPr>
        <w:t>ie</w:t>
      </w:r>
      <w:r w:rsidRPr="00C629A7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Pr="00C629A7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Pr="00C629A7">
        <w:rPr>
          <w:rStyle w:val="tlid-translation"/>
          <w:rFonts w:ascii="Arial" w:hAnsi="Arial" w:cs="Arial"/>
          <w:lang w:val="de-DE"/>
        </w:rPr>
        <w:t>.</w:t>
      </w:r>
    </w:p>
    <w:p w14:paraId="2EEF586D" w14:textId="77777777" w:rsidR="00C629A7" w:rsidRPr="00C629A7" w:rsidRDefault="00C629A7" w:rsidP="00C629A7">
      <w:pPr>
        <w:pStyle w:val="Listenabsatz"/>
        <w:jc w:val="both"/>
        <w:rPr>
          <w:rFonts w:ascii="Arial" w:hAnsi="Arial" w:cs="Arial"/>
          <w:lang w:val="de-DE"/>
        </w:rPr>
      </w:pPr>
    </w:p>
    <w:p w14:paraId="47DEBC92" w14:textId="77777777" w:rsidR="00006AA7" w:rsidRPr="005F42C2" w:rsidRDefault="00006AA7" w:rsidP="00006AA7">
      <w:pPr>
        <w:pStyle w:val="Listenabsatz"/>
        <w:spacing w:before="240" w:line="240" w:lineRule="auto"/>
        <w:jc w:val="both"/>
        <w:rPr>
          <w:rFonts w:ascii="Arial" w:hAnsi="Arial" w:cs="Arial"/>
          <w:color w:val="FF0000"/>
        </w:rPr>
      </w:pPr>
    </w:p>
    <w:p w14:paraId="46F4F57F" w14:textId="18887736" w:rsidR="00006AA7" w:rsidRPr="002817E6" w:rsidRDefault="002817E6" w:rsidP="00006AA7">
      <w:pPr>
        <w:pStyle w:val="Listenabsatz"/>
        <w:spacing w:before="240" w:line="240" w:lineRule="auto"/>
        <w:ind w:left="0"/>
        <w:jc w:val="both"/>
        <w:rPr>
          <w:rFonts w:ascii="Arial" w:hAnsi="Arial" w:cs="Arial"/>
          <w:b/>
          <w:bCs/>
        </w:rPr>
      </w:pPr>
      <w:proofErr w:type="spellStart"/>
      <w:r w:rsidRPr="002817E6">
        <w:rPr>
          <w:rFonts w:ascii="Arial" w:hAnsi="Arial" w:cs="Arial"/>
          <w:b/>
          <w:bCs/>
        </w:rPr>
        <w:t>Ihr</w:t>
      </w:r>
      <w:proofErr w:type="spellEnd"/>
      <w:r w:rsidRPr="002817E6">
        <w:rPr>
          <w:rFonts w:ascii="Arial" w:hAnsi="Arial" w:cs="Arial"/>
          <w:b/>
          <w:bCs/>
        </w:rPr>
        <w:t xml:space="preserve"> </w:t>
      </w:r>
      <w:proofErr w:type="spellStart"/>
      <w:r w:rsidRPr="002817E6">
        <w:rPr>
          <w:rFonts w:ascii="Arial" w:hAnsi="Arial" w:cs="Arial"/>
          <w:b/>
          <w:bCs/>
        </w:rPr>
        <w:t>Zeitaufwand</w:t>
      </w:r>
      <w:proofErr w:type="spellEnd"/>
      <w:r w:rsidRPr="002817E6">
        <w:rPr>
          <w:rFonts w:ascii="Arial" w:hAnsi="Arial" w:cs="Arial"/>
          <w:b/>
          <w:bCs/>
        </w:rPr>
        <w:t xml:space="preserve">: </w:t>
      </w:r>
    </w:p>
    <w:p w14:paraId="1F12D889" w14:textId="77777777" w:rsidR="002817E6" w:rsidRDefault="002817E6" w:rsidP="00006AA7">
      <w:pPr>
        <w:pStyle w:val="Listenabsatz"/>
        <w:spacing w:before="240" w:line="240" w:lineRule="auto"/>
        <w:ind w:left="0"/>
        <w:jc w:val="both"/>
        <w:rPr>
          <w:rStyle w:val="tlid-translation"/>
          <w:rFonts w:ascii="Arial" w:hAnsi="Arial" w:cs="Arial"/>
          <w:lang w:val="de-DE"/>
        </w:rPr>
      </w:pPr>
    </w:p>
    <w:p w14:paraId="2D7DD4AA" w14:textId="246F97CD" w:rsidR="002817E6" w:rsidRPr="00387918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proofErr w:type="spellStart"/>
      <w:r>
        <w:rPr>
          <w:rStyle w:val="tlid-translation"/>
          <w:rFonts w:ascii="Arial" w:hAnsi="Arial" w:cs="Arial"/>
          <w:lang w:val="de-DE"/>
        </w:rPr>
        <w:t>M</w:t>
      </w:r>
      <w:r w:rsidRPr="002817E6">
        <w:rPr>
          <w:rStyle w:val="tlid-translation"/>
          <w:rFonts w:ascii="Arial" w:hAnsi="Arial" w:cs="Arial"/>
          <w:lang w:val="de-DE"/>
        </w:rPr>
        <w:t>entor</w:t>
      </w:r>
      <w:r>
        <w:rPr>
          <w:rStyle w:val="tlid-translation"/>
          <w:rFonts w:ascii="Arial" w:hAnsi="Arial" w:cs="Arial"/>
          <w:lang w:val="de-DE"/>
        </w:rPr>
        <w:t>Inn</w:t>
      </w:r>
      <w:r w:rsidRPr="002817E6">
        <w:rPr>
          <w:rStyle w:val="tlid-translation"/>
          <w:rFonts w:ascii="Arial" w:hAnsi="Arial" w:cs="Arial"/>
          <w:lang w:val="de-DE"/>
        </w:rPr>
        <w:t>en</w:t>
      </w:r>
      <w:proofErr w:type="spellEnd"/>
      <w:r w:rsidRPr="002817E6">
        <w:rPr>
          <w:rStyle w:val="tlid-translation"/>
          <w:rFonts w:ascii="Arial" w:hAnsi="Arial" w:cs="Arial"/>
          <w:lang w:val="de-DE"/>
        </w:rPr>
        <w:t xml:space="preserve"> </w:t>
      </w:r>
      <w:r>
        <w:rPr>
          <w:rStyle w:val="tlid-translation"/>
          <w:rFonts w:ascii="Arial" w:hAnsi="Arial" w:cs="Arial"/>
          <w:lang w:val="de-DE"/>
        </w:rPr>
        <w:t xml:space="preserve">des YMCB Förderprogramms </w:t>
      </w:r>
      <w:r w:rsidRPr="002817E6">
        <w:rPr>
          <w:rStyle w:val="tlid-translation"/>
          <w:rFonts w:ascii="Arial" w:hAnsi="Arial" w:cs="Arial"/>
          <w:lang w:val="de-DE"/>
        </w:rPr>
        <w:t xml:space="preserve">werden gebeten, zwischen März und September </w:t>
      </w:r>
      <w:r w:rsidRPr="00387918">
        <w:rPr>
          <w:rStyle w:val="tlid-translation"/>
          <w:rFonts w:ascii="Arial" w:hAnsi="Arial" w:cs="Arial"/>
          <w:lang w:val="de-DE"/>
        </w:rPr>
        <w:t>2020 folgende Zeit aufzuwenden:</w:t>
      </w:r>
    </w:p>
    <w:p w14:paraId="0141217F" w14:textId="67844963" w:rsidR="00387918" w:rsidRPr="00C629A7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bookmarkStart w:id="0" w:name="_GoBack"/>
      <w:bookmarkEnd w:id="0"/>
      <w:r w:rsidRPr="00387918">
        <w:rPr>
          <w:rStyle w:val="tlid-translation"/>
          <w:rFonts w:ascii="Arial" w:hAnsi="Arial" w:cs="Arial"/>
          <w:lang w:val="de-DE"/>
        </w:rPr>
        <w:t xml:space="preserve">Etwa 10 Stunden für das </w:t>
      </w:r>
      <w:proofErr w:type="spellStart"/>
      <w:r w:rsidRPr="00387918">
        <w:rPr>
          <w:rStyle w:val="tlid-translation"/>
          <w:rFonts w:ascii="Arial" w:hAnsi="Arial" w:cs="Arial"/>
          <w:lang w:val="de-DE"/>
        </w:rPr>
        <w:t>Mentor</w:t>
      </w:r>
      <w:r w:rsidR="00387918" w:rsidRPr="00387918">
        <w:rPr>
          <w:rStyle w:val="tlid-translation"/>
          <w:rFonts w:ascii="Arial" w:hAnsi="Arial" w:cs="Arial"/>
          <w:lang w:val="de-DE"/>
        </w:rPr>
        <w:t>Inn</w:t>
      </w:r>
      <w:r w:rsidRPr="00387918">
        <w:rPr>
          <w:rStyle w:val="tlid-translation"/>
          <w:rFonts w:ascii="Arial" w:hAnsi="Arial" w:cs="Arial"/>
          <w:lang w:val="de-DE"/>
        </w:rPr>
        <w:t>entraining</w:t>
      </w:r>
      <w:proofErr w:type="spellEnd"/>
      <w:r w:rsidRPr="00387918">
        <w:rPr>
          <w:rStyle w:val="tlid-translation"/>
          <w:rFonts w:ascii="Arial" w:hAnsi="Arial" w:cs="Arial"/>
          <w:lang w:val="de-DE"/>
        </w:rPr>
        <w:t xml:space="preserve"> (2-tägiges Training).</w:t>
      </w:r>
    </w:p>
    <w:p w14:paraId="7A551937" w14:textId="77777777" w:rsidR="00387918" w:rsidRPr="00C629A7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387918">
        <w:rPr>
          <w:rStyle w:val="tlid-translation"/>
          <w:rFonts w:ascii="Arial" w:hAnsi="Arial" w:cs="Arial"/>
          <w:lang w:val="de-DE"/>
        </w:rPr>
        <w:t xml:space="preserve">Etwa 12 Stunden für </w:t>
      </w:r>
      <w:r w:rsidR="00387918" w:rsidRPr="00387918">
        <w:rPr>
          <w:rStyle w:val="tlid-translation"/>
          <w:rFonts w:ascii="Arial" w:hAnsi="Arial" w:cs="Arial"/>
          <w:lang w:val="de-DE"/>
        </w:rPr>
        <w:t>die</w:t>
      </w:r>
      <w:r w:rsidRPr="00387918">
        <w:rPr>
          <w:rStyle w:val="tlid-translation"/>
          <w:rFonts w:ascii="Arial" w:hAnsi="Arial" w:cs="Arial"/>
          <w:lang w:val="de-DE"/>
        </w:rPr>
        <w:t xml:space="preserve"> </w:t>
      </w:r>
      <w:proofErr w:type="spellStart"/>
      <w:r w:rsidRPr="00387918">
        <w:rPr>
          <w:rStyle w:val="tlid-translation"/>
          <w:rFonts w:ascii="Arial" w:hAnsi="Arial" w:cs="Arial"/>
          <w:lang w:val="de-DE"/>
        </w:rPr>
        <w:t>Mentor</w:t>
      </w:r>
      <w:r w:rsidR="00387918" w:rsidRPr="00387918">
        <w:rPr>
          <w:rStyle w:val="tlid-translation"/>
          <w:rFonts w:ascii="Arial" w:hAnsi="Arial" w:cs="Arial"/>
          <w:lang w:val="de-DE"/>
        </w:rPr>
        <w:t>In</w:t>
      </w:r>
      <w:proofErr w:type="spellEnd"/>
      <w:r w:rsidRPr="00387918">
        <w:rPr>
          <w:rStyle w:val="tlid-translation"/>
          <w:rFonts w:ascii="Arial" w:hAnsi="Arial" w:cs="Arial"/>
          <w:lang w:val="de-DE"/>
        </w:rPr>
        <w:t>-</w:t>
      </w:r>
      <w:proofErr w:type="spellStart"/>
      <w:r w:rsidRPr="00387918">
        <w:rPr>
          <w:rStyle w:val="tlid-translation"/>
          <w:rFonts w:ascii="Arial" w:hAnsi="Arial" w:cs="Arial"/>
          <w:lang w:val="de-DE"/>
        </w:rPr>
        <w:t>Mentee</w:t>
      </w:r>
      <w:proofErr w:type="spellEnd"/>
      <w:r w:rsidRPr="00387918">
        <w:rPr>
          <w:rStyle w:val="tlid-translation"/>
          <w:rFonts w:ascii="Arial" w:hAnsi="Arial" w:cs="Arial"/>
          <w:lang w:val="de-DE"/>
        </w:rPr>
        <w:t>-Beziehung (6-8 Sitzungen während des Programms, die von den Paaren individuell organisiert werden: wann, wo, wie lange).</w:t>
      </w:r>
    </w:p>
    <w:p w14:paraId="064C4B54" w14:textId="77777777" w:rsidR="00387918" w:rsidRPr="00C629A7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rFonts w:ascii="Arial" w:hAnsi="Arial" w:cs="Arial"/>
          <w:lang w:val="de-DE"/>
        </w:rPr>
      </w:pPr>
      <w:r w:rsidRPr="00387918">
        <w:rPr>
          <w:rStyle w:val="tlid-translation"/>
          <w:rFonts w:ascii="Arial" w:hAnsi="Arial" w:cs="Arial"/>
          <w:lang w:val="de-DE"/>
        </w:rPr>
        <w:t>Ungefähr 8 Stunden für die Teilnahme an Forum</w:t>
      </w:r>
      <w:r w:rsidR="00387918" w:rsidRPr="00387918">
        <w:rPr>
          <w:rStyle w:val="tlid-translation"/>
          <w:rFonts w:ascii="Arial" w:hAnsi="Arial" w:cs="Arial"/>
          <w:lang w:val="de-DE"/>
        </w:rPr>
        <w:t xml:space="preserve"> Treffen</w:t>
      </w:r>
      <w:r w:rsidRPr="00387918">
        <w:rPr>
          <w:rStyle w:val="tlid-translation"/>
          <w:rFonts w:ascii="Arial" w:hAnsi="Arial" w:cs="Arial"/>
          <w:lang w:val="de-DE"/>
        </w:rPr>
        <w:t xml:space="preserve"> (4 Sitzungen von ungefähr 2 Stunden alle sechs Wochen). </w:t>
      </w:r>
      <w:r w:rsidR="00387918" w:rsidRPr="00387918">
        <w:rPr>
          <w:rStyle w:val="tlid-translation"/>
          <w:rFonts w:ascii="Arial" w:hAnsi="Arial" w:cs="Arial"/>
          <w:lang w:val="de-DE"/>
        </w:rPr>
        <w:t xml:space="preserve">Zu </w:t>
      </w:r>
      <w:r w:rsidRPr="00387918">
        <w:rPr>
          <w:rStyle w:val="tlid-translation"/>
          <w:rFonts w:ascii="Arial" w:hAnsi="Arial" w:cs="Arial"/>
          <w:lang w:val="de-DE"/>
        </w:rPr>
        <w:t xml:space="preserve">den Forumsbesprechungen sind alle Mentoren und </w:t>
      </w:r>
      <w:proofErr w:type="spellStart"/>
      <w:r w:rsidRPr="00387918">
        <w:rPr>
          <w:rStyle w:val="tlid-translation"/>
          <w:rFonts w:ascii="Arial" w:hAnsi="Arial" w:cs="Arial"/>
          <w:lang w:val="de-DE"/>
        </w:rPr>
        <w:t>Mentees</w:t>
      </w:r>
      <w:proofErr w:type="spellEnd"/>
      <w:r w:rsidRPr="00387918">
        <w:rPr>
          <w:rStyle w:val="tlid-translation"/>
          <w:rFonts w:ascii="Arial" w:hAnsi="Arial" w:cs="Arial"/>
          <w:lang w:val="de-DE"/>
        </w:rPr>
        <w:t xml:space="preserve"> des YMCB</w:t>
      </w:r>
      <w:r w:rsidR="00387918" w:rsidRPr="00387918">
        <w:rPr>
          <w:rStyle w:val="tlid-translation"/>
          <w:rFonts w:ascii="Arial" w:hAnsi="Arial" w:cs="Arial"/>
          <w:lang w:val="de-DE"/>
        </w:rPr>
        <w:t xml:space="preserve"> Förderprogramms im jeweiligen Land eingeladen</w:t>
      </w:r>
      <w:r w:rsidRPr="00387918">
        <w:rPr>
          <w:rStyle w:val="tlid-translation"/>
          <w:rFonts w:ascii="Arial" w:hAnsi="Arial" w:cs="Arial"/>
          <w:lang w:val="de-DE"/>
        </w:rPr>
        <w:t xml:space="preserve">. </w:t>
      </w:r>
      <w:r w:rsidR="00387918" w:rsidRPr="00387918">
        <w:rPr>
          <w:rStyle w:val="tlid-translation"/>
          <w:rFonts w:ascii="Arial" w:hAnsi="Arial" w:cs="Arial"/>
          <w:lang w:val="de-DE"/>
        </w:rPr>
        <w:t xml:space="preserve">Hier gibt es nach einem </w:t>
      </w:r>
      <w:r w:rsidRPr="00387918">
        <w:rPr>
          <w:rStyle w:val="tlid-translation"/>
          <w:rFonts w:ascii="Arial" w:hAnsi="Arial" w:cs="Arial"/>
          <w:lang w:val="de-DE"/>
        </w:rPr>
        <w:t>inspirierende</w:t>
      </w:r>
      <w:r w:rsidR="00387918" w:rsidRPr="00387918">
        <w:rPr>
          <w:rStyle w:val="tlid-translation"/>
          <w:rFonts w:ascii="Arial" w:hAnsi="Arial" w:cs="Arial"/>
          <w:lang w:val="de-DE"/>
        </w:rPr>
        <w:t>n</w:t>
      </w:r>
      <w:r w:rsidRPr="00387918">
        <w:rPr>
          <w:rStyle w:val="tlid-translation"/>
          <w:rFonts w:ascii="Arial" w:hAnsi="Arial" w:cs="Arial"/>
          <w:lang w:val="de-DE"/>
        </w:rPr>
        <w:t xml:space="preserve"> Vortr</w:t>
      </w:r>
      <w:r w:rsidR="00387918" w:rsidRPr="00387918">
        <w:rPr>
          <w:rStyle w:val="tlid-translation"/>
          <w:rFonts w:ascii="Arial" w:hAnsi="Arial" w:cs="Arial"/>
          <w:lang w:val="de-DE"/>
        </w:rPr>
        <w:t>a</w:t>
      </w:r>
      <w:r w:rsidRPr="00387918">
        <w:rPr>
          <w:rStyle w:val="tlid-translation"/>
          <w:rFonts w:ascii="Arial" w:hAnsi="Arial" w:cs="Arial"/>
          <w:lang w:val="de-DE"/>
        </w:rPr>
        <w:t xml:space="preserve">g </w:t>
      </w:r>
      <w:r w:rsidR="00387918" w:rsidRPr="00387918">
        <w:rPr>
          <w:rStyle w:val="tlid-translation"/>
          <w:rFonts w:ascii="Arial" w:hAnsi="Arial" w:cs="Arial"/>
          <w:lang w:val="de-DE"/>
        </w:rPr>
        <w:t>eines/r</w:t>
      </w:r>
      <w:r w:rsidRPr="00387918">
        <w:rPr>
          <w:rStyle w:val="tlid-translation"/>
          <w:rFonts w:ascii="Arial" w:hAnsi="Arial" w:cs="Arial"/>
          <w:lang w:val="de-DE"/>
        </w:rPr>
        <w:t xml:space="preserve"> erfahrenen </w:t>
      </w:r>
      <w:proofErr w:type="spellStart"/>
      <w:r w:rsidRPr="00387918">
        <w:rPr>
          <w:rStyle w:val="tlid-translation"/>
          <w:rFonts w:ascii="Arial" w:hAnsi="Arial" w:cs="Arial"/>
          <w:lang w:val="de-DE"/>
        </w:rPr>
        <w:t>Unternehmer</w:t>
      </w:r>
      <w:r w:rsidR="00387918" w:rsidRPr="00387918">
        <w:rPr>
          <w:rStyle w:val="tlid-translation"/>
          <w:rFonts w:ascii="Arial" w:hAnsi="Arial" w:cs="Arial"/>
          <w:lang w:val="de-DE"/>
        </w:rPr>
        <w:t>In</w:t>
      </w:r>
      <w:proofErr w:type="spellEnd"/>
      <w:r w:rsidRPr="00387918">
        <w:rPr>
          <w:rStyle w:val="tlid-translation"/>
          <w:rFonts w:ascii="Arial" w:hAnsi="Arial" w:cs="Arial"/>
          <w:lang w:val="de-DE"/>
        </w:rPr>
        <w:t xml:space="preserve"> Raum für Diskussion und Gedankenaustausch.</w:t>
      </w:r>
    </w:p>
    <w:p w14:paraId="1219DD54" w14:textId="5847CA25" w:rsidR="00282B53" w:rsidRPr="00C629A7" w:rsidRDefault="002817E6" w:rsidP="00C629A7">
      <w:pPr>
        <w:pStyle w:val="Listenabsatz"/>
        <w:numPr>
          <w:ilvl w:val="0"/>
          <w:numId w:val="5"/>
        </w:numPr>
        <w:jc w:val="both"/>
        <w:rPr>
          <w:rStyle w:val="tlid-translation"/>
          <w:lang w:val="de-DE"/>
        </w:rPr>
      </w:pPr>
      <w:r w:rsidRPr="008C2EE8">
        <w:rPr>
          <w:rStyle w:val="tlid-translation"/>
          <w:rFonts w:ascii="Arial" w:hAnsi="Arial" w:cs="Arial"/>
          <w:lang w:val="de-DE"/>
        </w:rPr>
        <w:t>Das Mentoring im YMCB</w:t>
      </w:r>
      <w:r w:rsidR="00387918" w:rsidRPr="008C2EE8">
        <w:rPr>
          <w:rStyle w:val="tlid-translation"/>
          <w:rFonts w:ascii="Arial" w:hAnsi="Arial" w:cs="Arial"/>
          <w:lang w:val="de-DE"/>
        </w:rPr>
        <w:t xml:space="preserve"> Förderprogramm zur Gründungsunterstützung </w:t>
      </w:r>
      <w:r w:rsidRPr="008C2EE8">
        <w:rPr>
          <w:rStyle w:val="tlid-translation"/>
          <w:rFonts w:ascii="Arial" w:hAnsi="Arial" w:cs="Arial"/>
          <w:lang w:val="de-DE"/>
        </w:rPr>
        <w:t xml:space="preserve">basiert auf </w:t>
      </w:r>
      <w:r w:rsidR="00387918" w:rsidRPr="008C2EE8">
        <w:rPr>
          <w:rStyle w:val="tlid-translation"/>
          <w:rFonts w:ascii="Arial" w:hAnsi="Arial" w:cs="Arial"/>
          <w:lang w:val="de-DE"/>
        </w:rPr>
        <w:t>F</w:t>
      </w:r>
      <w:r w:rsidRPr="008C2EE8">
        <w:rPr>
          <w:rStyle w:val="tlid-translation"/>
          <w:rFonts w:ascii="Arial" w:hAnsi="Arial" w:cs="Arial"/>
          <w:lang w:val="de-DE"/>
        </w:rPr>
        <w:t>reiwilli</w:t>
      </w:r>
      <w:r w:rsidR="00387918" w:rsidRPr="008C2EE8">
        <w:rPr>
          <w:rStyle w:val="tlid-translation"/>
          <w:rFonts w:ascii="Arial" w:hAnsi="Arial" w:cs="Arial"/>
          <w:lang w:val="de-DE"/>
        </w:rPr>
        <w:t xml:space="preserve">gkeit, </w:t>
      </w:r>
      <w:r w:rsidRPr="008C2EE8">
        <w:rPr>
          <w:rStyle w:val="tlid-translation"/>
          <w:rFonts w:ascii="Arial" w:hAnsi="Arial" w:cs="Arial"/>
          <w:lang w:val="de-DE"/>
        </w:rPr>
        <w:t xml:space="preserve">die Mentoren erhalten keine finanzielle Entschädigung. </w:t>
      </w:r>
    </w:p>
    <w:sectPr w:rsidR="00282B53" w:rsidRPr="00C629A7" w:rsidSect="00F04F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3682" w14:textId="77777777" w:rsidR="002817E6" w:rsidRDefault="002817E6" w:rsidP="00B30A5B">
      <w:pPr>
        <w:spacing w:after="0" w:line="240" w:lineRule="auto"/>
      </w:pPr>
      <w:r>
        <w:separator/>
      </w:r>
    </w:p>
  </w:endnote>
  <w:endnote w:type="continuationSeparator" w:id="0">
    <w:p w14:paraId="2C3316E2" w14:textId="77777777" w:rsidR="002817E6" w:rsidRDefault="002817E6" w:rsidP="00B3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DCD7" w14:textId="0E277E10" w:rsidR="002817E6" w:rsidRPr="00282B53" w:rsidRDefault="002817E6" w:rsidP="00282B53">
    <w:pPr>
      <w:spacing w:before="120"/>
      <w:ind w:left="1" w:firstLine="719"/>
      <w:jc w:val="center"/>
      <w:rPr>
        <w:rFonts w:ascii="Arial" w:hAnsi="Arial" w:cs="Arial"/>
        <w:sz w:val="18"/>
        <w:szCs w:val="18"/>
      </w:rPr>
    </w:pPr>
    <w:r w:rsidRPr="00282B53">
      <w:rPr>
        <w:rFonts w:asciiTheme="minorBidi" w:hAnsiTheme="minorBidi"/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1" locked="0" layoutInCell="1" allowOverlap="1" wp14:anchorId="023F5A46" wp14:editId="76A845EB">
          <wp:simplePos x="0" y="0"/>
          <wp:positionH relativeFrom="column">
            <wp:posOffset>-228600</wp:posOffset>
          </wp:positionH>
          <wp:positionV relativeFrom="paragraph">
            <wp:posOffset>43327</wp:posOffset>
          </wp:positionV>
          <wp:extent cx="669925" cy="447675"/>
          <wp:effectExtent l="0" t="0" r="0" b="9525"/>
          <wp:wrapTight wrapText="bothSides">
            <wp:wrapPolygon edited="0">
              <wp:start x="0" y="0"/>
              <wp:lineTo x="0" y="20834"/>
              <wp:lineTo x="20474" y="20834"/>
              <wp:lineTo x="2047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_flag_yellow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B53">
      <w:rPr>
        <w:noProof/>
        <w:spacing w:val="6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A1D6D" wp14:editId="6E2ABF54">
              <wp:simplePos x="0" y="0"/>
              <wp:positionH relativeFrom="page">
                <wp:posOffset>645746</wp:posOffset>
              </wp:positionH>
              <wp:positionV relativeFrom="page">
                <wp:posOffset>9604717</wp:posOffset>
              </wp:positionV>
              <wp:extent cx="5991860" cy="0"/>
              <wp:effectExtent l="0" t="0" r="15240" b="1270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8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9A7D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73E1BC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5pt,756.3pt" to="522.65pt,7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" strokecolor="#69a7dd" strokeweight="1pt">
              <w10:wrap anchorx="page" anchory="page"/>
            </v:line>
          </w:pict>
        </mc:Fallback>
      </mc:AlternateContent>
    </w:r>
    <w:r w:rsidRPr="00282B53">
      <w:rPr>
        <w:rFonts w:ascii="Arial" w:hAnsi="Arial" w:cs="Arial"/>
        <w:sz w:val="18"/>
        <w:szCs w:val="18"/>
      </w:rPr>
      <w:t>The Entrepreneurial Capacity Building for Young Migrants (YMCB) project (no. SI2.789119) has received funding from the European Union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ACED" w14:textId="0BB97648" w:rsidR="002817E6" w:rsidRDefault="002817E6" w:rsidP="00282B53">
    <w:pPr>
      <w:spacing w:before="120"/>
      <w:ind w:left="1" w:firstLine="719"/>
      <w:jc w:val="center"/>
      <w:rPr>
        <w:rFonts w:asciiTheme="minorBidi" w:hAnsiTheme="minorBidi"/>
        <w:sz w:val="18"/>
        <w:szCs w:val="18"/>
      </w:rPr>
    </w:pPr>
    <w:r w:rsidRPr="00282B53">
      <w:rPr>
        <w:noProof/>
        <w:spacing w:val="6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49245" wp14:editId="0E52AE11">
              <wp:simplePos x="0" y="0"/>
              <wp:positionH relativeFrom="page">
                <wp:posOffset>645160</wp:posOffset>
              </wp:positionH>
              <wp:positionV relativeFrom="page">
                <wp:posOffset>9604180</wp:posOffset>
              </wp:positionV>
              <wp:extent cx="5991860" cy="0"/>
              <wp:effectExtent l="0" t="0" r="15240" b="1270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8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9A7D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1DAE960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pt,756.25pt" to="522.6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" strokecolor="#69a7dd" strokeweight="1pt">
              <w10:wrap anchorx="page" anchory="page"/>
            </v:line>
          </w:pict>
        </mc:Fallback>
      </mc:AlternateContent>
    </w:r>
  </w:p>
  <w:p w14:paraId="05B17F97" w14:textId="51BB3D3D" w:rsidR="002817E6" w:rsidRDefault="002817E6" w:rsidP="002817E6">
    <w:pPr>
      <w:pStyle w:val="Fuzeile"/>
      <w:tabs>
        <w:tab w:val="right" w:pos="9066"/>
      </w:tabs>
      <w:ind w:left="-1276" w:right="-853" w:hanging="142"/>
      <w:jc w:val="right"/>
    </w:pPr>
    <w:r w:rsidRPr="00282B53">
      <w:rPr>
        <w:rFonts w:asciiTheme="minorBidi" w:hAnsiTheme="minorBidi"/>
        <w:noProof/>
        <w:sz w:val="18"/>
        <w:szCs w:val="18"/>
        <w:lang w:val="de-AT" w:eastAsia="de-AT"/>
      </w:rPr>
      <w:drawing>
        <wp:anchor distT="0" distB="0" distL="114300" distR="114300" simplePos="0" relativeHeight="251663360" behindDoc="1" locked="0" layoutInCell="1" allowOverlap="1" wp14:anchorId="5D59BBD0" wp14:editId="172936BD">
          <wp:simplePos x="0" y="0"/>
          <wp:positionH relativeFrom="column">
            <wp:posOffset>-228600</wp:posOffset>
          </wp:positionH>
          <wp:positionV relativeFrom="paragraph">
            <wp:posOffset>109807</wp:posOffset>
          </wp:positionV>
          <wp:extent cx="669925" cy="447675"/>
          <wp:effectExtent l="0" t="0" r="0" b="9525"/>
          <wp:wrapTight wrapText="bothSides">
            <wp:wrapPolygon edited="0">
              <wp:start x="0" y="0"/>
              <wp:lineTo x="0" y="20834"/>
              <wp:lineTo x="20474" y="20834"/>
              <wp:lineTo x="2047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_flag_yellow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EAFAC52" w14:textId="77777777" w:rsidR="002817E6" w:rsidRPr="00282B53" w:rsidRDefault="002817E6" w:rsidP="00282B53">
    <w:pPr>
      <w:pStyle w:val="Fuzeile"/>
      <w:jc w:val="center"/>
      <w:rPr>
        <w:rFonts w:ascii="Arial" w:hAnsi="Arial" w:cs="Arial"/>
        <w:sz w:val="18"/>
        <w:szCs w:val="18"/>
      </w:rPr>
    </w:pPr>
    <w:r w:rsidRPr="00282B53">
      <w:rPr>
        <w:rFonts w:ascii="Arial" w:hAnsi="Arial" w:cs="Arial"/>
        <w:sz w:val="18"/>
        <w:szCs w:val="18"/>
      </w:rPr>
      <w:t xml:space="preserve">The Entrepreneurial Capacity Building for Young Migrants (YMCB) project (no. SI2.789119) </w:t>
    </w:r>
    <w:r w:rsidRPr="00282B53">
      <w:rPr>
        <w:rFonts w:ascii="Arial" w:hAnsi="Arial" w:cs="Arial"/>
        <w:sz w:val="18"/>
        <w:szCs w:val="18"/>
      </w:rPr>
      <w:br/>
      <w:t>has received funding from the European Union</w:t>
    </w:r>
  </w:p>
  <w:p w14:paraId="0578722A" w14:textId="5E33EBDC" w:rsidR="002817E6" w:rsidRPr="00282B53" w:rsidRDefault="002817E6" w:rsidP="00282B53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9D00" w14:textId="77777777" w:rsidR="002817E6" w:rsidRDefault="002817E6" w:rsidP="00B30A5B">
      <w:pPr>
        <w:spacing w:after="0" w:line="240" w:lineRule="auto"/>
      </w:pPr>
      <w:r>
        <w:separator/>
      </w:r>
    </w:p>
  </w:footnote>
  <w:footnote w:type="continuationSeparator" w:id="0">
    <w:p w14:paraId="1DC6DA0B" w14:textId="77777777" w:rsidR="002817E6" w:rsidRDefault="002817E6" w:rsidP="00B3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4EB4" w14:textId="2325A184" w:rsidR="002817E6" w:rsidRPr="00B30A5B" w:rsidRDefault="002817E6" w:rsidP="00B30A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  <w:color w:val="69A7DD"/>
        <w:sz w:val="56"/>
        <w:szCs w:val="24"/>
      </w:rPr>
    </w:pPr>
    <w:r>
      <w:rPr>
        <w:noProof/>
        <w:lang w:val="de-AT" w:eastAsia="de-AT"/>
      </w:rPr>
      <w:drawing>
        <wp:anchor distT="0" distB="0" distL="114300" distR="114300" simplePos="0" relativeHeight="251669504" behindDoc="0" locked="0" layoutInCell="1" allowOverlap="1" wp14:anchorId="75B208E9" wp14:editId="4D00DF28">
          <wp:simplePos x="0" y="0"/>
          <wp:positionH relativeFrom="column">
            <wp:posOffset>5267569</wp:posOffset>
          </wp:positionH>
          <wp:positionV relativeFrom="paragraph">
            <wp:posOffset>203053</wp:posOffset>
          </wp:positionV>
          <wp:extent cx="1070610" cy="791845"/>
          <wp:effectExtent l="0" t="0" r="0" b="0"/>
          <wp:wrapThrough wrapText="bothSides">
            <wp:wrapPolygon edited="0">
              <wp:start x="2306" y="0"/>
              <wp:lineTo x="0" y="5543"/>
              <wp:lineTo x="0" y="7621"/>
              <wp:lineTo x="1025" y="11086"/>
              <wp:lineTo x="1025" y="13164"/>
              <wp:lineTo x="6406" y="16629"/>
              <wp:lineTo x="9480" y="16629"/>
              <wp:lineTo x="11274" y="21132"/>
              <wp:lineTo x="11530" y="21132"/>
              <wp:lineTo x="18961" y="21132"/>
              <wp:lineTo x="19217" y="21132"/>
              <wp:lineTo x="21267" y="14897"/>
              <wp:lineTo x="21267" y="13511"/>
              <wp:lineTo x="20498" y="11086"/>
              <wp:lineTo x="15886" y="0"/>
              <wp:lineTo x="2306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mcb-cubes.pn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2049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49"/>
    </w:tblGrid>
    <w:tr w:rsidR="002817E6" w:rsidRPr="00760A1B" w14:paraId="319644F5" w14:textId="77777777" w:rsidTr="002817E6">
      <w:tc>
        <w:tcPr>
          <w:tcW w:w="12049" w:type="dxa"/>
          <w:shd w:val="clear" w:color="auto" w:fill="69A7DD"/>
        </w:tcPr>
        <w:p w14:paraId="13B56953" w14:textId="77777777" w:rsidR="002817E6" w:rsidRPr="00760A1B" w:rsidRDefault="002817E6" w:rsidP="002817E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color w:val="69A7DD"/>
              <w:sz w:val="56"/>
            </w:rPr>
          </w:pPr>
        </w:p>
      </w:tc>
    </w:tr>
  </w:tbl>
  <w:p w14:paraId="6CE0407F" w14:textId="77777777" w:rsidR="002817E6" w:rsidRPr="00760A1B" w:rsidRDefault="002817E6" w:rsidP="002817E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69A7DD"/>
      </w:rPr>
    </w:pPr>
  </w:p>
  <w:p w14:paraId="72172BA4" w14:textId="77777777" w:rsidR="002817E6" w:rsidRPr="00760A1B" w:rsidRDefault="002817E6" w:rsidP="002817E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69A7DD"/>
        <w:sz w:val="56"/>
        <w:szCs w:val="24"/>
      </w:rPr>
    </w:pPr>
    <w:r w:rsidRPr="00760A1B">
      <w:rPr>
        <w:rFonts w:eastAsia="Calibri"/>
        <w:noProof/>
        <w:color w:val="69A7DD"/>
        <w:sz w:val="56"/>
        <w:szCs w:val="24"/>
        <w:lang w:val="de-AT" w:eastAsia="de-AT"/>
      </w:rPr>
      <w:drawing>
        <wp:inline distT="0" distB="0" distL="0" distR="0" wp14:anchorId="12BAD228" wp14:editId="241D0BE5">
          <wp:extent cx="1932455" cy="1332000"/>
          <wp:effectExtent l="0" t="0" r="0" b="1905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ymcb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455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214CE" w14:textId="77777777" w:rsidR="002817E6" w:rsidRDefault="00281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03F"/>
    <w:multiLevelType w:val="hybridMultilevel"/>
    <w:tmpl w:val="8072F7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8D3"/>
    <w:multiLevelType w:val="hybridMultilevel"/>
    <w:tmpl w:val="B148A0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C7D"/>
    <w:multiLevelType w:val="hybridMultilevel"/>
    <w:tmpl w:val="C5FA842E"/>
    <w:lvl w:ilvl="0" w:tplc="F3D4B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1938"/>
    <w:multiLevelType w:val="hybridMultilevel"/>
    <w:tmpl w:val="FA3EAFD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671"/>
    <w:multiLevelType w:val="hybridMultilevel"/>
    <w:tmpl w:val="0FAA5D8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8303D89"/>
    <w:multiLevelType w:val="hybridMultilevel"/>
    <w:tmpl w:val="CF20AA4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5A6"/>
    <w:multiLevelType w:val="hybridMultilevel"/>
    <w:tmpl w:val="5F4EAC3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744E"/>
    <w:multiLevelType w:val="hybridMultilevel"/>
    <w:tmpl w:val="6F4C408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466DF"/>
    <w:multiLevelType w:val="hybridMultilevel"/>
    <w:tmpl w:val="691E041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79AE"/>
    <w:multiLevelType w:val="hybridMultilevel"/>
    <w:tmpl w:val="D0C6C8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205236"/>
    <w:multiLevelType w:val="hybridMultilevel"/>
    <w:tmpl w:val="695EBA9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3DB0"/>
    <w:multiLevelType w:val="hybridMultilevel"/>
    <w:tmpl w:val="B3183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93809"/>
    <w:multiLevelType w:val="hybridMultilevel"/>
    <w:tmpl w:val="A1D6F65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5B"/>
    <w:rsid w:val="00006AA7"/>
    <w:rsid w:val="000453D3"/>
    <w:rsid w:val="00051826"/>
    <w:rsid w:val="00065B2C"/>
    <w:rsid w:val="0007678B"/>
    <w:rsid w:val="00083C16"/>
    <w:rsid w:val="000A7A0D"/>
    <w:rsid w:val="00116F88"/>
    <w:rsid w:val="001D46D1"/>
    <w:rsid w:val="002339A5"/>
    <w:rsid w:val="00236C69"/>
    <w:rsid w:val="00240236"/>
    <w:rsid w:val="002725C0"/>
    <w:rsid w:val="002817E6"/>
    <w:rsid w:val="00282B53"/>
    <w:rsid w:val="00343ED3"/>
    <w:rsid w:val="00385F2D"/>
    <w:rsid w:val="00387918"/>
    <w:rsid w:val="00387A32"/>
    <w:rsid w:val="003B66DE"/>
    <w:rsid w:val="003D2B79"/>
    <w:rsid w:val="00476E27"/>
    <w:rsid w:val="00535F52"/>
    <w:rsid w:val="0057391B"/>
    <w:rsid w:val="005B76F3"/>
    <w:rsid w:val="005F42C2"/>
    <w:rsid w:val="006E5E83"/>
    <w:rsid w:val="00724E68"/>
    <w:rsid w:val="00777B9C"/>
    <w:rsid w:val="007B587B"/>
    <w:rsid w:val="007B6CE3"/>
    <w:rsid w:val="008147F4"/>
    <w:rsid w:val="00840C37"/>
    <w:rsid w:val="008721C0"/>
    <w:rsid w:val="0087478E"/>
    <w:rsid w:val="00875A82"/>
    <w:rsid w:val="008A02BD"/>
    <w:rsid w:val="008C2EE8"/>
    <w:rsid w:val="008D7833"/>
    <w:rsid w:val="0090426F"/>
    <w:rsid w:val="00912B86"/>
    <w:rsid w:val="00927A68"/>
    <w:rsid w:val="0094582B"/>
    <w:rsid w:val="009478CE"/>
    <w:rsid w:val="00A057DF"/>
    <w:rsid w:val="00A75EDB"/>
    <w:rsid w:val="00AC298E"/>
    <w:rsid w:val="00B10559"/>
    <w:rsid w:val="00B27B15"/>
    <w:rsid w:val="00B30A5B"/>
    <w:rsid w:val="00BF6477"/>
    <w:rsid w:val="00C06AE8"/>
    <w:rsid w:val="00C629A7"/>
    <w:rsid w:val="00C65C32"/>
    <w:rsid w:val="00C86A3B"/>
    <w:rsid w:val="00CB6D12"/>
    <w:rsid w:val="00D2524F"/>
    <w:rsid w:val="00D41E63"/>
    <w:rsid w:val="00D65F8A"/>
    <w:rsid w:val="00D916FD"/>
    <w:rsid w:val="00D94BF0"/>
    <w:rsid w:val="00DA10CA"/>
    <w:rsid w:val="00DE3141"/>
    <w:rsid w:val="00E96EA6"/>
    <w:rsid w:val="00EC0C3F"/>
    <w:rsid w:val="00F00081"/>
    <w:rsid w:val="00F00642"/>
    <w:rsid w:val="00F04F50"/>
    <w:rsid w:val="00F15CE8"/>
    <w:rsid w:val="00F4327A"/>
    <w:rsid w:val="00F96D09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A26556"/>
  <w15:docId w15:val="{F77D34DD-72C8-493A-83D1-F70211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A5B"/>
  </w:style>
  <w:style w:type="paragraph" w:styleId="Fuzeile">
    <w:name w:val="footer"/>
    <w:basedOn w:val="Standard"/>
    <w:link w:val="FuzeileZchn"/>
    <w:uiPriority w:val="99"/>
    <w:unhideWhenUsed/>
    <w:rsid w:val="00B30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A5B"/>
  </w:style>
  <w:style w:type="table" w:customStyle="1" w:styleId="TableGrid2">
    <w:name w:val="Table Grid2"/>
    <w:basedOn w:val="NormaleTabelle"/>
    <w:next w:val="Tabellenraster"/>
    <w:uiPriority w:val="39"/>
    <w:rsid w:val="00B30A5B"/>
    <w:pPr>
      <w:spacing w:after="0" w:line="240" w:lineRule="auto"/>
    </w:pPr>
    <w:rPr>
      <w:sz w:val="24"/>
      <w:szCs w:val="24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3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A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64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4F5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A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AE8"/>
    <w:rPr>
      <w:b/>
      <w:bCs/>
      <w:sz w:val="20"/>
      <w:szCs w:val="20"/>
    </w:rPr>
  </w:style>
  <w:style w:type="character" w:customStyle="1" w:styleId="tlid-translation">
    <w:name w:val="tlid-translation"/>
    <w:basedOn w:val="Absatz-Standardschriftart"/>
    <w:rsid w:val="00F0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Nazek</dc:creator>
  <cp:lastModifiedBy>siller</cp:lastModifiedBy>
  <cp:revision>8</cp:revision>
  <cp:lastPrinted>2019-12-02T09:17:00Z</cp:lastPrinted>
  <dcterms:created xsi:type="dcterms:W3CDTF">2019-11-20T09:51:00Z</dcterms:created>
  <dcterms:modified xsi:type="dcterms:W3CDTF">2019-12-02T09:19:00Z</dcterms:modified>
</cp:coreProperties>
</file>