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2" w:rsidRDefault="00734262" w:rsidP="000310E2">
      <w:pPr>
        <w:spacing w:after="0"/>
        <w:rPr>
          <w:color w:val="000000" w:themeColor="text1"/>
          <w:sz w:val="24"/>
          <w:szCs w:val="24"/>
          <w:lang w:val="en-GB"/>
        </w:rPr>
      </w:pPr>
      <w:r w:rsidRPr="00AF1AC6">
        <w:rPr>
          <w:color w:val="000000" w:themeColor="text1"/>
        </w:rPr>
        <w:t xml:space="preserve">Das </w:t>
      </w:r>
      <w:r w:rsidRPr="00AF1AC6">
        <w:rPr>
          <w:b/>
          <w:color w:val="000000" w:themeColor="text1"/>
        </w:rPr>
        <w:t>Zentrum für Soziale Innovation</w:t>
      </w:r>
      <w:r w:rsidRPr="00AF1AC6">
        <w:rPr>
          <w:color w:val="000000" w:themeColor="text1"/>
        </w:rPr>
        <w:t xml:space="preserve"> (ZSI) </w:t>
      </w:r>
      <w:r w:rsidR="008D0084" w:rsidRPr="00AF1AC6">
        <w:rPr>
          <w:color w:val="000000" w:themeColor="text1"/>
        </w:rPr>
        <w:t>informiert über seine Projekte.</w:t>
      </w:r>
      <w:r w:rsidR="00250011" w:rsidRPr="00434CD8">
        <w:rPr>
          <w:i/>
          <w:color w:val="000000" w:themeColor="text1"/>
          <w:sz w:val="24"/>
          <w:szCs w:val="24"/>
        </w:rPr>
        <w:br/>
      </w:r>
      <w:r w:rsidR="00250011" w:rsidRPr="00F17761">
        <w:rPr>
          <w:i/>
          <w:color w:val="000000" w:themeColor="text1"/>
          <w:lang w:val="en-GB"/>
        </w:rPr>
        <w:t xml:space="preserve">Einladung </w:t>
      </w:r>
    </w:p>
    <w:p w:rsidR="008D0084" w:rsidRPr="008D0084" w:rsidRDefault="008D0084" w:rsidP="000310E2">
      <w:pPr>
        <w:spacing w:after="0"/>
        <w:rPr>
          <w:i/>
          <w:color w:val="000000" w:themeColor="text1"/>
          <w:sz w:val="24"/>
          <w:szCs w:val="24"/>
          <w:lang w:val="en-GB"/>
        </w:rPr>
      </w:pPr>
    </w:p>
    <w:p w:rsidR="000310E2" w:rsidRPr="002C032E" w:rsidRDefault="000310E2" w:rsidP="000310E2">
      <w:pPr>
        <w:spacing w:after="0"/>
        <w:rPr>
          <w:b/>
          <w:color w:val="000000" w:themeColor="text1"/>
          <w:lang w:val="en-GB"/>
        </w:rPr>
      </w:pPr>
      <w:r w:rsidRPr="002C032E">
        <w:rPr>
          <w:b/>
          <w:color w:val="000000" w:themeColor="text1"/>
          <w:lang w:val="en-GB"/>
        </w:rPr>
        <w:t>DANUBE REGION SYNERGY WORKSHOP:  RESEARCH – INNOVATION – KNOWLEDGE SOCIETY</w:t>
      </w:r>
    </w:p>
    <w:p w:rsidR="00D92F0C" w:rsidRPr="002C032E" w:rsidRDefault="001B0694" w:rsidP="00734262">
      <w:pPr>
        <w:spacing w:after="0"/>
        <w:rPr>
          <w:color w:val="000000" w:themeColor="text1"/>
          <w:lang w:val="en-US"/>
        </w:rPr>
      </w:pPr>
      <w:r w:rsidRPr="002C032E">
        <w:rPr>
          <w:color w:val="000000" w:themeColor="text1"/>
          <w:lang w:val="en-US"/>
        </w:rPr>
        <w:t>Fostering synergies of projects and initia</w:t>
      </w:r>
      <w:r w:rsidR="00D92F0C" w:rsidRPr="002C032E">
        <w:rPr>
          <w:color w:val="000000" w:themeColor="text1"/>
          <w:lang w:val="en-US"/>
        </w:rPr>
        <w:t>tives in the Danube Macro-region</w:t>
      </w:r>
    </w:p>
    <w:p w:rsidR="002B47E6" w:rsidRPr="00434CD8" w:rsidRDefault="003A7FCF" w:rsidP="00734262">
      <w:pPr>
        <w:rPr>
          <w:color w:val="000000" w:themeColor="text1"/>
        </w:rPr>
      </w:pPr>
      <w:r>
        <w:rPr>
          <w:b/>
          <w:color w:val="000000" w:themeColor="text1"/>
        </w:rPr>
        <w:t>Termin</w:t>
      </w:r>
      <w:r w:rsidR="00E1639E" w:rsidRPr="00434CD8">
        <w:rPr>
          <w:color w:val="000000" w:themeColor="text1"/>
        </w:rPr>
        <w:t>: 30</w:t>
      </w:r>
      <w:r w:rsidR="00F82B73" w:rsidRPr="00434CD8">
        <w:rPr>
          <w:color w:val="000000" w:themeColor="text1"/>
        </w:rPr>
        <w:t>.</w:t>
      </w:r>
      <w:r w:rsidR="00E1639E" w:rsidRPr="00434CD8">
        <w:rPr>
          <w:color w:val="000000" w:themeColor="text1"/>
        </w:rPr>
        <w:t xml:space="preserve"> </w:t>
      </w:r>
      <w:r w:rsidR="00226387" w:rsidRPr="00434CD8">
        <w:rPr>
          <w:color w:val="000000" w:themeColor="text1"/>
        </w:rPr>
        <w:t>März 2017</w:t>
      </w:r>
      <w:r w:rsidR="00E1639E" w:rsidRPr="00434CD8">
        <w:rPr>
          <w:color w:val="000000" w:themeColor="text1"/>
        </w:rPr>
        <w:br/>
      </w:r>
      <w:r>
        <w:rPr>
          <w:b/>
          <w:color w:val="000000" w:themeColor="text1"/>
        </w:rPr>
        <w:t>Veranstaltungsort</w:t>
      </w:r>
      <w:r w:rsidR="00226387" w:rsidRPr="00434CD8">
        <w:rPr>
          <w:b/>
          <w:color w:val="000000" w:themeColor="text1"/>
        </w:rPr>
        <w:t xml:space="preserve">: </w:t>
      </w:r>
      <w:r w:rsidR="00E1639E" w:rsidRPr="00434CD8">
        <w:rPr>
          <w:color w:val="000000" w:themeColor="text1"/>
        </w:rPr>
        <w:t>Te</w:t>
      </w:r>
      <w:r w:rsidR="00F82B73" w:rsidRPr="00434CD8">
        <w:rPr>
          <w:color w:val="000000" w:themeColor="text1"/>
        </w:rPr>
        <w:t>ch Gate, Donau-City-Straße 9, A-</w:t>
      </w:r>
      <w:r w:rsidR="00E1639E" w:rsidRPr="00434CD8">
        <w:rPr>
          <w:color w:val="000000" w:themeColor="text1"/>
        </w:rPr>
        <w:t xml:space="preserve"> 1220, </w:t>
      </w:r>
      <w:r w:rsidR="00F82B73" w:rsidRPr="00434CD8">
        <w:rPr>
          <w:color w:val="000000" w:themeColor="text1"/>
        </w:rPr>
        <w:t>Wien</w:t>
      </w:r>
      <w:r w:rsidR="00E1639E" w:rsidRPr="00434CD8">
        <w:rPr>
          <w:color w:val="000000" w:themeColor="text1"/>
        </w:rPr>
        <w:br/>
      </w:r>
      <w:r w:rsidR="00AF1AC6">
        <w:rPr>
          <w:b/>
          <w:color w:val="000000" w:themeColor="text1"/>
        </w:rPr>
        <w:t xml:space="preserve">Veranstalter: </w:t>
      </w:r>
      <w:r w:rsidR="00E1639E" w:rsidRPr="00434CD8">
        <w:rPr>
          <w:color w:val="000000" w:themeColor="text1"/>
        </w:rPr>
        <w:t xml:space="preserve">Zentrum für Soziale Innovation </w:t>
      </w:r>
      <w:r w:rsidR="00F82B73" w:rsidRPr="00434CD8">
        <w:rPr>
          <w:color w:val="000000" w:themeColor="text1"/>
        </w:rPr>
        <w:t>(ZSI) I</w:t>
      </w:r>
      <w:r w:rsidR="00E1639E" w:rsidRPr="00434CD8">
        <w:rPr>
          <w:color w:val="000000" w:themeColor="text1"/>
        </w:rPr>
        <w:t xml:space="preserve"> </w:t>
      </w:r>
      <w:hyperlink r:id="rId9" w:history="1">
        <w:r w:rsidR="00E1639E" w:rsidRPr="002C032E">
          <w:t>www.zsi.at</w:t>
        </w:r>
      </w:hyperlink>
      <w:r w:rsidR="00894372" w:rsidRPr="00434CD8">
        <w:rPr>
          <w:color w:val="000000" w:themeColor="text1"/>
        </w:rPr>
        <w:t xml:space="preserve"> </w:t>
      </w:r>
      <w:r w:rsidR="002B47E6" w:rsidRPr="00434CD8">
        <w:rPr>
          <w:color w:val="000000" w:themeColor="text1"/>
        </w:rPr>
        <w:br/>
      </w:r>
      <w:r w:rsidR="002B47E6" w:rsidRPr="00434CD8">
        <w:rPr>
          <w:b/>
          <w:color w:val="000000" w:themeColor="text1"/>
        </w:rPr>
        <w:t>Programm:</w:t>
      </w:r>
      <w:r w:rsidR="001D4302">
        <w:rPr>
          <w:b/>
          <w:color w:val="000000" w:themeColor="text1"/>
        </w:rPr>
        <w:t xml:space="preserve"> </w:t>
      </w:r>
      <w:r w:rsidR="001D4302">
        <w:t>http://l.zsi.at/mG</w:t>
      </w:r>
    </w:p>
    <w:p w:rsidR="002B47E6" w:rsidRPr="00434CD8" w:rsidRDefault="003F2AAE" w:rsidP="00226387">
      <w:pPr>
        <w:spacing w:after="0"/>
        <w:jc w:val="both"/>
        <w:rPr>
          <w:color w:val="000000" w:themeColor="text1"/>
          <w:sz w:val="20"/>
          <w:szCs w:val="20"/>
        </w:rPr>
      </w:pPr>
      <w:r w:rsidRPr="00434CD8">
        <w:rPr>
          <w:color w:val="000000" w:themeColor="text1"/>
          <w:sz w:val="20"/>
          <w:szCs w:val="20"/>
        </w:rPr>
        <w:t>Der Donauraum umfasst ungefähr 115 Millionen Menschen in 14 Staaten vom Donau</w:t>
      </w:r>
      <w:r w:rsidR="00CE7F80">
        <w:rPr>
          <w:color w:val="000000" w:themeColor="text1"/>
          <w:sz w:val="20"/>
          <w:szCs w:val="20"/>
        </w:rPr>
        <w:t>-U</w:t>
      </w:r>
      <w:r w:rsidR="00B46A34" w:rsidRPr="00434CD8">
        <w:rPr>
          <w:color w:val="000000" w:themeColor="text1"/>
          <w:sz w:val="20"/>
          <w:szCs w:val="20"/>
        </w:rPr>
        <w:t>rsprung bis zum Schwarzen Meer.</w:t>
      </w:r>
      <w:r w:rsidRPr="00434CD8">
        <w:rPr>
          <w:color w:val="000000" w:themeColor="text1"/>
          <w:sz w:val="20"/>
          <w:szCs w:val="20"/>
        </w:rPr>
        <w:t xml:space="preserve"> Bis zum Jahr 2020 soll dieser Raum u.a. mehr wirtschaftliche Möglichkeiten, mehr innovative Unternehmen mit Beschäftigungspotenzi</w:t>
      </w:r>
      <w:r w:rsidR="00BF18F3" w:rsidRPr="00434CD8">
        <w:rPr>
          <w:color w:val="000000" w:themeColor="text1"/>
          <w:sz w:val="20"/>
          <w:szCs w:val="20"/>
        </w:rPr>
        <w:t>al und eine bess</w:t>
      </w:r>
      <w:r w:rsidR="0080560C" w:rsidRPr="00434CD8">
        <w:rPr>
          <w:color w:val="000000" w:themeColor="text1"/>
          <w:sz w:val="20"/>
          <w:szCs w:val="20"/>
        </w:rPr>
        <w:t xml:space="preserve">ere </w:t>
      </w:r>
      <w:r w:rsidRPr="00434CD8">
        <w:rPr>
          <w:color w:val="000000" w:themeColor="text1"/>
          <w:sz w:val="20"/>
          <w:szCs w:val="20"/>
        </w:rPr>
        <w:t xml:space="preserve">Umwelt </w:t>
      </w:r>
      <w:r w:rsidR="006013C1" w:rsidRPr="00434CD8">
        <w:rPr>
          <w:color w:val="000000" w:themeColor="text1"/>
          <w:sz w:val="20"/>
          <w:szCs w:val="20"/>
        </w:rPr>
        <w:t>bieten. Die</w:t>
      </w:r>
      <w:r w:rsidR="00434CD8" w:rsidRPr="00434CD8">
        <w:rPr>
          <w:color w:val="000000" w:themeColor="text1"/>
          <w:sz w:val="20"/>
          <w:szCs w:val="20"/>
        </w:rPr>
        <w:t>se</w:t>
      </w:r>
      <w:r w:rsidR="006013C1" w:rsidRPr="00434CD8">
        <w:rPr>
          <w:color w:val="000000" w:themeColor="text1"/>
          <w:sz w:val="20"/>
          <w:szCs w:val="20"/>
        </w:rPr>
        <w:t xml:space="preserve"> Ziele wurden in der </w:t>
      </w:r>
      <w:r w:rsidR="00CE7F80">
        <w:rPr>
          <w:rStyle w:val="st"/>
          <w:sz w:val="20"/>
          <w:szCs w:val="20"/>
        </w:rPr>
        <w:t>EU</w:t>
      </w:r>
      <w:r w:rsidR="006013C1" w:rsidRPr="002C032E">
        <w:rPr>
          <w:rStyle w:val="st"/>
          <w:sz w:val="20"/>
          <w:szCs w:val="20"/>
        </w:rPr>
        <w:t xml:space="preserve">-Strategie für den Donauraum </w:t>
      </w:r>
      <w:r w:rsidR="00CE7F80">
        <w:rPr>
          <w:rStyle w:val="st"/>
          <w:i/>
          <w:sz w:val="20"/>
          <w:szCs w:val="20"/>
        </w:rPr>
        <w:t>(</w:t>
      </w:r>
      <w:r w:rsidR="006013C1" w:rsidRPr="002C032E">
        <w:rPr>
          <w:rStyle w:val="Hervorhebung"/>
          <w:i w:val="0"/>
          <w:sz w:val="20"/>
          <w:szCs w:val="20"/>
        </w:rPr>
        <w:t>EUSDR</w:t>
      </w:r>
      <w:r w:rsidR="006013C1" w:rsidRPr="002C032E">
        <w:rPr>
          <w:rStyle w:val="st"/>
          <w:i/>
          <w:sz w:val="20"/>
          <w:szCs w:val="20"/>
        </w:rPr>
        <w:t>)</w:t>
      </w:r>
      <w:r w:rsidR="006013C1" w:rsidRPr="002C032E">
        <w:rPr>
          <w:rStyle w:val="st"/>
          <w:sz w:val="20"/>
          <w:szCs w:val="20"/>
        </w:rPr>
        <w:t xml:space="preserve"> definiert.</w:t>
      </w:r>
      <w:r w:rsidR="006013C1" w:rsidRPr="00434CD8">
        <w:rPr>
          <w:color w:val="000000" w:themeColor="text1"/>
          <w:sz w:val="20"/>
          <w:szCs w:val="20"/>
        </w:rPr>
        <w:t xml:space="preserve"> </w:t>
      </w:r>
      <w:r w:rsidR="00226387" w:rsidRPr="00434CD8">
        <w:rPr>
          <w:color w:val="000000" w:themeColor="text1"/>
          <w:sz w:val="20"/>
          <w:szCs w:val="20"/>
        </w:rPr>
        <w:t xml:space="preserve">Der </w:t>
      </w:r>
      <w:r w:rsidR="00226387" w:rsidRPr="00434CD8">
        <w:rPr>
          <w:b/>
          <w:color w:val="000000" w:themeColor="text1"/>
          <w:sz w:val="20"/>
          <w:szCs w:val="20"/>
        </w:rPr>
        <w:t>DANUBE REGION SYNERGY WORKSHOP</w:t>
      </w:r>
      <w:r w:rsidR="00226387" w:rsidRPr="00434CD8">
        <w:rPr>
          <w:color w:val="000000" w:themeColor="text1"/>
          <w:sz w:val="20"/>
          <w:szCs w:val="20"/>
        </w:rPr>
        <w:t xml:space="preserve"> in Wien</w:t>
      </w:r>
      <w:r w:rsidR="009D519E" w:rsidRPr="00434CD8">
        <w:rPr>
          <w:color w:val="000000" w:themeColor="text1"/>
          <w:sz w:val="20"/>
          <w:szCs w:val="20"/>
        </w:rPr>
        <w:t xml:space="preserve"> präsentiert Projekte </w:t>
      </w:r>
      <w:r w:rsidR="00226387" w:rsidRPr="00434CD8">
        <w:rPr>
          <w:color w:val="000000" w:themeColor="text1"/>
          <w:sz w:val="20"/>
          <w:szCs w:val="20"/>
        </w:rPr>
        <w:t>mit dem Schwerpunkt “Innovative and Socially Responsible Danube Region”</w:t>
      </w:r>
      <w:r w:rsidR="002A6C9C" w:rsidRPr="00434CD8">
        <w:rPr>
          <w:color w:val="000000" w:themeColor="text1"/>
          <w:sz w:val="20"/>
          <w:szCs w:val="20"/>
        </w:rPr>
        <w:t>,</w:t>
      </w:r>
      <w:r w:rsidR="0049354F" w:rsidRPr="00434CD8">
        <w:rPr>
          <w:color w:val="000000" w:themeColor="text1"/>
          <w:sz w:val="20"/>
          <w:szCs w:val="20"/>
        </w:rPr>
        <w:t xml:space="preserve"> </w:t>
      </w:r>
      <w:r w:rsidR="00226387" w:rsidRPr="00434CD8">
        <w:rPr>
          <w:color w:val="000000" w:themeColor="text1"/>
          <w:sz w:val="20"/>
          <w:szCs w:val="20"/>
        </w:rPr>
        <w:t>zeigt Synergien und b</w:t>
      </w:r>
      <w:r w:rsidR="00F82B73" w:rsidRPr="00434CD8">
        <w:rPr>
          <w:color w:val="000000" w:themeColor="text1"/>
          <w:sz w:val="20"/>
          <w:szCs w:val="20"/>
        </w:rPr>
        <w:t>ietet Chance</w:t>
      </w:r>
      <w:r w:rsidR="002A6C9C" w:rsidRPr="00434CD8">
        <w:rPr>
          <w:color w:val="000000" w:themeColor="text1"/>
          <w:sz w:val="20"/>
          <w:szCs w:val="20"/>
        </w:rPr>
        <w:t>n</w:t>
      </w:r>
      <w:r w:rsidR="00F82B73" w:rsidRPr="00434CD8">
        <w:rPr>
          <w:color w:val="000000" w:themeColor="text1"/>
          <w:sz w:val="20"/>
          <w:szCs w:val="20"/>
        </w:rPr>
        <w:t xml:space="preserve"> zum Netzwerken für ein interessiertes Fachpublikum.</w:t>
      </w:r>
      <w:r w:rsidR="004D6BC0" w:rsidRPr="00434CD8">
        <w:rPr>
          <w:color w:val="000000" w:themeColor="text1"/>
          <w:sz w:val="20"/>
          <w:szCs w:val="20"/>
        </w:rPr>
        <w:t xml:space="preserve"> Neben zwei Podiumsdiskussionen</w:t>
      </w:r>
      <w:r w:rsidR="009D519E" w:rsidRPr="00434CD8">
        <w:rPr>
          <w:color w:val="000000" w:themeColor="text1"/>
          <w:sz w:val="20"/>
          <w:szCs w:val="20"/>
        </w:rPr>
        <w:t xml:space="preserve"> </w:t>
      </w:r>
      <w:r w:rsidR="00B46A34" w:rsidRPr="00434CD8">
        <w:rPr>
          <w:color w:val="000000" w:themeColor="text1"/>
          <w:sz w:val="20"/>
          <w:szCs w:val="20"/>
        </w:rPr>
        <w:t>stellt eine</w:t>
      </w:r>
      <w:r w:rsidR="009D519E" w:rsidRPr="00434CD8">
        <w:rPr>
          <w:color w:val="000000" w:themeColor="text1"/>
          <w:sz w:val="20"/>
          <w:szCs w:val="20"/>
        </w:rPr>
        <w:t xml:space="preserve"> </w:t>
      </w:r>
      <w:r w:rsidR="00B46A34" w:rsidRPr="00434CD8">
        <w:rPr>
          <w:color w:val="000000" w:themeColor="text1"/>
          <w:sz w:val="20"/>
          <w:szCs w:val="20"/>
        </w:rPr>
        <w:t>Pecha-</w:t>
      </w:r>
      <w:r w:rsidR="009D519E" w:rsidRPr="00434CD8">
        <w:rPr>
          <w:color w:val="000000" w:themeColor="text1"/>
          <w:sz w:val="20"/>
          <w:szCs w:val="20"/>
        </w:rPr>
        <w:t>Kucha</w:t>
      </w:r>
      <w:r w:rsidR="00B46A34" w:rsidRPr="00434CD8">
        <w:rPr>
          <w:color w:val="000000" w:themeColor="text1"/>
          <w:sz w:val="20"/>
          <w:szCs w:val="20"/>
        </w:rPr>
        <w:t>-Präsen</w:t>
      </w:r>
      <w:r w:rsidR="004D6BC0" w:rsidRPr="00434CD8">
        <w:rPr>
          <w:color w:val="000000" w:themeColor="text1"/>
          <w:sz w:val="20"/>
          <w:szCs w:val="20"/>
        </w:rPr>
        <w:t>t</w:t>
      </w:r>
      <w:r w:rsidR="00B46A34" w:rsidRPr="00434CD8">
        <w:rPr>
          <w:color w:val="000000" w:themeColor="text1"/>
          <w:sz w:val="20"/>
          <w:szCs w:val="20"/>
        </w:rPr>
        <w:t>ation</w:t>
      </w:r>
      <w:r w:rsidR="009D519E" w:rsidRPr="00434CD8">
        <w:rPr>
          <w:color w:val="000000" w:themeColor="text1"/>
          <w:sz w:val="20"/>
          <w:szCs w:val="20"/>
        </w:rPr>
        <w:t xml:space="preserve"> innovative</w:t>
      </w:r>
      <w:r w:rsidR="00AF1AC6">
        <w:rPr>
          <w:color w:val="000000" w:themeColor="text1"/>
          <w:sz w:val="20"/>
          <w:szCs w:val="20"/>
        </w:rPr>
        <w:t xml:space="preserve"> (</w:t>
      </w:r>
      <w:r w:rsidR="007528F2" w:rsidRPr="00434CD8">
        <w:rPr>
          <w:color w:val="000000" w:themeColor="text1"/>
          <w:sz w:val="20"/>
          <w:szCs w:val="20"/>
        </w:rPr>
        <w:t>im Rahmen des</w:t>
      </w:r>
      <w:r w:rsidR="00AF1AC6">
        <w:rPr>
          <w:color w:val="000000" w:themeColor="text1"/>
          <w:sz w:val="20"/>
          <w:szCs w:val="20"/>
        </w:rPr>
        <w:t xml:space="preserve"> Donauraum-Programms geförderte)</w:t>
      </w:r>
      <w:r w:rsidR="007528F2" w:rsidRPr="00434CD8">
        <w:rPr>
          <w:color w:val="000000" w:themeColor="text1"/>
          <w:sz w:val="20"/>
          <w:szCs w:val="20"/>
        </w:rPr>
        <w:t xml:space="preserve"> </w:t>
      </w:r>
      <w:r w:rsidR="00BB1F7A" w:rsidRPr="00434CD8">
        <w:rPr>
          <w:color w:val="000000" w:themeColor="text1"/>
          <w:sz w:val="20"/>
          <w:szCs w:val="20"/>
        </w:rPr>
        <w:t xml:space="preserve">Projekte vor. </w:t>
      </w:r>
      <w:r w:rsidR="004D6BC0" w:rsidRPr="00434CD8">
        <w:rPr>
          <w:color w:val="000000" w:themeColor="text1"/>
          <w:sz w:val="20"/>
          <w:szCs w:val="20"/>
        </w:rPr>
        <w:t xml:space="preserve">Darüber hinaus werden </w:t>
      </w:r>
      <w:r w:rsidR="00BB1F7A" w:rsidRPr="00434CD8">
        <w:rPr>
          <w:color w:val="000000" w:themeColor="text1"/>
          <w:sz w:val="20"/>
          <w:szCs w:val="20"/>
        </w:rPr>
        <w:t>die</w:t>
      </w:r>
      <w:r w:rsidR="004D6BC0" w:rsidRPr="00434CD8">
        <w:rPr>
          <w:color w:val="000000" w:themeColor="text1"/>
          <w:sz w:val="20"/>
          <w:szCs w:val="20"/>
          <w:lang w:val="de-AT"/>
        </w:rPr>
        <w:t xml:space="preserve"> Projekte</w:t>
      </w:r>
      <w:r w:rsidR="00BB1F7A" w:rsidRPr="00434CD8">
        <w:rPr>
          <w:color w:val="000000" w:themeColor="text1"/>
          <w:sz w:val="20"/>
          <w:szCs w:val="20"/>
        </w:rPr>
        <w:t xml:space="preserve"> </w:t>
      </w:r>
      <w:r w:rsidR="00BB1F7A" w:rsidRPr="00434CD8">
        <w:rPr>
          <w:b/>
          <w:color w:val="000000" w:themeColor="text1"/>
          <w:sz w:val="20"/>
          <w:szCs w:val="20"/>
        </w:rPr>
        <w:t>Danube-INCO.NET</w:t>
      </w:r>
      <w:r w:rsidR="003B6D6F" w:rsidRPr="00434CD8">
        <w:rPr>
          <w:b/>
          <w:color w:val="000000" w:themeColor="text1"/>
          <w:sz w:val="20"/>
          <w:szCs w:val="20"/>
        </w:rPr>
        <w:t xml:space="preserve">, </w:t>
      </w:r>
      <w:r w:rsidR="00B46A34" w:rsidRPr="00434CD8">
        <w:rPr>
          <w:b/>
          <w:color w:val="000000" w:themeColor="text1"/>
          <w:sz w:val="20"/>
          <w:szCs w:val="20"/>
        </w:rPr>
        <w:t>R</w:t>
      </w:r>
      <w:r w:rsidR="004D6BC0" w:rsidRPr="00434CD8">
        <w:rPr>
          <w:b/>
          <w:color w:val="000000" w:themeColor="text1"/>
          <w:sz w:val="20"/>
          <w:szCs w:val="20"/>
        </w:rPr>
        <w:t>esinfra@DR</w:t>
      </w:r>
      <w:r w:rsidR="004D6BC0" w:rsidRPr="00434CD8">
        <w:rPr>
          <w:color w:val="000000" w:themeColor="text1"/>
          <w:sz w:val="20"/>
          <w:szCs w:val="20"/>
        </w:rPr>
        <w:t xml:space="preserve"> und </w:t>
      </w:r>
      <w:r w:rsidR="004D6BC0" w:rsidRPr="00434CD8">
        <w:rPr>
          <w:b/>
          <w:color w:val="000000" w:themeColor="text1"/>
          <w:sz w:val="20"/>
          <w:szCs w:val="20"/>
        </w:rPr>
        <w:t xml:space="preserve">Excellence-in-ReSTI </w:t>
      </w:r>
      <w:r w:rsidR="004D6BC0" w:rsidRPr="00434CD8">
        <w:rPr>
          <w:color w:val="000000" w:themeColor="text1"/>
          <w:sz w:val="20"/>
          <w:szCs w:val="20"/>
        </w:rPr>
        <w:t xml:space="preserve">mit ihren Schwerpunkten zu Forschung und Innovation </w:t>
      </w:r>
      <w:r w:rsidR="00BB1826" w:rsidRPr="00434CD8">
        <w:rPr>
          <w:color w:val="000000" w:themeColor="text1"/>
          <w:sz w:val="20"/>
          <w:szCs w:val="20"/>
        </w:rPr>
        <w:t>präsentiert</w:t>
      </w:r>
      <w:r w:rsidR="00434CD8" w:rsidRPr="00434CD8">
        <w:rPr>
          <w:color w:val="000000" w:themeColor="text1"/>
          <w:sz w:val="20"/>
          <w:szCs w:val="20"/>
        </w:rPr>
        <w:t xml:space="preserve"> –</w:t>
      </w:r>
      <w:r w:rsidR="00BB1F7A" w:rsidRPr="00434CD8">
        <w:rPr>
          <w:color w:val="000000" w:themeColor="text1"/>
          <w:sz w:val="20"/>
          <w:szCs w:val="20"/>
        </w:rPr>
        <w:t xml:space="preserve"> </w:t>
      </w:r>
      <w:r w:rsidR="00BB1826" w:rsidRPr="00434CD8">
        <w:rPr>
          <w:color w:val="000000" w:themeColor="text1"/>
          <w:sz w:val="20"/>
          <w:szCs w:val="20"/>
        </w:rPr>
        <w:t xml:space="preserve">die beiden letztgenannten </w:t>
      </w:r>
      <w:r w:rsidR="00BB1F7A" w:rsidRPr="00434CD8">
        <w:rPr>
          <w:color w:val="000000" w:themeColor="text1"/>
          <w:sz w:val="20"/>
          <w:szCs w:val="20"/>
        </w:rPr>
        <w:t xml:space="preserve">organisieren </w:t>
      </w:r>
      <w:r w:rsidR="004F0BA8" w:rsidRPr="00434CD8">
        <w:rPr>
          <w:color w:val="000000" w:themeColor="text1"/>
          <w:sz w:val="20"/>
          <w:szCs w:val="20"/>
        </w:rPr>
        <w:t xml:space="preserve">ebenfalls </w:t>
      </w:r>
      <w:r w:rsidR="004D6BC0" w:rsidRPr="00434CD8">
        <w:rPr>
          <w:color w:val="000000" w:themeColor="text1"/>
          <w:sz w:val="20"/>
          <w:szCs w:val="20"/>
        </w:rPr>
        <w:t>ihren Projekt-K</w:t>
      </w:r>
      <w:r w:rsidR="00BB1F7A" w:rsidRPr="00434CD8">
        <w:rPr>
          <w:color w:val="000000" w:themeColor="text1"/>
          <w:sz w:val="20"/>
          <w:szCs w:val="20"/>
        </w:rPr>
        <w:t>ick-off im Rahmen d</w:t>
      </w:r>
      <w:r w:rsidR="004F0BA8" w:rsidRPr="00434CD8">
        <w:rPr>
          <w:color w:val="000000" w:themeColor="text1"/>
          <w:sz w:val="20"/>
          <w:szCs w:val="20"/>
        </w:rPr>
        <w:t>ieser</w:t>
      </w:r>
      <w:r w:rsidR="00BB1F7A" w:rsidRPr="00434CD8">
        <w:rPr>
          <w:color w:val="000000" w:themeColor="text1"/>
          <w:sz w:val="20"/>
          <w:szCs w:val="20"/>
        </w:rPr>
        <w:t xml:space="preserve"> Veranstaltung.</w:t>
      </w:r>
    </w:p>
    <w:p w:rsidR="00E1639E" w:rsidRPr="00434CD8" w:rsidRDefault="00E1639E" w:rsidP="00E1639E">
      <w:pPr>
        <w:spacing w:after="0"/>
        <w:rPr>
          <w:color w:val="000000" w:themeColor="text1"/>
          <w:sz w:val="20"/>
          <w:szCs w:val="20"/>
        </w:rPr>
      </w:pPr>
    </w:p>
    <w:p w:rsidR="00E31638" w:rsidRPr="00434CD8" w:rsidRDefault="00E1639E" w:rsidP="00E1639E">
      <w:pPr>
        <w:spacing w:after="0"/>
        <w:rPr>
          <w:b/>
          <w:color w:val="000000" w:themeColor="text1"/>
          <w:sz w:val="20"/>
          <w:szCs w:val="20"/>
        </w:rPr>
      </w:pPr>
      <w:r w:rsidRPr="00434CD8">
        <w:rPr>
          <w:b/>
          <w:color w:val="000000" w:themeColor="text1"/>
          <w:sz w:val="20"/>
          <w:szCs w:val="20"/>
        </w:rPr>
        <w:t>Danube-Inco.NET</w:t>
      </w:r>
      <w:r w:rsidR="003E0EC1" w:rsidRPr="00434CD8">
        <w:rPr>
          <w:b/>
          <w:color w:val="000000" w:themeColor="text1"/>
          <w:sz w:val="20"/>
          <w:szCs w:val="20"/>
        </w:rPr>
        <w:t xml:space="preserve">, ResInfra@DR </w:t>
      </w:r>
      <w:r w:rsidR="00730FA1" w:rsidRPr="00434CD8">
        <w:rPr>
          <w:b/>
          <w:color w:val="000000" w:themeColor="text1"/>
          <w:sz w:val="20"/>
          <w:szCs w:val="20"/>
        </w:rPr>
        <w:t>und Excellence-in-ReSTI</w:t>
      </w:r>
      <w:r w:rsidR="006013C1" w:rsidRPr="00434CD8">
        <w:rPr>
          <w:b/>
          <w:color w:val="000000" w:themeColor="text1"/>
          <w:sz w:val="20"/>
          <w:szCs w:val="20"/>
        </w:rPr>
        <w:br/>
      </w:r>
      <w:r w:rsidRPr="00434CD8">
        <w:rPr>
          <w:color w:val="000000" w:themeColor="text1"/>
          <w:sz w:val="20"/>
          <w:szCs w:val="20"/>
        </w:rPr>
        <w:t>Das</w:t>
      </w:r>
      <w:r w:rsidRPr="00DD11DD">
        <w:rPr>
          <w:color w:val="000000" w:themeColor="text1"/>
          <w:sz w:val="20"/>
          <w:szCs w:val="20"/>
        </w:rPr>
        <w:t xml:space="preserve"> Projek</w:t>
      </w:r>
      <w:r w:rsidR="005D7F96" w:rsidRPr="00DD11DD">
        <w:rPr>
          <w:color w:val="000000" w:themeColor="text1"/>
          <w:sz w:val="20"/>
          <w:szCs w:val="20"/>
        </w:rPr>
        <w:t>t</w:t>
      </w:r>
      <w:r w:rsidR="005D7F96" w:rsidRPr="00434CD8">
        <w:rPr>
          <w:color w:val="000000" w:themeColor="text1"/>
          <w:sz w:val="20"/>
          <w:szCs w:val="20"/>
        </w:rPr>
        <w:t xml:space="preserve"> </w:t>
      </w:r>
      <w:r w:rsidR="005D7F96" w:rsidRPr="00434CD8">
        <w:rPr>
          <w:b/>
          <w:color w:val="000000" w:themeColor="text1"/>
          <w:sz w:val="20"/>
          <w:szCs w:val="20"/>
        </w:rPr>
        <w:t>Danube-INCO.NET</w:t>
      </w:r>
      <w:r w:rsidR="005D7F96" w:rsidRPr="00434CD8">
        <w:rPr>
          <w:color w:val="000000" w:themeColor="text1"/>
          <w:sz w:val="20"/>
          <w:szCs w:val="20"/>
        </w:rPr>
        <w:t xml:space="preserve"> </w:t>
      </w:r>
      <w:r w:rsidR="007A263C" w:rsidRPr="00434CD8">
        <w:rPr>
          <w:color w:val="000000" w:themeColor="text1"/>
          <w:sz w:val="20"/>
          <w:szCs w:val="20"/>
        </w:rPr>
        <w:t>(Advancing Research and in the Danube Region</w:t>
      </w:r>
      <w:r w:rsidR="000310E2" w:rsidRPr="00434CD8">
        <w:rPr>
          <w:color w:val="000000" w:themeColor="text1"/>
          <w:sz w:val="20"/>
          <w:szCs w:val="20"/>
        </w:rPr>
        <w:t xml:space="preserve">) </w:t>
      </w:r>
      <w:r w:rsidR="005D7F96" w:rsidRPr="00434CD8">
        <w:rPr>
          <w:color w:val="000000" w:themeColor="text1"/>
          <w:sz w:val="20"/>
          <w:szCs w:val="20"/>
        </w:rPr>
        <w:t xml:space="preserve">stärkt die </w:t>
      </w:r>
      <w:r w:rsidRPr="00434CD8">
        <w:rPr>
          <w:color w:val="000000" w:themeColor="text1"/>
          <w:sz w:val="20"/>
          <w:szCs w:val="20"/>
        </w:rPr>
        <w:t xml:space="preserve">Kooperation </w:t>
      </w:r>
      <w:r w:rsidR="005D7F96" w:rsidRPr="00434CD8">
        <w:rPr>
          <w:color w:val="000000" w:themeColor="text1"/>
          <w:sz w:val="20"/>
          <w:szCs w:val="20"/>
        </w:rPr>
        <w:t>im Bereich Forschung – Technologie</w:t>
      </w:r>
      <w:r w:rsidR="00AF1AC6">
        <w:rPr>
          <w:color w:val="000000" w:themeColor="text1"/>
          <w:sz w:val="20"/>
          <w:szCs w:val="20"/>
        </w:rPr>
        <w:t xml:space="preserve"> </w:t>
      </w:r>
      <w:r w:rsidR="006013C1" w:rsidRPr="00434CD8">
        <w:rPr>
          <w:color w:val="000000" w:themeColor="text1"/>
          <w:sz w:val="20"/>
          <w:szCs w:val="20"/>
        </w:rPr>
        <w:t xml:space="preserve">– </w:t>
      </w:r>
      <w:r w:rsidR="005D7F96" w:rsidRPr="00434CD8">
        <w:rPr>
          <w:color w:val="000000" w:themeColor="text1"/>
          <w:sz w:val="20"/>
          <w:szCs w:val="20"/>
        </w:rPr>
        <w:t>Innovation (FTI) in</w:t>
      </w:r>
      <w:r w:rsidR="006013C1" w:rsidRPr="00434CD8">
        <w:rPr>
          <w:color w:val="000000" w:themeColor="text1"/>
          <w:sz w:val="20"/>
          <w:szCs w:val="20"/>
        </w:rPr>
        <w:t xml:space="preserve"> den durch die EUSDR definierten </w:t>
      </w:r>
      <w:r w:rsidR="005D7F96" w:rsidRPr="00434CD8">
        <w:rPr>
          <w:color w:val="000000" w:themeColor="text1"/>
          <w:sz w:val="20"/>
          <w:szCs w:val="20"/>
        </w:rPr>
        <w:t>Regionen</w:t>
      </w:r>
      <w:r w:rsidR="00AF1AC6">
        <w:rPr>
          <w:color w:val="000000" w:themeColor="text1"/>
          <w:sz w:val="20"/>
          <w:szCs w:val="20"/>
        </w:rPr>
        <w:t xml:space="preserve"> in Zentral- und Südeuropa</w:t>
      </w:r>
      <w:r w:rsidR="00DD11DD" w:rsidRPr="00434CD8">
        <w:rPr>
          <w:color w:val="000000" w:themeColor="text1"/>
          <w:sz w:val="20"/>
          <w:szCs w:val="20"/>
        </w:rPr>
        <w:t xml:space="preserve">. </w:t>
      </w:r>
      <w:r w:rsidR="00B84CED" w:rsidRPr="00434CD8">
        <w:rPr>
          <w:color w:val="000000" w:themeColor="text1"/>
          <w:sz w:val="20"/>
          <w:szCs w:val="20"/>
        </w:rPr>
        <w:t>Dabei fokussiert</w:t>
      </w:r>
      <w:r w:rsidR="00730FA1" w:rsidRPr="00434CD8">
        <w:rPr>
          <w:color w:val="000000" w:themeColor="text1"/>
          <w:sz w:val="20"/>
          <w:szCs w:val="20"/>
        </w:rPr>
        <w:t xml:space="preserve"> </w:t>
      </w:r>
      <w:r w:rsidRPr="00434CD8">
        <w:rPr>
          <w:color w:val="000000" w:themeColor="text1"/>
          <w:sz w:val="20"/>
          <w:szCs w:val="20"/>
        </w:rPr>
        <w:t>Danube-INCO.NET auf</w:t>
      </w:r>
      <w:r w:rsidRPr="002C032E">
        <w:rPr>
          <w:color w:val="000000" w:themeColor="text1"/>
          <w:sz w:val="20"/>
          <w:szCs w:val="20"/>
        </w:rPr>
        <w:t xml:space="preserve"> </w:t>
      </w:r>
      <w:r w:rsidR="00B84CED" w:rsidRPr="002C032E">
        <w:rPr>
          <w:color w:val="000000" w:themeColor="text1"/>
          <w:sz w:val="20"/>
          <w:szCs w:val="20"/>
        </w:rPr>
        <w:t>die</w:t>
      </w:r>
      <w:r w:rsidR="005D7F96" w:rsidRPr="00434CD8">
        <w:rPr>
          <w:color w:val="000000" w:themeColor="text1"/>
          <w:sz w:val="20"/>
          <w:szCs w:val="20"/>
        </w:rPr>
        <w:t xml:space="preserve"> Felder</w:t>
      </w:r>
      <w:r w:rsidR="0049354F" w:rsidRPr="00434CD8">
        <w:rPr>
          <w:color w:val="000000" w:themeColor="text1"/>
          <w:sz w:val="20"/>
          <w:szCs w:val="20"/>
        </w:rPr>
        <w:t xml:space="preserve"> Wissensgesellschaft und Wettbewerbsfähgkeit</w:t>
      </w:r>
      <w:r w:rsidR="005D7F96" w:rsidRPr="00434CD8">
        <w:rPr>
          <w:color w:val="000000" w:themeColor="text1"/>
          <w:sz w:val="20"/>
          <w:szCs w:val="20"/>
        </w:rPr>
        <w:t xml:space="preserve"> </w:t>
      </w:r>
      <w:r w:rsidR="00730FA1" w:rsidRPr="00434CD8">
        <w:rPr>
          <w:color w:val="000000" w:themeColor="text1"/>
          <w:sz w:val="20"/>
          <w:szCs w:val="20"/>
        </w:rPr>
        <w:t>innerhalb des Donauraums</w:t>
      </w:r>
      <w:r w:rsidRPr="00434CD8">
        <w:rPr>
          <w:color w:val="000000" w:themeColor="text1"/>
          <w:sz w:val="20"/>
          <w:szCs w:val="20"/>
        </w:rPr>
        <w:t xml:space="preserve">. Das Projekt unterstützt </w:t>
      </w:r>
      <w:bookmarkStart w:id="0" w:name="_GoBack"/>
      <w:bookmarkEnd w:id="0"/>
      <w:r w:rsidRPr="00434CD8">
        <w:rPr>
          <w:color w:val="000000" w:themeColor="text1"/>
          <w:sz w:val="20"/>
          <w:szCs w:val="20"/>
        </w:rPr>
        <w:t>den Politikdialog, entwickelt Netz</w:t>
      </w:r>
      <w:r w:rsidR="00730FA1" w:rsidRPr="00434CD8">
        <w:rPr>
          <w:color w:val="000000" w:themeColor="text1"/>
          <w:sz w:val="20"/>
          <w:szCs w:val="20"/>
        </w:rPr>
        <w:t>werke, analy</w:t>
      </w:r>
      <w:r w:rsidR="00B84CED" w:rsidRPr="00434CD8">
        <w:rPr>
          <w:color w:val="000000" w:themeColor="text1"/>
          <w:sz w:val="20"/>
          <w:szCs w:val="20"/>
        </w:rPr>
        <w:t>s</w:t>
      </w:r>
      <w:r w:rsidR="00730FA1" w:rsidRPr="00434CD8">
        <w:rPr>
          <w:color w:val="000000" w:themeColor="text1"/>
          <w:sz w:val="20"/>
          <w:szCs w:val="20"/>
        </w:rPr>
        <w:t>iert und stärkt FTI-</w:t>
      </w:r>
      <w:r w:rsidR="00045AD8" w:rsidRPr="00434CD8">
        <w:rPr>
          <w:color w:val="000000" w:themeColor="text1"/>
          <w:sz w:val="20"/>
          <w:szCs w:val="20"/>
        </w:rPr>
        <w:t xml:space="preserve">Aktivitäten: </w:t>
      </w:r>
      <w:r w:rsidRPr="00434CD8">
        <w:rPr>
          <w:color w:val="000000" w:themeColor="text1"/>
          <w:sz w:val="20"/>
          <w:szCs w:val="20"/>
        </w:rPr>
        <w:t xml:space="preserve">19 Projektpartner arbeiten unter der Koordination des ZSI </w:t>
      </w:r>
      <w:r w:rsidR="00730FA1" w:rsidRPr="00434CD8">
        <w:rPr>
          <w:color w:val="000000" w:themeColor="text1"/>
          <w:sz w:val="20"/>
          <w:szCs w:val="20"/>
        </w:rPr>
        <w:t xml:space="preserve">daran, bestehende </w:t>
      </w:r>
      <w:r w:rsidR="00AF1AC6">
        <w:rPr>
          <w:color w:val="000000" w:themeColor="text1"/>
          <w:sz w:val="20"/>
          <w:szCs w:val="20"/>
        </w:rPr>
        <w:t>Barrieren</w:t>
      </w:r>
      <w:r w:rsidR="00DD11DD" w:rsidRPr="00434CD8">
        <w:rPr>
          <w:color w:val="000000" w:themeColor="text1"/>
          <w:sz w:val="20"/>
          <w:szCs w:val="20"/>
        </w:rPr>
        <w:t xml:space="preserve"> für die wirtschaftliche und soziale Entwicklung des Donauraums </w:t>
      </w:r>
      <w:r w:rsidRPr="00434CD8">
        <w:rPr>
          <w:color w:val="000000" w:themeColor="text1"/>
          <w:sz w:val="20"/>
          <w:szCs w:val="20"/>
        </w:rPr>
        <w:t>aus dem Weg zu räu</w:t>
      </w:r>
      <w:r w:rsidR="00DD11DD" w:rsidRPr="00434CD8">
        <w:rPr>
          <w:color w:val="000000" w:themeColor="text1"/>
          <w:sz w:val="20"/>
          <w:szCs w:val="20"/>
        </w:rPr>
        <w:t>men.</w:t>
      </w:r>
      <w:r w:rsidRPr="00434CD8">
        <w:rPr>
          <w:color w:val="000000" w:themeColor="text1"/>
          <w:sz w:val="20"/>
          <w:szCs w:val="20"/>
        </w:rPr>
        <w:t xml:space="preserve"> </w:t>
      </w:r>
      <w:r w:rsidR="00730FA1" w:rsidRPr="00434CD8">
        <w:rPr>
          <w:color w:val="000000" w:themeColor="text1"/>
          <w:sz w:val="20"/>
          <w:szCs w:val="20"/>
        </w:rPr>
        <w:t xml:space="preserve">Weitere </w:t>
      </w:r>
      <w:r w:rsidRPr="00434CD8">
        <w:rPr>
          <w:color w:val="000000" w:themeColor="text1"/>
          <w:sz w:val="20"/>
          <w:szCs w:val="20"/>
        </w:rPr>
        <w:t xml:space="preserve">Informationen sind </w:t>
      </w:r>
      <w:r w:rsidR="00AF1AC6">
        <w:rPr>
          <w:color w:val="000000" w:themeColor="text1"/>
          <w:sz w:val="20"/>
          <w:szCs w:val="20"/>
        </w:rPr>
        <w:t xml:space="preserve">online </w:t>
      </w:r>
      <w:r w:rsidRPr="00434CD8">
        <w:rPr>
          <w:color w:val="000000" w:themeColor="text1"/>
          <w:sz w:val="20"/>
          <w:szCs w:val="20"/>
        </w:rPr>
        <w:t xml:space="preserve">verfügbar: </w:t>
      </w:r>
      <w:r w:rsidR="001A4E25" w:rsidRPr="001A4E25">
        <w:rPr>
          <w:color w:val="000000" w:themeColor="text1"/>
          <w:sz w:val="20"/>
          <w:szCs w:val="20"/>
        </w:rPr>
        <w:t>http:/</w:t>
      </w:r>
      <w:hyperlink r:id="rId10" w:history="1">
        <w:r w:rsidRPr="001A4E25">
          <w:rPr>
            <w:color w:val="000000" w:themeColor="text1"/>
            <w:sz w:val="20"/>
            <w:szCs w:val="20"/>
          </w:rPr>
          <w:t>danube-inco.net</w:t>
        </w:r>
      </w:hyperlink>
      <w:r w:rsidRPr="00434CD8">
        <w:rPr>
          <w:b/>
          <w:color w:val="000000" w:themeColor="text1"/>
          <w:sz w:val="20"/>
          <w:szCs w:val="20"/>
        </w:rPr>
        <w:t xml:space="preserve"> </w:t>
      </w:r>
    </w:p>
    <w:p w:rsidR="00136508" w:rsidRPr="00434CD8" w:rsidRDefault="00136508" w:rsidP="0086182F">
      <w:pPr>
        <w:spacing w:after="0"/>
        <w:rPr>
          <w:color w:val="000000" w:themeColor="text1"/>
          <w:sz w:val="20"/>
          <w:szCs w:val="20"/>
        </w:rPr>
      </w:pPr>
    </w:p>
    <w:p w:rsidR="00E31638" w:rsidRPr="00434CD8" w:rsidRDefault="00136508" w:rsidP="0086182F">
      <w:pPr>
        <w:spacing w:after="0"/>
        <w:rPr>
          <w:color w:val="000000" w:themeColor="text1"/>
          <w:sz w:val="20"/>
          <w:szCs w:val="20"/>
        </w:rPr>
      </w:pPr>
      <w:r w:rsidRPr="00434CD8">
        <w:rPr>
          <w:color w:val="000000" w:themeColor="text1"/>
          <w:sz w:val="20"/>
          <w:szCs w:val="20"/>
        </w:rPr>
        <w:t>Die</w:t>
      </w:r>
      <w:r w:rsidR="003B6D6F" w:rsidRPr="00434CD8">
        <w:rPr>
          <w:color w:val="000000" w:themeColor="text1"/>
          <w:sz w:val="20"/>
          <w:szCs w:val="20"/>
        </w:rPr>
        <w:t xml:space="preserve"> </w:t>
      </w:r>
      <w:r w:rsidRPr="00434CD8">
        <w:rPr>
          <w:color w:val="000000" w:themeColor="text1"/>
          <w:sz w:val="20"/>
          <w:szCs w:val="20"/>
        </w:rPr>
        <w:t>Projekte</w:t>
      </w:r>
      <w:r w:rsidR="0086182F" w:rsidRPr="00434CD8">
        <w:rPr>
          <w:color w:val="000000" w:themeColor="text1"/>
          <w:sz w:val="20"/>
          <w:szCs w:val="20"/>
        </w:rPr>
        <w:t xml:space="preserve"> </w:t>
      </w:r>
      <w:r w:rsidR="0086182F" w:rsidRPr="00434CD8">
        <w:rPr>
          <w:b/>
          <w:color w:val="000000" w:themeColor="text1"/>
          <w:sz w:val="20"/>
          <w:szCs w:val="20"/>
        </w:rPr>
        <w:t>Excellence-in-ReSTI</w:t>
      </w:r>
      <w:r w:rsidR="0086182F" w:rsidRPr="00434CD8">
        <w:rPr>
          <w:color w:val="000000" w:themeColor="text1"/>
          <w:sz w:val="20"/>
          <w:szCs w:val="20"/>
        </w:rPr>
        <w:t xml:space="preserve"> (Excellence in research, social and technological innovation project management ) </w:t>
      </w:r>
      <w:r w:rsidRPr="00434CD8">
        <w:rPr>
          <w:color w:val="000000" w:themeColor="text1"/>
          <w:sz w:val="20"/>
          <w:szCs w:val="20"/>
        </w:rPr>
        <w:t xml:space="preserve">und </w:t>
      </w:r>
      <w:r w:rsidRPr="00434CD8">
        <w:rPr>
          <w:b/>
          <w:color w:val="000000" w:themeColor="text1"/>
          <w:sz w:val="20"/>
          <w:szCs w:val="20"/>
        </w:rPr>
        <w:t xml:space="preserve">ResInfra@DR </w:t>
      </w:r>
      <w:r w:rsidRPr="00434CD8">
        <w:rPr>
          <w:color w:val="000000" w:themeColor="text1"/>
          <w:sz w:val="20"/>
          <w:szCs w:val="20"/>
        </w:rPr>
        <w:t>(Facilitating macro-regional scope and link up to socio-economic actors of Research Infrastructure in the Danube Region)</w:t>
      </w:r>
      <w:r w:rsidRPr="00434CD8">
        <w:rPr>
          <w:b/>
          <w:color w:val="000000" w:themeColor="text1"/>
          <w:sz w:val="20"/>
          <w:szCs w:val="20"/>
        </w:rPr>
        <w:t xml:space="preserve"> </w:t>
      </w:r>
      <w:r w:rsidR="003B6D6F" w:rsidRPr="00434CD8">
        <w:rPr>
          <w:color w:val="000000" w:themeColor="text1"/>
          <w:sz w:val="20"/>
          <w:szCs w:val="20"/>
        </w:rPr>
        <w:t>stellen</w:t>
      </w:r>
      <w:r w:rsidRPr="00434CD8">
        <w:rPr>
          <w:color w:val="000000" w:themeColor="text1"/>
          <w:sz w:val="20"/>
          <w:szCs w:val="20"/>
        </w:rPr>
        <w:t xml:space="preserve"> </w:t>
      </w:r>
      <w:r w:rsidR="00045AD8" w:rsidRPr="00434CD8">
        <w:rPr>
          <w:color w:val="000000" w:themeColor="text1"/>
          <w:sz w:val="20"/>
          <w:szCs w:val="20"/>
        </w:rPr>
        <w:t xml:space="preserve">Services und Trainingsangebote </w:t>
      </w:r>
      <w:r w:rsidR="003E0EC1" w:rsidRPr="00434CD8">
        <w:rPr>
          <w:color w:val="000000" w:themeColor="text1"/>
          <w:sz w:val="20"/>
          <w:szCs w:val="20"/>
        </w:rPr>
        <w:t>im Bereich</w:t>
      </w:r>
      <w:r w:rsidR="00045AD8" w:rsidRPr="00434CD8">
        <w:rPr>
          <w:color w:val="000000" w:themeColor="text1"/>
          <w:sz w:val="20"/>
          <w:szCs w:val="20"/>
        </w:rPr>
        <w:t xml:space="preserve"> Forschungsmanagement </w:t>
      </w:r>
      <w:r w:rsidR="00AF1AC6">
        <w:rPr>
          <w:color w:val="000000" w:themeColor="text1"/>
          <w:sz w:val="20"/>
          <w:szCs w:val="20"/>
        </w:rPr>
        <w:t>und die</w:t>
      </w:r>
      <w:r w:rsidR="00045AD8" w:rsidRPr="00434CD8">
        <w:rPr>
          <w:color w:val="000000" w:themeColor="text1"/>
          <w:sz w:val="20"/>
          <w:szCs w:val="20"/>
        </w:rPr>
        <w:t xml:space="preserve"> Unterstütz</w:t>
      </w:r>
      <w:r w:rsidR="003E0EC1" w:rsidRPr="00434CD8">
        <w:rPr>
          <w:color w:val="000000" w:themeColor="text1"/>
          <w:sz w:val="20"/>
          <w:szCs w:val="20"/>
        </w:rPr>
        <w:t>ung bei der stragischen Planung</w:t>
      </w:r>
      <w:r w:rsidR="00045AD8" w:rsidRPr="00434CD8">
        <w:rPr>
          <w:color w:val="000000" w:themeColor="text1"/>
          <w:sz w:val="20"/>
          <w:szCs w:val="20"/>
        </w:rPr>
        <w:t xml:space="preserve"> des Aufbau von Infrastrukturen </w:t>
      </w:r>
      <w:r w:rsidR="0037696F">
        <w:rPr>
          <w:color w:val="000000" w:themeColor="text1"/>
          <w:sz w:val="20"/>
          <w:szCs w:val="20"/>
        </w:rPr>
        <w:t>für</w:t>
      </w:r>
      <w:r w:rsidR="00045AD8" w:rsidRPr="00434CD8">
        <w:rPr>
          <w:color w:val="000000" w:themeColor="text1"/>
          <w:sz w:val="20"/>
          <w:szCs w:val="20"/>
        </w:rPr>
        <w:t xml:space="preserve"> Forschung und Innovation im Donauraum zur Verfügung</w:t>
      </w:r>
      <w:r w:rsidR="003E0EC1" w:rsidRPr="00434CD8">
        <w:rPr>
          <w:color w:val="000000" w:themeColor="text1"/>
          <w:sz w:val="20"/>
          <w:szCs w:val="20"/>
        </w:rPr>
        <w:t xml:space="preserve">. </w:t>
      </w:r>
      <w:r w:rsidR="003B6D6F" w:rsidRPr="00434CD8">
        <w:rPr>
          <w:color w:val="000000" w:themeColor="text1"/>
          <w:sz w:val="20"/>
          <w:szCs w:val="20"/>
        </w:rPr>
        <w:t xml:space="preserve">Weitere </w:t>
      </w:r>
      <w:r w:rsidR="0086182F" w:rsidRPr="00434CD8">
        <w:rPr>
          <w:color w:val="000000" w:themeColor="text1"/>
          <w:sz w:val="20"/>
          <w:szCs w:val="20"/>
        </w:rPr>
        <w:t xml:space="preserve">Informationen sind </w:t>
      </w:r>
      <w:r w:rsidR="003E0EC1" w:rsidRPr="00434CD8">
        <w:rPr>
          <w:color w:val="000000" w:themeColor="text1"/>
          <w:sz w:val="20"/>
          <w:szCs w:val="20"/>
        </w:rPr>
        <w:t>online</w:t>
      </w:r>
      <w:r w:rsidR="0086182F" w:rsidRPr="00434CD8">
        <w:rPr>
          <w:color w:val="000000" w:themeColor="text1"/>
          <w:sz w:val="20"/>
          <w:szCs w:val="20"/>
        </w:rPr>
        <w:t xml:space="preserve"> verfügbar:  </w:t>
      </w:r>
      <w:r w:rsidR="003E0EC1" w:rsidRPr="00434CD8">
        <w:rPr>
          <w:color w:val="000000" w:themeColor="text1"/>
          <w:sz w:val="20"/>
          <w:szCs w:val="20"/>
        </w:rPr>
        <w:br/>
      </w:r>
      <w:r w:rsidR="00BD3B27" w:rsidRPr="00BD3B27">
        <w:rPr>
          <w:color w:val="000000" w:themeColor="text1"/>
          <w:sz w:val="20"/>
          <w:szCs w:val="20"/>
        </w:rPr>
        <w:t>www.interreg-danube.eu/approved-projects/excellence-in-resti</w:t>
      </w:r>
    </w:p>
    <w:p w:rsidR="00E1639E" w:rsidRPr="00434CD8" w:rsidRDefault="00BD3B27" w:rsidP="00E1639E">
      <w:pPr>
        <w:spacing w:after="0"/>
        <w:rPr>
          <w:color w:val="000000" w:themeColor="text1"/>
          <w:sz w:val="20"/>
          <w:szCs w:val="20"/>
        </w:rPr>
      </w:pPr>
      <w:r w:rsidRPr="00BD3B27">
        <w:rPr>
          <w:color w:val="000000" w:themeColor="text1"/>
          <w:sz w:val="20"/>
          <w:szCs w:val="20"/>
        </w:rPr>
        <w:t>www.interreg-danube.eu/approved-projects/resinfra-dr</w:t>
      </w:r>
      <w:r w:rsidR="0091655C" w:rsidRPr="00434CD8">
        <w:rPr>
          <w:b/>
          <w:color w:val="000000" w:themeColor="text1"/>
        </w:rPr>
        <w:br/>
      </w:r>
    </w:p>
    <w:p w:rsidR="00BE671E" w:rsidRDefault="00F17761" w:rsidP="00734262">
      <w:pPr>
        <w:rPr>
          <w:sz w:val="20"/>
          <w:szCs w:val="20"/>
        </w:rPr>
      </w:pPr>
      <w:r w:rsidRPr="00434CD8">
        <w:rPr>
          <w:color w:val="000000" w:themeColor="text1"/>
          <w:sz w:val="20"/>
          <w:szCs w:val="20"/>
        </w:rPr>
        <w:t>Die Teilnahme an dem</w:t>
      </w:r>
      <w:r w:rsidR="002A6C9C" w:rsidRPr="00434CD8">
        <w:rPr>
          <w:color w:val="000000" w:themeColor="text1"/>
          <w:sz w:val="20"/>
          <w:szCs w:val="20"/>
        </w:rPr>
        <w:t xml:space="preserve"> Workshop ist kostenfrei, </w:t>
      </w:r>
      <w:r w:rsidR="00BB5333" w:rsidRPr="00434CD8">
        <w:rPr>
          <w:color w:val="000000" w:themeColor="text1"/>
          <w:sz w:val="20"/>
          <w:szCs w:val="20"/>
        </w:rPr>
        <w:t>um Registrierung wird gebeten.</w:t>
      </w:r>
      <w:r w:rsidR="002A6C9C" w:rsidRPr="00434CD8">
        <w:rPr>
          <w:b/>
          <w:color w:val="000000" w:themeColor="text1"/>
          <w:sz w:val="20"/>
          <w:szCs w:val="20"/>
        </w:rPr>
        <w:t xml:space="preserve"> </w:t>
      </w:r>
      <w:r w:rsidR="002A6C9C" w:rsidRPr="00434CD8">
        <w:rPr>
          <w:b/>
          <w:color w:val="000000" w:themeColor="text1"/>
          <w:sz w:val="20"/>
          <w:szCs w:val="20"/>
        </w:rPr>
        <w:br/>
      </w:r>
      <w:r w:rsidR="00E1639E" w:rsidRPr="00434CD8">
        <w:rPr>
          <w:b/>
          <w:color w:val="000000" w:themeColor="text1"/>
          <w:sz w:val="20"/>
          <w:szCs w:val="20"/>
        </w:rPr>
        <w:t xml:space="preserve">Anmeldung </w:t>
      </w:r>
      <w:r w:rsidR="00BE671E" w:rsidRPr="00434CD8">
        <w:rPr>
          <w:b/>
          <w:color w:val="000000" w:themeColor="text1"/>
          <w:sz w:val="20"/>
          <w:szCs w:val="20"/>
        </w:rPr>
        <w:t xml:space="preserve">zur Veranstaltung: </w:t>
      </w:r>
      <w:r w:rsidR="003E0EC1">
        <w:rPr>
          <w:sz w:val="20"/>
          <w:szCs w:val="20"/>
        </w:rPr>
        <w:t xml:space="preserve">Gabor Szüdi, </w:t>
      </w:r>
      <w:hyperlink r:id="rId11" w:history="1">
        <w:r w:rsidR="00BE671E" w:rsidRPr="002C032E">
          <w:rPr>
            <w:rStyle w:val="Hyperlink"/>
            <w:sz w:val="20"/>
            <w:szCs w:val="20"/>
          </w:rPr>
          <w:t>szudi@zsi.at</w:t>
        </w:r>
      </w:hyperlink>
      <w:r w:rsidR="00BE671E" w:rsidRPr="002C032E">
        <w:rPr>
          <w:sz w:val="20"/>
          <w:szCs w:val="20"/>
        </w:rPr>
        <w:br/>
      </w:r>
      <w:r w:rsidR="00BE671E" w:rsidRPr="002C032E">
        <w:rPr>
          <w:b/>
          <w:sz w:val="20"/>
          <w:szCs w:val="20"/>
        </w:rPr>
        <w:t>Rückfragehinweis</w:t>
      </w:r>
      <w:r w:rsidR="00BE671E" w:rsidRPr="002C032E">
        <w:rPr>
          <w:sz w:val="20"/>
          <w:szCs w:val="20"/>
        </w:rPr>
        <w:t xml:space="preserve">: Pamela Bartar, </w:t>
      </w:r>
      <w:hyperlink r:id="rId12" w:history="1">
        <w:r w:rsidR="00BE671E" w:rsidRPr="002C032E">
          <w:rPr>
            <w:rStyle w:val="Hyperlink"/>
            <w:sz w:val="20"/>
            <w:szCs w:val="20"/>
          </w:rPr>
          <w:t>bartar@zsi.at</w:t>
        </w:r>
      </w:hyperlink>
      <w:r>
        <w:rPr>
          <w:sz w:val="20"/>
          <w:szCs w:val="20"/>
        </w:rPr>
        <w:t xml:space="preserve">, </w:t>
      </w:r>
      <w:r w:rsidR="00BD3B27">
        <w:rPr>
          <w:sz w:val="20"/>
          <w:szCs w:val="20"/>
        </w:rPr>
        <w:t>+43 1 495 04 42</w:t>
      </w:r>
      <w:r w:rsidR="00BE671E" w:rsidRPr="002C032E">
        <w:rPr>
          <w:sz w:val="20"/>
          <w:szCs w:val="20"/>
        </w:rPr>
        <w:t>-37</w:t>
      </w:r>
    </w:p>
    <w:p w:rsidR="00E1639E" w:rsidRPr="00434CD8" w:rsidRDefault="00E1639E" w:rsidP="00734262">
      <w:pPr>
        <w:rPr>
          <w:color w:val="000000" w:themeColor="text1"/>
        </w:rPr>
      </w:pPr>
    </w:p>
    <w:sectPr w:rsidR="00E1639E" w:rsidRPr="00434CD8" w:rsidSect="0036251F">
      <w:headerReference w:type="default" r:id="rId13"/>
      <w:footerReference w:type="default" r:id="rId14"/>
      <w:pgSz w:w="11906" w:h="16838"/>
      <w:pgMar w:top="1417" w:right="1417" w:bottom="1134" w:left="1417" w:header="624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80" w:rsidRDefault="00CE7F80" w:rsidP="00D13545">
      <w:pPr>
        <w:spacing w:after="0" w:line="240" w:lineRule="auto"/>
      </w:pPr>
      <w:r>
        <w:separator/>
      </w:r>
    </w:p>
  </w:endnote>
  <w:endnote w:type="continuationSeparator" w:id="0">
    <w:p w:rsidR="00CE7F80" w:rsidRDefault="00CE7F80" w:rsidP="00D1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80" w:rsidRPr="00CA65DC" w:rsidRDefault="00CE7F80" w:rsidP="0036251F">
    <w:pPr>
      <w:pStyle w:val="Fuzeile"/>
      <w:jc w:val="both"/>
      <w:rPr>
        <w:sz w:val="16"/>
        <w:szCs w:val="16"/>
        <w:lang w:val="en-US"/>
      </w:rPr>
    </w:pPr>
    <w:r w:rsidRPr="00DA49BC">
      <w:rPr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F25BC" wp14:editId="1CC75C17">
              <wp:simplePos x="0" y="0"/>
              <wp:positionH relativeFrom="column">
                <wp:posOffset>671830</wp:posOffset>
              </wp:positionH>
              <wp:positionV relativeFrom="paragraph">
                <wp:posOffset>-108585</wp:posOffset>
              </wp:positionV>
              <wp:extent cx="4789805" cy="676275"/>
              <wp:effectExtent l="0" t="0" r="10795" b="2857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F80" w:rsidRDefault="00CE7F80" w:rsidP="00D74534">
                          <w:pPr>
                            <w:rPr>
                              <w:sz w:val="16"/>
                              <w:lang w:val="en-US"/>
                            </w:rPr>
                          </w:pPr>
                          <w:r w:rsidRPr="00D74534">
                            <w:rPr>
                              <w:sz w:val="16"/>
                              <w:lang w:val="en-US"/>
                            </w:rPr>
                            <w:t>Danube-INCO.NET has received funding from the European Union’s Seventh Framework Programme for research, technological development and demonstration under grant agreement no [609497]</w:t>
                          </w:r>
                        </w:p>
                        <w:p w:rsidR="00CE7F80" w:rsidRPr="00D74534" w:rsidRDefault="00CE7F80" w:rsidP="00D74534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Excellence-in-ReSTI and ResInfra@DR projects co-funded by European Union funds (ERDF, IPA, ENI)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2.9pt;margin-top:-8.55pt;width:377.1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" fillcolor="white [3212]" strokecolor="white [3212]">
              <v:textbox>
                <w:txbxContent>
                  <w:p w:rsidR="00CE7F80" w:rsidRDefault="00CE7F80" w:rsidP="00D74534">
                    <w:pPr>
                      <w:rPr>
                        <w:sz w:val="16"/>
                        <w:lang w:val="en-US"/>
                      </w:rPr>
                    </w:pPr>
                    <w:r w:rsidRPr="00D74534">
                      <w:rPr>
                        <w:sz w:val="16"/>
                        <w:lang w:val="en-US"/>
                      </w:rPr>
                      <w:t>Danube-INCO.NET has received funding from the European Union’s Seventh Framework Programme for research, technological development and demonstration under grant agreement no [609497]</w:t>
                    </w:r>
                  </w:p>
                  <w:p w:rsidR="00CE7F80" w:rsidRPr="00D74534" w:rsidRDefault="00CE7F80" w:rsidP="00D74534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Excellence-in-ReSTI and ResInfra@DR projects co-funded by European Union funds (ERDF, IPA, ENI)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27249A13" wp14:editId="42379BD3">
          <wp:extent cx="654685" cy="444500"/>
          <wp:effectExtent l="0" t="0" r="0" b="0"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</w:t>
    </w:r>
  </w:p>
  <w:p w:rsidR="00CE7F80" w:rsidRDefault="00CE7F80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80" w:rsidRDefault="00CE7F80" w:rsidP="00D13545">
      <w:pPr>
        <w:spacing w:after="0" w:line="240" w:lineRule="auto"/>
      </w:pPr>
      <w:r>
        <w:separator/>
      </w:r>
    </w:p>
  </w:footnote>
  <w:footnote w:type="continuationSeparator" w:id="0">
    <w:p w:rsidR="00CE7F80" w:rsidRDefault="00CE7F80" w:rsidP="00D1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80" w:rsidRDefault="00CE7F80" w:rsidP="00725EEE">
    <w:pPr>
      <w:pStyle w:val="Kopfzeile"/>
      <w:jc w:val="center"/>
      <w:rPr>
        <w:noProof/>
        <w:sz w:val="20"/>
        <w:szCs w:val="20"/>
        <w:lang w:val="en-GB" w:eastAsia="en-GB"/>
      </w:rPr>
    </w:pPr>
    <w:r>
      <w:rPr>
        <w:noProof/>
        <w:sz w:val="20"/>
        <w:szCs w:val="20"/>
        <w:lang w:val="en-GB" w:eastAsia="en-GB"/>
      </w:rPr>
      <w:t xml:space="preserve">           </w:t>
    </w:r>
    <w:r w:rsidRPr="00D42276">
      <w:rPr>
        <w:noProof/>
        <w:sz w:val="20"/>
        <w:szCs w:val="20"/>
        <w:lang w:eastAsia="de-DE"/>
      </w:rPr>
      <w:drawing>
        <wp:inline distT="0" distB="0" distL="0" distR="0" wp14:anchorId="683F00BF" wp14:editId="540C7F85">
          <wp:extent cx="964983" cy="750626"/>
          <wp:effectExtent l="0" t="0" r="698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03" cy="763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  <w:lang w:val="en-GB" w:eastAsia="en-GB"/>
      </w:rPr>
      <w:t xml:space="preserve">                 </w:t>
    </w:r>
    <w:r w:rsidRPr="00673193">
      <w:rPr>
        <w:b/>
        <w:noProof/>
        <w:lang w:eastAsia="de-DE"/>
      </w:rPr>
      <w:drawing>
        <wp:inline distT="0" distB="0" distL="0" distR="0" wp14:anchorId="7E84ECE0" wp14:editId="4C804C3A">
          <wp:extent cx="1587218" cy="607162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943" cy="6078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noProof/>
        <w:sz w:val="20"/>
        <w:szCs w:val="20"/>
        <w:lang w:val="en-GB" w:eastAsia="en-GB"/>
      </w:rPr>
      <w:t xml:space="preserve">                  </w:t>
    </w:r>
    <w:r>
      <w:rPr>
        <w:noProof/>
        <w:lang w:eastAsia="de-DE"/>
      </w:rPr>
      <w:drawing>
        <wp:inline distT="0" distB="0" distL="0" distR="0" wp14:anchorId="70F93AD6" wp14:editId="245327EB">
          <wp:extent cx="1594714" cy="609971"/>
          <wp:effectExtent l="0" t="0" r="571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d logo image - Excellence-in-ReST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618" cy="6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F80" w:rsidRPr="00725EEE" w:rsidRDefault="00CE7F80" w:rsidP="00725EEE">
    <w:pPr>
      <w:pStyle w:val="Kopfzeile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E88"/>
    <w:multiLevelType w:val="hybridMultilevel"/>
    <w:tmpl w:val="679401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40441"/>
    <w:multiLevelType w:val="hybridMultilevel"/>
    <w:tmpl w:val="DFE4DB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7583"/>
    <w:multiLevelType w:val="hybridMultilevel"/>
    <w:tmpl w:val="FEAC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977B1"/>
    <w:multiLevelType w:val="hybridMultilevel"/>
    <w:tmpl w:val="404E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F1EBA"/>
    <w:multiLevelType w:val="hybridMultilevel"/>
    <w:tmpl w:val="F3A47C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F7B6B"/>
    <w:multiLevelType w:val="hybridMultilevel"/>
    <w:tmpl w:val="06AC4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0A"/>
    <w:rsid w:val="00010D90"/>
    <w:rsid w:val="00024FAD"/>
    <w:rsid w:val="000310E2"/>
    <w:rsid w:val="00031528"/>
    <w:rsid w:val="00045AD8"/>
    <w:rsid w:val="00047CDA"/>
    <w:rsid w:val="00080643"/>
    <w:rsid w:val="000B639C"/>
    <w:rsid w:val="000C65A8"/>
    <w:rsid w:val="000E31E1"/>
    <w:rsid w:val="000F087E"/>
    <w:rsid w:val="00113D2E"/>
    <w:rsid w:val="00123FEF"/>
    <w:rsid w:val="0013215C"/>
    <w:rsid w:val="00136508"/>
    <w:rsid w:val="00144A37"/>
    <w:rsid w:val="00150E11"/>
    <w:rsid w:val="0017638D"/>
    <w:rsid w:val="001800E1"/>
    <w:rsid w:val="00182A06"/>
    <w:rsid w:val="001A4E25"/>
    <w:rsid w:val="001B0694"/>
    <w:rsid w:val="001D4302"/>
    <w:rsid w:val="001D52B9"/>
    <w:rsid w:val="001D5DB4"/>
    <w:rsid w:val="001F5086"/>
    <w:rsid w:val="00224B96"/>
    <w:rsid w:val="00226387"/>
    <w:rsid w:val="00231E2B"/>
    <w:rsid w:val="00250011"/>
    <w:rsid w:val="00252E12"/>
    <w:rsid w:val="00263D6E"/>
    <w:rsid w:val="002661A2"/>
    <w:rsid w:val="00273E65"/>
    <w:rsid w:val="00293FAB"/>
    <w:rsid w:val="002A6C9C"/>
    <w:rsid w:val="002B47E6"/>
    <w:rsid w:val="002C032E"/>
    <w:rsid w:val="002C1A40"/>
    <w:rsid w:val="002C7D95"/>
    <w:rsid w:val="002E62F5"/>
    <w:rsid w:val="002F1B22"/>
    <w:rsid w:val="003051B6"/>
    <w:rsid w:val="0032157D"/>
    <w:rsid w:val="0032740B"/>
    <w:rsid w:val="00331550"/>
    <w:rsid w:val="00336C1D"/>
    <w:rsid w:val="0036251F"/>
    <w:rsid w:val="0037696F"/>
    <w:rsid w:val="00376D0A"/>
    <w:rsid w:val="003856A3"/>
    <w:rsid w:val="003A7FCF"/>
    <w:rsid w:val="003B6D6F"/>
    <w:rsid w:val="003D37D1"/>
    <w:rsid w:val="003E0940"/>
    <w:rsid w:val="003E0EC1"/>
    <w:rsid w:val="003F21FF"/>
    <w:rsid w:val="003F2AAE"/>
    <w:rsid w:val="00434CD8"/>
    <w:rsid w:val="00457669"/>
    <w:rsid w:val="00474E10"/>
    <w:rsid w:val="00481CF4"/>
    <w:rsid w:val="00484617"/>
    <w:rsid w:val="0049354F"/>
    <w:rsid w:val="004C7605"/>
    <w:rsid w:val="004D6BC0"/>
    <w:rsid w:val="004F0BA8"/>
    <w:rsid w:val="004F61E2"/>
    <w:rsid w:val="00503EAD"/>
    <w:rsid w:val="00505196"/>
    <w:rsid w:val="00511035"/>
    <w:rsid w:val="005A655D"/>
    <w:rsid w:val="005D7F96"/>
    <w:rsid w:val="005E14BB"/>
    <w:rsid w:val="006013C1"/>
    <w:rsid w:val="00645E76"/>
    <w:rsid w:val="00663DA8"/>
    <w:rsid w:val="00665632"/>
    <w:rsid w:val="006B7E2A"/>
    <w:rsid w:val="006C7FF9"/>
    <w:rsid w:val="006E4D8C"/>
    <w:rsid w:val="006F33E1"/>
    <w:rsid w:val="006F423E"/>
    <w:rsid w:val="00716D7C"/>
    <w:rsid w:val="007246CF"/>
    <w:rsid w:val="007246F3"/>
    <w:rsid w:val="00725EEE"/>
    <w:rsid w:val="00730FA1"/>
    <w:rsid w:val="00734262"/>
    <w:rsid w:val="007501A7"/>
    <w:rsid w:val="007528F2"/>
    <w:rsid w:val="007A263C"/>
    <w:rsid w:val="007D55CA"/>
    <w:rsid w:val="007F2637"/>
    <w:rsid w:val="0080560C"/>
    <w:rsid w:val="0084452A"/>
    <w:rsid w:val="00856684"/>
    <w:rsid w:val="0086182F"/>
    <w:rsid w:val="00894372"/>
    <w:rsid w:val="008A7D91"/>
    <w:rsid w:val="008C7B53"/>
    <w:rsid w:val="008D0084"/>
    <w:rsid w:val="008D3F3F"/>
    <w:rsid w:val="0090104A"/>
    <w:rsid w:val="00915509"/>
    <w:rsid w:val="0091655C"/>
    <w:rsid w:val="009226DF"/>
    <w:rsid w:val="00944DA5"/>
    <w:rsid w:val="0097119F"/>
    <w:rsid w:val="009768DC"/>
    <w:rsid w:val="00976D49"/>
    <w:rsid w:val="009A0A27"/>
    <w:rsid w:val="009D519E"/>
    <w:rsid w:val="009E3312"/>
    <w:rsid w:val="00A36035"/>
    <w:rsid w:val="00AA17CB"/>
    <w:rsid w:val="00AD1B17"/>
    <w:rsid w:val="00AE16F7"/>
    <w:rsid w:val="00AE5945"/>
    <w:rsid w:val="00AF1AC6"/>
    <w:rsid w:val="00AF75C3"/>
    <w:rsid w:val="00B2181D"/>
    <w:rsid w:val="00B46A34"/>
    <w:rsid w:val="00B84CED"/>
    <w:rsid w:val="00BB1826"/>
    <w:rsid w:val="00BB1F7A"/>
    <w:rsid w:val="00BB5333"/>
    <w:rsid w:val="00BD30F1"/>
    <w:rsid w:val="00BD3B27"/>
    <w:rsid w:val="00BE671E"/>
    <w:rsid w:val="00BF18F3"/>
    <w:rsid w:val="00BF7301"/>
    <w:rsid w:val="00C27F03"/>
    <w:rsid w:val="00C50F33"/>
    <w:rsid w:val="00C61082"/>
    <w:rsid w:val="00C75A04"/>
    <w:rsid w:val="00C91473"/>
    <w:rsid w:val="00CE7F80"/>
    <w:rsid w:val="00CF3B91"/>
    <w:rsid w:val="00D13545"/>
    <w:rsid w:val="00D302D6"/>
    <w:rsid w:val="00D32D42"/>
    <w:rsid w:val="00D42B79"/>
    <w:rsid w:val="00D61C27"/>
    <w:rsid w:val="00D70F58"/>
    <w:rsid w:val="00D74534"/>
    <w:rsid w:val="00D870CC"/>
    <w:rsid w:val="00D92F0C"/>
    <w:rsid w:val="00DA49BC"/>
    <w:rsid w:val="00DB716A"/>
    <w:rsid w:val="00DD11DD"/>
    <w:rsid w:val="00E1639E"/>
    <w:rsid w:val="00E31638"/>
    <w:rsid w:val="00E73C75"/>
    <w:rsid w:val="00EC14E1"/>
    <w:rsid w:val="00ED41E9"/>
    <w:rsid w:val="00ED761C"/>
    <w:rsid w:val="00EF47EC"/>
    <w:rsid w:val="00F17761"/>
    <w:rsid w:val="00F33849"/>
    <w:rsid w:val="00F349BF"/>
    <w:rsid w:val="00F42725"/>
    <w:rsid w:val="00F612C0"/>
    <w:rsid w:val="00F82B73"/>
    <w:rsid w:val="00FD2C47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B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76D0A"/>
    <w:pPr>
      <w:spacing w:after="0" w:line="240" w:lineRule="auto"/>
      <w:jc w:val="both"/>
    </w:pPr>
    <w:rPr>
      <w:color w:val="333333"/>
    </w:rPr>
  </w:style>
  <w:style w:type="character" w:styleId="Hyperlink">
    <w:name w:val="Hyperlink"/>
    <w:basedOn w:val="Absatz-Standardschriftart"/>
    <w:uiPriority w:val="99"/>
    <w:unhideWhenUsed/>
    <w:rsid w:val="001763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545"/>
  </w:style>
  <w:style w:type="paragraph" w:styleId="Fuzeile">
    <w:name w:val="footer"/>
    <w:basedOn w:val="Standard"/>
    <w:link w:val="FuzeileZchn"/>
    <w:uiPriority w:val="99"/>
    <w:unhideWhenUsed/>
    <w:rsid w:val="00D1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5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4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C14E1"/>
    <w:rPr>
      <w:i/>
      <w:iCs/>
    </w:rPr>
  </w:style>
  <w:style w:type="character" w:customStyle="1" w:styleId="apple-converted-space">
    <w:name w:val="apple-converted-space"/>
    <w:basedOn w:val="Absatz-Standardschriftart"/>
    <w:rsid w:val="00EC14E1"/>
  </w:style>
  <w:style w:type="paragraph" w:styleId="Listenabsatz">
    <w:name w:val="List Paragraph"/>
    <w:basedOn w:val="Standard"/>
    <w:uiPriority w:val="34"/>
    <w:qFormat/>
    <w:rsid w:val="00C91473"/>
    <w:pPr>
      <w:spacing w:after="160" w:line="259" w:lineRule="auto"/>
      <w:ind w:left="720"/>
      <w:contextualSpacing/>
    </w:pPr>
    <w:rPr>
      <w:lang w:val="en-GB"/>
    </w:rPr>
  </w:style>
  <w:style w:type="paragraph" w:styleId="StandardWeb">
    <w:name w:val="Normal (Web)"/>
    <w:basedOn w:val="Standard"/>
    <w:uiPriority w:val="99"/>
    <w:semiHidden/>
    <w:unhideWhenUsed/>
    <w:rsid w:val="00E1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601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B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76D0A"/>
    <w:pPr>
      <w:spacing w:after="0" w:line="240" w:lineRule="auto"/>
      <w:jc w:val="both"/>
    </w:pPr>
    <w:rPr>
      <w:color w:val="333333"/>
    </w:rPr>
  </w:style>
  <w:style w:type="character" w:styleId="Hyperlink">
    <w:name w:val="Hyperlink"/>
    <w:basedOn w:val="Absatz-Standardschriftart"/>
    <w:uiPriority w:val="99"/>
    <w:unhideWhenUsed/>
    <w:rsid w:val="001763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545"/>
  </w:style>
  <w:style w:type="paragraph" w:styleId="Fuzeile">
    <w:name w:val="footer"/>
    <w:basedOn w:val="Standard"/>
    <w:link w:val="FuzeileZchn"/>
    <w:uiPriority w:val="99"/>
    <w:unhideWhenUsed/>
    <w:rsid w:val="00D1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5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4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C14E1"/>
    <w:rPr>
      <w:i/>
      <w:iCs/>
    </w:rPr>
  </w:style>
  <w:style w:type="character" w:customStyle="1" w:styleId="apple-converted-space">
    <w:name w:val="apple-converted-space"/>
    <w:basedOn w:val="Absatz-Standardschriftart"/>
    <w:rsid w:val="00EC14E1"/>
  </w:style>
  <w:style w:type="paragraph" w:styleId="Listenabsatz">
    <w:name w:val="List Paragraph"/>
    <w:basedOn w:val="Standard"/>
    <w:uiPriority w:val="34"/>
    <w:qFormat/>
    <w:rsid w:val="00C91473"/>
    <w:pPr>
      <w:spacing w:after="160" w:line="259" w:lineRule="auto"/>
      <w:ind w:left="720"/>
      <w:contextualSpacing/>
    </w:pPr>
    <w:rPr>
      <w:lang w:val="en-GB"/>
    </w:rPr>
  </w:style>
  <w:style w:type="paragraph" w:styleId="StandardWeb">
    <w:name w:val="Normal (Web)"/>
    <w:basedOn w:val="Standard"/>
    <w:uiPriority w:val="99"/>
    <w:semiHidden/>
    <w:unhideWhenUsed/>
    <w:rsid w:val="00E1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60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rtar@zsi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udi@zsi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nube-inc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i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2B6C-051E-4C3F-A172-CBBE9B53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Zentrum für soziale Innovation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Szüdi</dc:creator>
  <cp:lastModifiedBy>bartar</cp:lastModifiedBy>
  <cp:revision>59</cp:revision>
  <cp:lastPrinted>2017-03-28T10:23:00Z</cp:lastPrinted>
  <dcterms:created xsi:type="dcterms:W3CDTF">2017-03-28T07:27:00Z</dcterms:created>
  <dcterms:modified xsi:type="dcterms:W3CDTF">2017-03-28T11:43:00Z</dcterms:modified>
</cp:coreProperties>
</file>